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 xml:space="preserve">Об утверждении Положения о лицензировании деятельности по </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производству </w:t>
      </w:r>
      <w:r w:rsidRPr="00037A13">
        <w:rPr>
          <w:rFonts w:ascii="Times New Roman" w:eastAsia="Times New Roman" w:hAnsi="Times New Roman" w:cs="Times New Roman"/>
          <w:b/>
          <w:bCs/>
          <w:sz w:val="20"/>
          <w:szCs w:val="20"/>
          <w:lang w:eastAsia="ru-RU"/>
        </w:rPr>
        <w:t>защищенной от подделок полиграфической продукции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ПОСТАНОВЛЕНИЕ</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Правительство</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Приднестровской Молдавской Республики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27 ноября 2013г.</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285</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(САЗ 13-47)</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xml:space="preserve">В соответствии со статьей 76-6 Конституции Приднестровской Молдавской Республики, со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внесённым Конституционным законом Приднестровской Молдавской Республики от 26 октября 2012 года № 206-КЗД-V (САЗ 12-44), Законом Приднестровской Молдавской Республики 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 269-ЗИ-III (САЗ 03-17), от 27 июня 2003 года № 296-ЗД-III (САЗ 03-26), от 7 июля 2003 года № 306-ЗИ-III (САЗ 03-28), от 28 октября 2003 года № 344-ЗД-III (САЗ 03-44), от 20 февраля 2004 года № 393-ЗД-III (САЗ 04-8), от 29 апреля 2005 года № 560-ЗД-III (САЗ 05-18), от 1 августа 2005 года № 604-ЗИ-III (САЗ 05-32), от 7 октября 2005 года № 638-ЗД-III (САЗ 05-41), от 9 марта 2006 года № 6-ЗИ-IV (САЗ 06-11), от 12 июня 2007 года № 223-ЗИД-IV (САЗ 07-25), от 29 августа 2008 года № 537-ЗИ-IV (САЗ 08-34), от 17 ноября 2008 года № 585-ЗИД-IV (САЗ 08-46), от 9 января 2009 года № 638-ЗД-IV (САЗ 09-2), от 9 июня 2009 года № 767-ЗИ-IV (САЗ 09-24), от 6 августа 2009 года № 828-ЗИД-IV (САЗ 09-32), от 16 ноября 2010 года № 215-ЗИ-IV (САЗ 10-46), от 25 мая 2011 года № 69-ЗИД-V (САЗ 11-21), от 11 июля 2011 года № 103-ЗД-V (САЗ 11-28), от 29 сентября 2011 года № 153-ЗИД-V (САЗ 11-39), от 28 ноября 2011 года № 219-ЗИ-V (САЗ 11-48), от 5 марта 2012 года № 20-ЗД-V (САЗ 12-11), от 5 марта 2012 года № 24-ЗИ-V (САЗ 12-11), от 27 марта 2012 года № 37-ЗД-V (САЗ 12-14), от 31 мая 2012 года № 78-ЗИ-V (САЗ 12-23), от 9 августа 2012 года № 165-ЗИД-V (САЗ 12-33), от 22 января 2013 года № 20-ЗИД-V (САЗ 13-3), от 8 апреля 2013 года № 87-ЗИ-V (САЗ 13-14), от 24 мая 2013 года № 104-ЗИ-V (САЗ 13-20), Указом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 (САЗ 02-40) с изменениями и дополнениями, внесенными указами Президента Приднестровской Молдавской Республики от 29 октября 2002 года № 651 (САЗ 02-44), от 26 ноября 2002 года № 710 (САЗ 02-48), от 20 июня 2003 года № 266 (САЗ 03-25), от 14 июля 2003 года № 293 (САЗ 03-29), от 10 октября 2003 года № 466 (САЗ 03-41), от 9 декабря 2003 года № 570 (САЗ 03-50), от 23 декабря 2003 года № 603 (САЗ 03-52), от 6 апреля 2004 года № 171 (САЗ 04-15), от 3 августа 2004 года № 395 (САЗ 04-32), от 13 января 2005 года № 12 (САЗ 05-3), от 7 апреля 2005 года № 158 (САЗ 05-15), от 28 ноября 2005 года № 654 (САЗ 05-49), от 11 июня 2007 года № 406 (САЗ 07-25), от 17 января 2008 года № 35 (САЗ 08-2), от 24 ноября 2008 года № 755 (САЗ 08-47), от 30 июня 2009 года № 439 (САЗ 09-27), от 12 августа 2009 года № 542 (САЗ 09-33), от 17 августа 2009 года № 567 (САЗ 09-34), от 10 ноября 2009 года № 796 (САЗ </w:t>
      </w:r>
      <w:r w:rsidRPr="00037A13">
        <w:rPr>
          <w:rFonts w:ascii="Times New Roman" w:eastAsia="Times New Roman" w:hAnsi="Times New Roman" w:cs="Times New Roman"/>
          <w:sz w:val="24"/>
          <w:szCs w:val="24"/>
          <w:lang w:eastAsia="ru-RU"/>
        </w:rPr>
        <w:lastRenderedPageBreak/>
        <w:t>09-46), от 10 января 2010 года № 4 (САЗ 10-2), от 19 февраля 2010 года № 84 (САЗ 10-7), от 2 августа 2010 года № 588 (САЗ 10-31), от 25 августа 2010 года № 666 (САЗ 10-34), от 10 января 2011 года № 2 (САЗ 11-2), от 28 февраля 2011 года № 128 (САЗ 11-9), от 4 мая 2011 года № 287 (САЗ 11-18), от 21 июня 2011 года № 437 (САЗ 11-25), от 11 марта 2013 года № 97 (САЗ 13-10), Правительство Приднестровской Молдавской Республики постановляет:</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Утвердить:</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Положение о лицензировании деятельности по производству защищенной от подделок полиграфической продукции (Приложение № 1);</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Типовое положение по обеспечению режима, учета и сохранности защищенной от подделок полиграфической продукции (Приложение № 2). </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 Считать утратившим силу:</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Приказ Министерства информации и телекоммуникаций Приднестровской Молдавской Республики от 21 ноября 2002 года № 247 «Об утверждении положения о лицензировании» (Регистрационный № 1958 от 16 января 2003 года) (САЗ 03-3) с изменением, внесенным Приказом Министерства информации и телекоммуникаций Приднестровской Молдавской Республики от 28 июля 2005 года № 119 (Регистрационный № 3298 от 8 августа 2005 года) (САЗ 05-33);</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Приказ Министерства информации и телекоммуникаций Приднестровской Молдавской Республики от 16 октября 2002 года № 219 «Об утверждении типовой инструкции по режиму сохранности на полиграфических предприятиях, выпускающих печатную документацию строгого учета» (Регистрационный № 1968 от 20 января 2003 года) (САЗ 03-4).</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 Настоящее Постановление вступает в силу со дня, следующего за днём его официального опубликования.</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Председатель Правительства</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Приднестровской Молдавской Республики                        Т. Туранская</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г. Тирасполь</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27 ноября 2013 г.</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285</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Приложение № 1</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 Постановлению Правительства</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Приднестровской Молдавской Республики</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от 27 ноября 2013 года № 285</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Положение</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lastRenderedPageBreak/>
        <w:t>о лицензировании деятельности по производству защищенной от подделок полиграфической продукции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1. Общие положения и понятия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Настоящее Положение о лицензировании деятельности по производству защищенной от подделок полиграфической продукции (далее – Положение) определяет порядок лицензирования деятельности юридических лиц по производству защищенной от подделок полиграфической продукции (далее – защищенная полиграфическая продукция).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 В целях настоящего Положения применяются следующие основные понятия: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защищенная полиграфическая продукция – полиграфическая продукция, содержащая не менее двух защитных элементов, изготовленная с применением полиграфических, голографических, информационных, микропроцессорных и иных способов защиты полиграфической продукции, предотвращающих полную или частичную подделку этой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изготовление защищенной полиграфической продукции – законченный цикл полиграфических работ, включающий разработку оригинал-макета, изготовление фотоформ и печатных форм, технологию печати и отделки продукции с использованием высокозащищенных трудновоспроизводимых технологий производства защитных элементов, информация о которых является конфиденциальной, нумерацию (выполненную обязательно полиграфическим способом), учет изготовленной защищенной полиграфической продукции на всех этапах производства и ее хранение на полиграфическом предприятии.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 Уполномоченным органом на формирование и ведение государственного реестра лицензий, осуществление функций по оформлению и выдаче лицензии на осуществление деятельности по производству защищенной от подделок полиграфической продукции в соответствии с действующим законодательством в сфере лицензирования является Министерство юстиции Приднестровской Молдавской Республики (далее по тексту – лицензирующий орган).</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2. Порядок получения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4. Для получения лицензии на осуществление деятельности по производству защищенной от подделок полиграфической продукции (далее по тексту – ЗПП) соискатель лицензии представляет в лицензирующий орган:</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заявление о выдаче лицензии с указанием: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наименования и организационно-правовой формы юридического лица, места его нахождения (с указанием территориально-обособленных объектов), а также государственной регистрации соискателя лицензии в качестве юридического лица;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 лицензируемого вида деятельности, который юридическое лицо намерено осуществлять, и срока, в течение которого будет осуществляться указанный вид деятельности;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б) копии учредительных документов и копию свидетельства о государственной регистрации соискателя лицензии в качестве юридического лица (с предъявлением оригиналов в случае, если копии не заверены нотариусом);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копию свидетельства о постановке соискателя лицензии на учет в налоговом органе (с предъявлением оригиналов в случае, если копии не заверены нотариусом);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г) сведения об объекте (здании, сооружении) для осуществления лицензируемого вида деятельности (с предъявлением оригиналов документов в случае, если копии не заверены нотариусом, удостоверяющих законность владения (пользования) объектами (Приложение № 1);</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 сведения об оборудовании, с помощью которого будет осуществляться лицензируемый вид деятельности, обеспечивающего законченный цикл изготовления защищенной полиграфической продукции (Приложение № 2);</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е) сведения о профессиональной квалификации и составе работников, с помощью которых будет осуществляться лицензируемый вид деятельности (Приложение № 3).</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5. Все документы, представленные заявителем, принимаются по описи, копия которой направляется (вручается) соискателю лицензии с отметкой о дате приема документов указанным органом.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Заявитель может направить документы по почте (с описью вложения) с уведомлением о вручении. В данном случае соискателю лицензии направляется копия представленной описи с отметкой о дате приема документов указанным органом.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случае непредставления всех необходимых документов, документы от соискателя лицензии не принимаются.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6. За представление недостоверных или искаженных сведений соискатель лицензии несет ответственность в соответствии с законодательством Приднестровской Молдавской Республики. Подписывая заявление на выдачу лицензии, соискатель лицензии подтверждает подлинность представленных документов и факт предупреждения об ответственности за предоставление недостоверных или искаженных сведений.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7. Орган, уполномоченный на оформление и выдачу лицензий, принимает решение о выдаче или об отказе в выдаче лицензии в срок, не превышающий 3 (трех) рабочих дней со дня получения заявления соискателя лицензии со всеми необходимыми документами, и в указанный срок уведомляет в письменной форме соискателя лицензии о принятом решении.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8. Уведомление о выдаче лицензии в срок, не превышающий 3 (трех) рабочих дней со дня принятия решения, направляется (вручается) соискателю лицензии в письменной форме с указанием реквизитов банковского счета и срока оплаты лицензионного сбора.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9. Выдача лицензии производится в течение 1 (одного) рабочего дня после представления соискателем финансового документа об оплате лицензионного сбора за выдачу лицензии. Указанная плата зачисляется в соответствующие бюджеты.</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xml:space="preserve">10. Решение об отказе в выдаче лицензии должно быть мотивированным и оформляется исключительно в письменной форме с указанием конкретных причин отказа, </w:t>
      </w:r>
      <w:r w:rsidRPr="00037A13">
        <w:rPr>
          <w:rFonts w:ascii="Times New Roman" w:eastAsia="Times New Roman" w:hAnsi="Times New Roman" w:cs="Times New Roman"/>
          <w:sz w:val="24"/>
          <w:szCs w:val="24"/>
          <w:lang w:eastAsia="ru-RU"/>
        </w:rPr>
        <w:lastRenderedPageBreak/>
        <w:t>положений конкретного нормативного правового акта, в соответствии с которым принято решение об отказе, а также должно содержать сведения о возможных способах устранения препятствующих выдаче лицензии причин. Отказ по мотивам целесообразности не допускается.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11. В случае принятия решения об отказе в выдаче лицензии соискателю лицензии в срок, не превышающий 3 (трех) дней со дня принятия решения, направляется (вручается) уведомление об отказе в выдаче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12. Отказ в выдаче лицензии или бездействие органа могут быть обжалованы соискателем лицензии в установленном законодательством порядке.</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13. Основанием для отказа в выдаче лицензии является: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наличие в документах, представленных соискателем лицензии, недостоверной или искаженной информации;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несоответствие соискателя лицензии лицензионным требованиям и условиям, в том числе оговоренным законом;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невыполнение лицензиатом положений статьи 11, пункта 2 статьи 13 Закона Приднестровской Молдавской Республики от 10 июня 2002 года № 151-З-III «О лицензировании отдельных видов деятельности» (САЗ 02-28).</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14. Лицензия выдается в единственном экземпляре на срок пять лет.</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15. Лицензия оформляется на типовом бланке. Бланки лицензий имеют степень защищенности, являются документами строгой отчетности, имеют учетную серию и номер.</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16. За выдачу лицензии взимается лицензионный сбор в размере 400 (четырехсот) расчетных уровней минимальной заработной платы.</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3. Обязательные лицензионные требования и условия осуществления деятельности по производству защищенной полиграфической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17. Лицензионными требованиями и условиями осуществления деятельности по производству защищенной полиграфической продукции (далее – лицензионные требования и условия) являются: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соблюдение действующего законодательства в области сертификации, метрологии и стандартизации, экологических, санитарных, гигиенических, противопожарных норм и правил, требований техники безопасности, требований (правил и норм) по безопасному ведению работ и своевременному обучению персонала, установленных действующим законодательством Приднестровской Молдавской Республики, при осуществлении деятельности по производству ЗПП;</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наличие:</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объектов (зданий, помещений), на законном основании находящихся по месту осуществления лицензируемого вида деятельности, обособленных от помещений, в которых производится иная полиграфическая продукция;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2) оборудования, принадлежащего ему на праве собственности или на ином законном основании, обеспечивающего законченный цикл производства защищенной полиграфической продукции и располагающегося в помещениях территориально обособленных от помещений, в которых изготавливается иная полиграфическая продукция;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 в штате специалистов, имеющих высшее или среднее профессиональное образование в области полиграфического производства (дизайн, графический дизайн, технология полиграфического производства, полиграфическое производство);</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4) инструкции по обеспечению режима, учета и сохранности защищенной полиграфической продукции, разработанной с учетом требований Типового положения по обеспечению режима, учета и сохранности защищенной полиграфической продукции и ее соблюдение (Приложение № 2 к Постановлению);</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5) материально-технического и программного обеспечения для выполнения технических требований и условий изготовления защищенной полиграфической продукции, а также соблюдение указанных требований и условий, утвержденных ведомственным актом уполномоченного органа;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обеспечение условий для проведения проверок с представлением соответствующих документов и доступа на объекты, попадающие под действие лицензионных требований данного Положения.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18. Осуществление лицензируемого вида деятельности с нарушением лицензионных требований и условий влечет за собой ответственность, установленную действующим законодательством Приднестровской Молдавской Республики.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4. Переоформление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19. Переоформление лицензии осуществляется в случаях: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преобразования юридического лица, изменения его наименования или места его нахождения;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продление срока действия лицензии по его окончании;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утраты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20. В случае, предусмотренном подпунктом «а» пункта 19 настоящего Положения, юридическое лицо или его правопреемник обязан в течение десяти рабочих дней подать заявление о переоформлении лицензии с приложением соответствующих документов, подтверждающих указанные сведения.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До принятия решения о переоформлении лицензии юридическое лицо или его правопреемник, в случае преобразования юридического лица, вправе осуществлять деятельность на основании ранее выданной лицензии, но не более 10 (десяти) дней со дня его регистрации.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xml:space="preserve">21. В случае, предусмотренном подпунктом «б» пункта 19 настоящего Положения, лицензиат обязан не менее чем за 10 (десять) дней до дня окончания срока действия лицензии представить документы, подтверждающие право на осуществление </w:t>
      </w:r>
      <w:r w:rsidRPr="00037A13">
        <w:rPr>
          <w:rFonts w:ascii="Times New Roman" w:eastAsia="Times New Roman" w:hAnsi="Times New Roman" w:cs="Times New Roman"/>
          <w:sz w:val="24"/>
          <w:szCs w:val="24"/>
          <w:lang w:eastAsia="ru-RU"/>
        </w:rPr>
        <w:lastRenderedPageBreak/>
        <w:t>лицензируемого вида деятельности, согласно перечню документов, указанному в подпунктах «а»-»е» пункта 4 раздела 2 данного Положения.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По окончании срока действия лицензии в продлении срока действия лицензии может быть отказано в случае, если за время действия лицензии зафиксированы нарушения лицензионных требований и условий.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Новая лицензия выдается не ранее чем в последний рабочий день действия прежде выданной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22. В случае, предусмотренном подпунктом «в» пункта 19 настоящего Положения в целях дальнейшего осуществления лицензируемого вида деятельности лицензиат обязан в течение 10 (десяти) дней подать в уполномоченный орган заявление о переоформлении лицензии и выдаче дубликата лицензии с приложением документов, подтверждающих указанные сведения и обязательным представлением опубликованного в средствах массовой информации объявления об утере выданной лицензии. В случае утраты лицензии до принятия решения о выдаче дубликата лицензии, лицензиат осуществляет лицензируемый вид деятельности на основании выданной уполномоченным органом справки о приеме документов.</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23. Переоформление, продление и выдача дубликата лицензии осуществляются в течение 3 (трех) рабочих дней со дня получения уполномоченным органом соответствующего заявления.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24. При переоформлении лицензии уполномоченный орган вносит соответствующие изменения в реестр лицензий.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25. За переоформление лицензии взимается плата в размере 40 (сорока) расчетных уровней минимальной заработной платы.</w:t>
      </w:r>
    </w:p>
    <w:p w:rsidR="00037A13" w:rsidRPr="00037A13" w:rsidRDefault="00037A13" w:rsidP="00037A13">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5. Приостановление действия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26. Приостановление действия лицензии осуществляется в случаях: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выявления неоднократных нарушений или грубого нарушения лицензиатом лицензионных требований и условий;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грубым нарушением лицензиатом лицензионных требований и условий считается нарушение одного из требований, установленных подпунктом «б» пункта 17 настоящего Положения;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 неоднократными нарушениями лицензиатом лицензионных требований и условий считается несоблюдение требований, установленных подпунктами «а», «в» пункта 17 настоящего Положения два и более раз в течение одного календарного года;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частичной или временной утраты лицензиатом объекта, в котором или с помощью которого осуществлялся лицензируемый вид деятельности;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установления факта передачи лицензии другому юридическому лицу, осуществляющему указанный в лицензии вид деятельности без получения в установленном порядке соответствующей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г) обнаружения недостоверных данных в документах, представленных лицензиатом для получения лицензии, выявленных после выдачи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 невыполнения лицензиатом предписаний уполномоченных органов, обязывающих лицензиата устранить выявленные нарушения в установленный срок;</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е) представления лицензиатом соответствующего заявления.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27. Датой приостановления лицензии является дата передачи соответствующего документа в орган, уполномоченный на оформление и выдачу лицензий, для внесения соответствующих сведений в Единый государственный реестр лицензий.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28. В случае изменения обстоятельств, повлекших приостановление действия лицензии, действие лицензии может быть возобновлено.</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Лицензиат обязан уведомить в письменной форме лицензирующий орган об устранении им обстоятельств,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и сообщает об этом лицензиату в течение трех рабочих дней после получения соответствующего уведомления и проверки устранения обстоятельств, повлекших за собой приостановление действия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29. Плата за возобновление действия лицензии не взимается.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30. Срок действия лицензии на время приостановления ее действия не продлевается.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31. Решение о приостановлении действия лицензии может быть обжаловано в порядке, установленном законодательством Приднестровской Молдавской Республики.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32. Лицензия теряет юридическую силу и подлежит возврату в выдавший ее орган в случае:</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ликвидации юридического лица и прекращения его деятельности в результате реорганизации, за исключением его преобразования;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полной утраты лицензиатом объекта (-ов), с помощью которого осуществлялся лицензируемый вид деятельности;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представление лицензиатом соответствующего заявления.</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6. Аннулирование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33. Аннулирование лицензии осуществляется по решению суда на основании заявления уполномоченного органа контроля (надзора), в том числе в случаях: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нарушения лицензиатом лицензионных требований и условий, повлекших нанесение ущерба, правам и законным интересам, жизни и здоровью граждан, обороне и безопасности государства;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не устранения в указанный срок обстоятельств, повлекших за собой приостановление действия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в) систематического нарушения лицензиатом в процессе осуществления лицензируемого вида деятельности действующего законодательства, установленных лицензионных требований и условий;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г) в иных случаях, предусмотренных законодательными актами Приднестровской Молдавской Республики.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случае аннулирования лицензии по основаниям, предусмотренным подпунктами «а» и «в» настоящего пункта лицензия не может быть повторно выдана данному лицензиату в течение 1 (одного) года со дня аннулирования выданной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34. Датой аннулирования лицензии является дата вынесения решения судом об аннулировании лицензии.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35. Решение об аннулировании лицензии может быть обжаловано в судебном порядке.</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7. Контроль за соблюдением лицензиатом лицензионных требований и условий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36. Контроль за соблюдением лицензионных требований и условий при осуществлении деятельности по производству ЗПП осуществляется уполномоченными органами – надзорным органом и органом, в ведении которого находится сфера управления издательской и полиграфической деятельностью (далее по тексту – уполномоченный орган), в пределах их компетенции в порядке, предусмотренном действующим законодательством по вопросам осуществления государственного контроля (надзора).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37. Уполномоченный орган имеют право:</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проводить проверки деятельности лицензиатов по соблюдению ими лицензионных условий, законодательных и нормативных актов, регламентирующих лицензионную деятельность, в порядке, установленном действующим законодательством, и составлять на основании результатов проверок акты с указанием конкретных нарушений, сроков и способов их устранения;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в соответствии с действующим законодательством запрашивать и получать от лицензиатов необходимые сведения по вопросам, возникающим при проведении проверок;</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в результате выявленных при проведении в соответствии с действующим законодательством контрольных мероприятий нарушений или несоблюдения обязательных требований законодательства, лицензионных требований и условий, выносить предписания об их устранении либо незамедлительно передавать материалы в соответствующие органы государственного надзора или правоохранительные органы для принятия предусмотренных законодательством мер воздействия.</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Приложение № 1</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 Положению о лицензировании</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деятельности по производству</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защищенной от подделок</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полиграфической продукции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Сведения</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о наличии объектов (зданий, сооружений), необходимых для осуществления деятельности по производству защищенной от подделок полиграфической продукции</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____________________________________________________________________________</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(наименование организации)</w:t>
      </w:r>
    </w:p>
    <w:tbl>
      <w:tblPr>
        <w:tblW w:w="79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
        <w:gridCol w:w="1529"/>
        <w:gridCol w:w="966"/>
        <w:gridCol w:w="1482"/>
        <w:gridCol w:w="1116"/>
        <w:gridCol w:w="1771"/>
        <w:gridCol w:w="1301"/>
      </w:tblGrid>
      <w:tr w:rsidR="00037A13" w:rsidRPr="00037A13" w:rsidTr="00037A13">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п/п</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Наименование</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Площадь</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Год строительства</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Состояние</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Принадлежность</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Примечание</w:t>
            </w:r>
          </w:p>
        </w:tc>
      </w:tr>
    </w:tbl>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_____________________________________________________________________________</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(должность руководителя)                          (подпись)                           (Ф.И.О.)</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Приложение № 2</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 Положению о лицензировании</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деятельности по производству</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защищенной от подделок</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полиграфической продукции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Сведения</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об оборудовании, с помощью которого будет осуществляться деятельность по производству защищенной от подделок полиграфической продукции</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____________________________________________________________________________</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(наименование организации)</w:t>
      </w:r>
    </w:p>
    <w:tbl>
      <w:tblPr>
        <w:tblW w:w="79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9"/>
        <w:gridCol w:w="1528"/>
        <w:gridCol w:w="1509"/>
        <w:gridCol w:w="1374"/>
        <w:gridCol w:w="1800"/>
        <w:gridCol w:w="1345"/>
      </w:tblGrid>
      <w:tr w:rsidR="00037A13" w:rsidRPr="00037A13" w:rsidTr="00037A1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п/п</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Полное</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наименование оборудования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Марка</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и год выпуска оборудования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Красочность</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Принадлежность</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Примечание</w:t>
            </w:r>
          </w:p>
        </w:tc>
      </w:tr>
    </w:tbl>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_____________________________________________________________________________</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(должность руководителя)                        (подпись)                            (Ф.И.О.)</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Приложение № 3</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 Положению о лицензировании</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деятельности по производству</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защищенной от подделок</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полиграфической продукции</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Сведения</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о составе и профессиональной квалификации руководящих работников, специалистов и рабочих</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___________________________________________________________________________</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(наименование организации)</w:t>
      </w:r>
    </w:p>
    <w:tbl>
      <w:tblPr>
        <w:tblW w:w="79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
        <w:gridCol w:w="1893"/>
        <w:gridCol w:w="1207"/>
        <w:gridCol w:w="2525"/>
        <w:gridCol w:w="1861"/>
      </w:tblGrid>
      <w:tr w:rsidR="00037A13" w:rsidRPr="00037A13" w:rsidTr="00037A1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п/п</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Наименование должности руководящего работника, специалиста, рабочей специальности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Фамилия, имя, отчество</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Образование, наименование учебного заведения и дата его окончания, специальность, номер диплома, удостоверения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Стаж работы по специальности</w:t>
            </w:r>
          </w:p>
        </w:tc>
      </w:tr>
    </w:tbl>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Примечание: к форме прилагаются копии дипломов (удостоверений).</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_____________________________________________________________________________</w:t>
      </w:r>
    </w:p>
    <w:p w:rsidR="00037A13" w:rsidRPr="00037A13" w:rsidRDefault="00037A13" w:rsidP="00037A13">
      <w:pPr>
        <w:spacing w:before="100" w:beforeAutospacing="1" w:after="100" w:afterAutospacing="1" w:line="240" w:lineRule="auto"/>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(должность руководителя)                   (подпись)                           (Ф.И.О.)</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Приложение № 2</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 Постановлению Правительства</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Приднестровской Молдавской Республики</w:t>
      </w:r>
    </w:p>
    <w:p w:rsidR="00037A13" w:rsidRPr="00037A13" w:rsidRDefault="00037A13" w:rsidP="0003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от 27 ноября 2013 года № 285</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Типовое положение</w:t>
      </w:r>
    </w:p>
    <w:p w:rsidR="00037A13" w:rsidRPr="00037A13" w:rsidRDefault="00037A13" w:rsidP="00037A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A13">
        <w:rPr>
          <w:rFonts w:ascii="Times New Roman" w:eastAsia="Times New Roman" w:hAnsi="Times New Roman" w:cs="Times New Roman"/>
          <w:b/>
          <w:bCs/>
          <w:sz w:val="24"/>
          <w:szCs w:val="24"/>
          <w:lang w:eastAsia="ru-RU"/>
        </w:rPr>
        <w:t>по обеспечению режима, учета и сохранности защищенной от подделок полиграфической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Настоящие требования Типового положения устанавливают обязательный для соискателей лицензии порядок охраны помещений, сохранности и оперативного учета защищенной от подделок полиграфической продукции (далее по тексту – защищенная полиграфическая продукция), ее полуфабрикатов и печатных форм на всех этапах производственного цикла от приемки заказа до выдачи готовых изделий заказчику.</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xml:space="preserve">2. Для предупреждения утрат и хищений защищенной полиграфической продукции, полуфабрикатов изделий и печатных форм, несущих на себе защитные признаки будущего изделия, а также защитных материалов и технологий, используемых в процессе производства, при изготовлении защищенной полиграфической продукции должен быть </w:t>
      </w:r>
      <w:r w:rsidRPr="00037A13">
        <w:rPr>
          <w:rFonts w:ascii="Times New Roman" w:eastAsia="Times New Roman" w:hAnsi="Times New Roman" w:cs="Times New Roman"/>
          <w:sz w:val="24"/>
          <w:szCs w:val="24"/>
          <w:lang w:eastAsia="ru-RU"/>
        </w:rPr>
        <w:lastRenderedPageBreak/>
        <w:t>организован и строго поддерживаться специальный режим, представляющий собой комплекс организационных, административных, охранных, инженерно-технических и технологических мер, осуществляемых лицензиатом в целях обеспечения комплексной системы безопасности.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 Требования по обеспечению мероприятий по порядку приема, изготовления, обработки, сдачи, хранения, отпуска, транспортировки и учета спецбумаги, полуфабрикатов, готовой защищенной полиграфической продукции и формных изделий, режим охраны помещений и территории предприятия-изготовителя устанавливают во внутренней инструкции по обеспечению режима, учета и сохранности защищенной полиграфической продукции, разработанной с учетом требований данного Типового положения и условий производства на конкретном предприятии. Положение утверждает руководитель предприятия-изготовителя. Наличие положения обязательно.</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4. Устанавливаются следующие требования по режиму охраны помещений (территории), используемых для осуществления деятельности по производству защищенной полиграфической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помещение (территория) полиграфического предприятия, используемое для осуществления деятельности по изготовлению защищенной полиграфической продукции огораживается и обеспечивается охраной. Помещения оборудуются средствами охранно-пожарной сигнализации с установкой датчиков на окнах и дверях (охранных), на потолке (пожарных), с выводом сигнала на пост охраны или на пульт централизованной охраны органов внутренних дел. На окнах первых этажей, а также на окнах других этажей, к которым прилегают пожарные лестницы, козырьки или крыши других зданий, устанавливаются створчатые (раздвижные) решетки, открывающиеся изнутри. Решетки в оконных проемах изготавливаются из стальных прутков диаметром не менее 12 мм, которые свариваются в каждом перекрестии, образуя ячейку не более 150х150 мм.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отдельных случаях допускается изготовление «фигурных» решеток, но при условии, что они будут надежно препятствовать проникновению в производственные помещения;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входные двери печатных цехов должны быть изготовлены из металла и оборудованы прочными и надежными запорами (не менее двух внутренних замков) или замками, оснащенными специальными шифровыми кодами. На дверях устанавливаются трафареты, ограничивающие вход посторонних лиц. Данные помещения дополнительно оборудуются охранной сигнализацией с выводом сигнала на пост охраны или на пульт централизованной охраны органов внутренних дел;</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помещения разработки оригинал-макетов, формные, печатные и отделочные цеха (участки), нумерационные участки, кладовые хранения, выдачи готовых материалов и защищенной полиграфической продукцией должны быть изолированы от других подсобных и служебных помещений, разделены противопожарными стенами и перекрытиями, исключающими возможность несанкционированного проникновения;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г) по окончании работы производственные и складские помещения запираются, опломбировываются (опечатываются), а ключи от них в опечатанном пенале передаются ответственному за охрану лицу под расписку в специальном журнале с указанием даты и времени передачи. При выдаче ключей отмечаются время, фамилия и подпись лица, которое их получает;</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д) вход в производственные помещения и на территорию хозяйственных дворов полиграфических предприятий осуществляется через пост охраны по пропускам или с разрешения руководства лицензиата. Проход посетителей через производственные и складские помещения не допускается;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е) в производственных помещениях формных, разработки оригинал-макета, печатных и отделочных цехов (участков) не разрешается нахождение работающих в отсутствие ответственного лица, назначенного начальником цеха (участка) или руководством лицензиата;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ж) на территории лицензиата не разрешается размещение жилых помещений и различных служб, не имеющих отношения к производству защищенной от подделки полиграфической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з) уборка производственных помещений, где установлено полиграфическое оборудование, используемое для изготовления защищенной полиграфической продукции, производится в рабочее время в присутствии работающего там персонала.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5. В целях обеспечения сохранности защищенной полиграфической продукции для лицензиатов применяется единый порядок изготовления, приема, хранения, обработки, сдачи, отпуска, транспортировки и учета бумаги, полуфабрикатов, печатных и формных изделий: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а) заказы на каждое наименование защищенной полиграфической продукции регистрируются в отдельной от остальных заказов книге регистрации заказов, где им присваиваются порядковые номера заказа, указывается дата поступления заказа, заказчик, наименование продукции, уровень защищенности продукции, тираж, номер и дата акта об уничтожении технических отходов, брака, печатных и фотоформ, нумерация (отпечатанная на защищенной полиграфической продукции). Изменение номеров заказов в процессе производства не допускается. В случае печати одного наименования заказа несколькими заводами либо печати дополнительного тиража наименования каждому заводу, тиражу присваивается отдельный номер заказа. Графы в книге регистрации заказов заполняются регулярно по мере поступления и прохождения заказов. В случае необходимости внесения исправления последняя информация зачеркивается одной линией и сверху проставляется необходимая информация;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б) прием заказов на изготовление защищенной полиграфической продукции обязательно должен сопровождаться письменной заявкой от заказчика, проверкой полномочий у лица, действующего от имени заказчика, и соответствия реквизитов защищенной полиграфической продукции требованиям, утвержденным нормативными правовыми актами или в установленном ими порядке. Представленные документы (копии) хранятся лицензиатом.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случае если для обращения защищенной полиграфической продукции, заказ на изготовление которой поступил лицензиату, требуется специальное разрешение (например, государственная регистрация выпуска ценных бумаг), лицензиат при приеме заказа обязан получить у лица, действующего от имени заказчика, представление документов (копии), подтверждающих наличие необходимых разрешений;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в) организация учета спецбумаги, полуфабрикатов, готовых печатных и формных изделий защищенных бланков и контроль за указанным учетом на всех участках производства и в местах хранения возлагаются на главного бухгалтера лицензиата.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Все книги регистрации, учета и карточки, в которых ведется учет спецбумаги, полуфабрикатов, готовых печатных и формных изделий защищенной полиграфической продукции пронумеровываются, прошнуровываются, опломбировываются, подписываются главным бухгалтером и после регистрации в специальной книге выдаются под расписку ответственным лицам (начальникам (мастерам) отделов, цехов, участков, кладовщикам);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г) выдача спецбумаги и полуфабрикатов в производство, а также прием готовой продукции производится только полистным пересчетом (или другими способами, например, при использовании ролевой технологии печати, которые обеспечивают поэкземплярный подсчет готовой продукции) под контролем исполнителя и оформляется кладовщиком под расписку в книге учета. Передача спецбумаги, полуфабрикатов и готовых изделий от одного исполнителя другому (или из цеха в цех) осуществляется только путем отражения их получения и передачи в соответствующих книгах учета;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 спецбумага, полуфабрикаты и готовая продукция по окончании рабочей смены сдаются на хранение в кладовую по счету под расписку кладовщика в книге учета.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Допускается хранение в производственных помещениях: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спецбумаги – на поддонах (стеллажах) в опечатанных (опломбированных) чехлах;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 полуфабрикатов – на поддонах, накрытых опечатанными (опломбированными) чехлами, либо в специальных опечатанных (опломбированных) контейнерах;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готовой ЗПП – на поддонах, накрытых опечатанными (опломбированными) чехлами, либо в специальных опечатанных (опломбированных) контейнерах;</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е) полуфабрикаты, изделия и электронные носители должны храниться в специально оборудованных для этого складах, кладовых, металлических шкафах с соблюдением условий, обеспечивающих их сохранность от хищения, потери и порчи;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ж) при обнаружении недостачи защищенной полиграфической продукции работниками лицензиата составляется акт, который передается руководству для принятия соответствующих мер, и принимаются меры к розыску недостающих изделий;</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з) в целях обеспечения достоверности учета изготовленной защищенной полиграфической продукции лицензиат обязан соблюдать следующие условия: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1) не изготавливать защищенную полиграфическую продукцию с нумерацией, приводящей к возникновению двух и более бланков без внешних отличий (зеркальные бланки);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2) не изготавливать защищенную полиграфическую продукцию внешне идентичную защищенной полиграфической продукции, изготовленной другим лицензиатом;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3) на каждом бланке изготовленной защищенной полиграфической продукции обязательно указывать выходные данные, где указывать:</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наименование изготовителя (полное или сокращенное);</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год изготовления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lastRenderedPageBreak/>
        <w:t>- обозначение уровня защищенности;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 номер заказа изготовителя;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и) не использовать при изготовлении бланков ценных бумаг оригинал-макеты заказчика, а также не передавать указанные оригинал-макеты другим изготовителям;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к) не допускать изготовления защищенной полиграфической продукции полностью или частично за пределами территории, охраняемой в соответствии с режимными требованиями;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л) не использовать полиграфические полуфабрикаты другого изготовителя при изготовлении защищенной полиграфической продукции;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м) производить лотерейные билеты со стирающимся покрытием со сплошной нумерацией готовой продукции, системой организации крупных выигрышей, их оригинальное кодирование. Лотерейные билеты конвертного типа должны иметь защиту от нарушения целостности билета. При этом нанесенная кодировка (данные о выигрыше) не должна определяться при различных режимах исследования (косо падающем и проходящем свете, ультрафиолетовом и инфракрасном диапазонах спектра);</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н) уничтожение технологических отходов, брака, печатных и фотоформ должно осуществляться в специально оборудованных местах в присутствии не менее трех работников лицензиата (представителя бухгалтерии, руководителя участка, кладовщика) с составлением соответствующего акта об уничтожении. Номер и дата акта об уничтожении обязательно указываются в Книге регистрации заказов;</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о) вся документация, связанная с изготовлением защищенной полиграфической продукции (книги регистрации заказов, подписанные заказчиком оригинал-макеты, карты-наряды с вложенным образцом готовой продукции), хранятся лицензиатом в течение 5 лет. Больший срок хранения может быть установлен договором лицензиата с заказчиком.</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Необходимо при разработке и изготовлении оригинал-макетов защищенной полиграфической продукции, обработке конфиденциальной информации на автоматизированных рабочих местах (при их наличии) соблюдать режим технической защиты конфиденциальной информации.</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6. За обеспечение сохранности защищенной полиграфической продукции и информации о ее изготовлении, режима охраны помещений и территории, сохранности коммерческой тайны ответственность несёт руководитель предприятия-изготовителя.</w:t>
      </w:r>
    </w:p>
    <w:p w:rsidR="00037A13" w:rsidRPr="00037A13" w:rsidRDefault="00037A13" w:rsidP="00037A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37A13">
        <w:rPr>
          <w:rFonts w:ascii="Times New Roman" w:eastAsia="Times New Roman" w:hAnsi="Times New Roman" w:cs="Times New Roman"/>
          <w:sz w:val="24"/>
          <w:szCs w:val="24"/>
          <w:lang w:eastAsia="ru-RU"/>
        </w:rPr>
        <w:t>7. Руководитель предприятия-изготовителя или лицо, назначенное руководителем предприятия-изготовителя обязаны организовать изучение внутреннего положения по обеспечению режима, учета и сохранности защищенной от подделок полиграфической продукции и не реже одного раза в год проводить инструктаж и проверку знаний с отметкой в Книге регистрации инструктажа.</w:t>
      </w:r>
    </w:p>
    <w:p w:rsidR="003748BB" w:rsidRDefault="003748BB">
      <w:bookmarkStart w:id="0" w:name="_GoBack"/>
      <w:bookmarkEnd w:id="0"/>
    </w:p>
    <w:sectPr w:rsidR="0037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5A"/>
    <w:rsid w:val="00037A13"/>
    <w:rsid w:val="003748BB"/>
    <w:rsid w:val="0091515A"/>
    <w:rsid w:val="009A6C1A"/>
    <w:rsid w:val="00D5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2DC9-04B0-4DB8-AFA3-D0BA30D4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5479</Words>
  <Characters>31231</Characters>
  <Application>Microsoft Office Word</Application>
  <DocSecurity>0</DocSecurity>
  <Lines>260</Lines>
  <Paragraphs>73</Paragraphs>
  <ScaleCrop>false</ScaleCrop>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Савенкова</dc:creator>
  <cp:keywords/>
  <dc:description/>
  <cp:lastModifiedBy>Наталья Геннадьевна Савенкова</cp:lastModifiedBy>
  <cp:revision>2</cp:revision>
  <dcterms:created xsi:type="dcterms:W3CDTF">2021-02-14T20:52:00Z</dcterms:created>
  <dcterms:modified xsi:type="dcterms:W3CDTF">2021-02-14T20:53:00Z</dcterms:modified>
</cp:coreProperties>
</file>