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FE" w:rsidRPr="001920E8" w:rsidRDefault="00E95DFE" w:rsidP="00E95DFE">
      <w:pPr>
        <w:shd w:val="clear" w:color="auto" w:fill="FFFFFF"/>
        <w:ind w:firstLine="360"/>
        <w:jc w:val="right"/>
      </w:pPr>
      <w:r w:rsidRPr="001920E8">
        <w:t> Форма РС2</w:t>
      </w:r>
    </w:p>
    <w:p w:rsidR="00E95DFE" w:rsidRDefault="00E95DFE" w:rsidP="00E95DFE">
      <w:pPr>
        <w:shd w:val="clear" w:color="auto" w:fill="FFFFFF"/>
        <w:spacing w:after="150"/>
        <w:ind w:firstLine="360"/>
        <w:jc w:val="right"/>
      </w:pPr>
      <w:r w:rsidRPr="001920E8">
        <w:t> Лист _____</w:t>
      </w:r>
    </w:p>
    <w:p w:rsidR="00345B0B" w:rsidRPr="001920E8" w:rsidRDefault="00345B0B" w:rsidP="00E95DFE">
      <w:pPr>
        <w:shd w:val="clear" w:color="auto" w:fill="FFFFFF"/>
        <w:spacing w:after="150"/>
        <w:ind w:firstLine="360"/>
        <w:jc w:val="right"/>
      </w:pPr>
    </w:p>
    <w:p w:rsidR="00E95DFE" w:rsidRPr="001920E8" w:rsidRDefault="00E95DFE" w:rsidP="00345B0B">
      <w:pPr>
        <w:shd w:val="clear" w:color="auto" w:fill="FFFFFF"/>
        <w:jc w:val="center"/>
        <w:rPr>
          <w:b/>
        </w:rPr>
      </w:pPr>
      <w:r w:rsidRPr="001920E8">
        <w:rPr>
          <w:b/>
        </w:rPr>
        <w:t>Учетные данные службы радиосвязи и РЭС, входящих в состав службы радиосвязи</w:t>
      </w:r>
    </w:p>
    <w:p w:rsidR="00E95DFE" w:rsidRPr="001920E8" w:rsidRDefault="00E95DFE" w:rsidP="00E95DFE">
      <w:pPr>
        <w:shd w:val="clear" w:color="auto" w:fill="FFFFFF"/>
        <w:ind w:firstLine="360"/>
        <w:jc w:val="center"/>
      </w:pPr>
      <w:r w:rsidRPr="001920E8">
        <w:t>___________________________________________________________________</w:t>
      </w:r>
    </w:p>
    <w:p w:rsidR="00E95DFE" w:rsidRDefault="00E95DFE" w:rsidP="00E95DFE">
      <w:pPr>
        <w:shd w:val="clear" w:color="auto" w:fill="FFFFFF"/>
        <w:ind w:firstLine="360"/>
        <w:rPr>
          <w:i/>
          <w:iCs/>
          <w:sz w:val="22"/>
          <w:szCs w:val="22"/>
        </w:rPr>
      </w:pPr>
      <w:r w:rsidRPr="001920E8">
        <w:rPr>
          <w:i/>
          <w:iCs/>
          <w:sz w:val="18"/>
          <w:szCs w:val="18"/>
        </w:rPr>
        <w:t xml:space="preserve">                                                                        </w:t>
      </w:r>
      <w:proofErr w:type="gramStart"/>
      <w:r w:rsidRPr="001920E8">
        <w:rPr>
          <w:i/>
          <w:iCs/>
          <w:sz w:val="22"/>
          <w:szCs w:val="22"/>
        </w:rPr>
        <w:t>наименование</w:t>
      </w:r>
      <w:proofErr w:type="gramEnd"/>
      <w:r w:rsidRPr="001920E8">
        <w:rPr>
          <w:i/>
          <w:iCs/>
          <w:sz w:val="22"/>
          <w:szCs w:val="22"/>
        </w:rPr>
        <w:t xml:space="preserve"> владельца РИС сети радиосвязи</w:t>
      </w:r>
    </w:p>
    <w:p w:rsidR="00345B0B" w:rsidRPr="001920E8" w:rsidRDefault="00345B0B" w:rsidP="00E95DFE">
      <w:pPr>
        <w:shd w:val="clear" w:color="auto" w:fill="FFFFFF"/>
        <w:ind w:firstLine="360"/>
        <w:rPr>
          <w:i/>
          <w:iCs/>
          <w:sz w:val="22"/>
          <w:szCs w:val="22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  <w:gridCol w:w="850"/>
        <w:gridCol w:w="709"/>
        <w:gridCol w:w="709"/>
      </w:tblGrid>
      <w:tr w:rsidR="00E95DFE" w:rsidRPr="001920E8" w:rsidTr="00C66A7D">
        <w:trPr>
          <w:trHeight w:val="7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 №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3</w:t>
            </w:r>
          </w:p>
        </w:tc>
      </w:tr>
      <w:tr w:rsidR="00E95DFE" w:rsidRPr="001920E8" w:rsidTr="00C66A7D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Наименование ПРТО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920E8">
              <w:rPr>
                <w:sz w:val="18"/>
                <w:szCs w:val="18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76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both"/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Передатчик</w:t>
            </w:r>
          </w:p>
        </w:tc>
      </w:tr>
      <w:tr w:rsidR="00E95DFE" w:rsidRPr="001920E8" w:rsidTr="00C66A7D">
        <w:trPr>
          <w:trHeight w:val="86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Радиочастота (-ы), радиоканал(-ы), __Гц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7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Вид(ы) излучения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0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Вид(ы) модуляции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2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Мощность на выходе, Вт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26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02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Антенна ПРД</w:t>
            </w:r>
          </w:p>
        </w:tc>
      </w:tr>
      <w:tr w:rsidR="00E95DFE" w:rsidRPr="001920E8" w:rsidTr="00C66A7D">
        <w:trPr>
          <w:trHeight w:val="13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(установки), географические координаты, система координат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81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Высота фазового центра над уровнем земли,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12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Направление главного лепестка ДНА,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07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Значение угла отклонения ДНА относительно уровня горизонта,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64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Поляризация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29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Затухание фидерного тракта, дБ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48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 xml:space="preserve">Коэффициент усиления, </w:t>
            </w:r>
            <w:proofErr w:type="spellStart"/>
            <w:r w:rsidRPr="001920E8">
              <w:rPr>
                <w:sz w:val="23"/>
                <w:szCs w:val="23"/>
                <w:lang w:eastAsia="en-US"/>
              </w:rPr>
              <w:t>дБд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65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Приемник</w:t>
            </w:r>
          </w:p>
        </w:tc>
      </w:tr>
      <w:tr w:rsidR="00E95DFE" w:rsidRPr="001920E8" w:rsidTr="00C66A7D">
        <w:trPr>
          <w:trHeight w:val="230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Радиочастота (-ы) приема, __Гц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68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65"/>
        </w:trPr>
        <w:tc>
          <w:tcPr>
            <w:tcW w:w="93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Антенна ПРМ</w:t>
            </w:r>
          </w:p>
        </w:tc>
      </w:tr>
      <w:tr w:rsidR="00E95DFE" w:rsidRPr="001920E8" w:rsidTr="00C66A7D">
        <w:trPr>
          <w:trHeight w:val="103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Место размещения (установки), географические координаты, система координат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Высота фазового центра над уровнем земли, м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3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Направление главного лепестка ДНА,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39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Значение угла отклонения ДНА относительно уровня горизонта, град.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6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b/>
                <w:sz w:val="23"/>
                <w:szCs w:val="23"/>
                <w:lang w:eastAsia="en-US"/>
              </w:rPr>
            </w:pPr>
            <w:r w:rsidRPr="001920E8">
              <w:rPr>
                <w:b/>
                <w:sz w:val="23"/>
                <w:szCs w:val="23"/>
                <w:lang w:eastAsia="en-US"/>
              </w:rPr>
              <w:t>Поляризация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265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>Затухание фидерного тракта, дБ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E95DFE" w:rsidRPr="001920E8" w:rsidTr="00C66A7D">
        <w:trPr>
          <w:trHeight w:val="127"/>
        </w:trPr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1920E8">
              <w:rPr>
                <w:sz w:val="23"/>
                <w:szCs w:val="23"/>
                <w:lang w:eastAsia="en-US"/>
              </w:rPr>
              <w:t xml:space="preserve">Коэффициент усиления, </w:t>
            </w:r>
            <w:proofErr w:type="spellStart"/>
            <w:r w:rsidRPr="001920E8">
              <w:rPr>
                <w:sz w:val="23"/>
                <w:szCs w:val="23"/>
                <w:lang w:eastAsia="en-US"/>
              </w:rPr>
              <w:t>дБд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E95DFE" w:rsidRPr="001920E8" w:rsidRDefault="00E95DFE" w:rsidP="00C66A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920E8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E95DFE" w:rsidRDefault="00E95DFE" w:rsidP="00E95DFE">
      <w:pPr>
        <w:shd w:val="clear" w:color="auto" w:fill="FFFFFF"/>
        <w:ind w:firstLine="360"/>
      </w:pPr>
      <w:r w:rsidRPr="001920E8">
        <w:t xml:space="preserve">       </w:t>
      </w:r>
    </w:p>
    <w:p w:rsidR="00345B0B" w:rsidRDefault="00345B0B" w:rsidP="00E95DFE">
      <w:pPr>
        <w:shd w:val="clear" w:color="auto" w:fill="FFFFFF"/>
        <w:ind w:firstLine="360"/>
      </w:pPr>
    </w:p>
    <w:p w:rsidR="00345B0B" w:rsidRPr="001920E8" w:rsidRDefault="00345B0B" w:rsidP="00E95DFE">
      <w:pPr>
        <w:shd w:val="clear" w:color="auto" w:fill="FFFFFF"/>
        <w:ind w:firstLine="360"/>
      </w:pPr>
    </w:p>
    <w:p w:rsidR="00E95DFE" w:rsidRPr="001920E8" w:rsidRDefault="00345B0B" w:rsidP="00345B0B">
      <w:pPr>
        <w:shd w:val="clear" w:color="auto" w:fill="FFFFFF"/>
      </w:pPr>
      <w:r>
        <w:t xml:space="preserve">            </w:t>
      </w:r>
      <w:r w:rsidR="00E95DFE" w:rsidRPr="001920E8">
        <w:t>_______________                ___________                </w:t>
      </w:r>
      <w:r>
        <w:t xml:space="preserve">       </w:t>
      </w:r>
      <w:r w:rsidR="00E95DFE" w:rsidRPr="001920E8">
        <w:t>___________________</w:t>
      </w:r>
    </w:p>
    <w:p w:rsidR="00E95DFE" w:rsidRPr="001920E8" w:rsidRDefault="00E95DFE" w:rsidP="00345B0B">
      <w:pPr>
        <w:shd w:val="clear" w:color="auto" w:fill="FFFFFF"/>
      </w:pPr>
      <w:r w:rsidRPr="001920E8">
        <w:rPr>
          <w:i/>
          <w:iCs/>
        </w:rPr>
        <w:t>              (</w:t>
      </w:r>
      <w:proofErr w:type="gramStart"/>
      <w:r w:rsidRPr="001920E8">
        <w:rPr>
          <w:i/>
          <w:iCs/>
        </w:rPr>
        <w:t>руководител</w:t>
      </w:r>
      <w:r w:rsidR="00345B0B">
        <w:rPr>
          <w:i/>
          <w:iCs/>
        </w:rPr>
        <w:t>ь)   </w:t>
      </w:r>
      <w:proofErr w:type="gramEnd"/>
      <w:r w:rsidR="00345B0B">
        <w:rPr>
          <w:i/>
          <w:iCs/>
        </w:rPr>
        <w:t>                 </w:t>
      </w:r>
      <w:r w:rsidRPr="001920E8">
        <w:rPr>
          <w:i/>
          <w:iCs/>
        </w:rPr>
        <w:t>(подпись)                            (инициалы, фамилия)</w:t>
      </w:r>
    </w:p>
    <w:p w:rsidR="00E95DFE" w:rsidRPr="001920E8" w:rsidRDefault="00E95DFE" w:rsidP="00E95DFE">
      <w:pPr>
        <w:shd w:val="clear" w:color="auto" w:fill="FFFFFF"/>
        <w:ind w:firstLine="360"/>
      </w:pPr>
      <w:r w:rsidRPr="001920E8">
        <w:t>                                 </w:t>
      </w:r>
      <w:r w:rsidR="00345B0B">
        <w:t>                </w:t>
      </w:r>
      <w:r w:rsidRPr="001920E8">
        <w:t>М.П</w:t>
      </w:r>
    </w:p>
    <w:p w:rsidR="00345B0B" w:rsidRDefault="00345B0B" w:rsidP="00E95DFE">
      <w:pPr>
        <w:shd w:val="clear" w:color="auto" w:fill="FFFFFF"/>
        <w:ind w:firstLine="360"/>
      </w:pPr>
    </w:p>
    <w:p w:rsidR="00345B0B" w:rsidRDefault="00345B0B" w:rsidP="00E95DFE">
      <w:pPr>
        <w:shd w:val="clear" w:color="auto" w:fill="FFFFFF"/>
        <w:ind w:firstLine="360"/>
      </w:pPr>
    </w:p>
    <w:p w:rsidR="00345B0B" w:rsidRDefault="00345B0B" w:rsidP="00E95DFE">
      <w:pPr>
        <w:shd w:val="clear" w:color="auto" w:fill="FFFFFF"/>
        <w:ind w:firstLine="360"/>
      </w:pPr>
    </w:p>
    <w:p w:rsidR="00345B0B" w:rsidRDefault="00345B0B" w:rsidP="00E95DFE">
      <w:pPr>
        <w:shd w:val="clear" w:color="auto" w:fill="FFFFFF"/>
        <w:ind w:firstLine="360"/>
      </w:pPr>
    </w:p>
    <w:p w:rsidR="00345B0B" w:rsidRDefault="00345B0B" w:rsidP="00E95DFE">
      <w:pPr>
        <w:shd w:val="clear" w:color="auto" w:fill="FFFFFF"/>
        <w:ind w:firstLine="360"/>
      </w:pPr>
    </w:p>
    <w:p w:rsidR="00E95DFE" w:rsidRPr="001920E8" w:rsidRDefault="00E95DFE" w:rsidP="00E95DFE">
      <w:pPr>
        <w:shd w:val="clear" w:color="auto" w:fill="FFFFFF"/>
        <w:ind w:firstLine="360"/>
      </w:pPr>
      <w:bookmarkStart w:id="0" w:name="_GoBack"/>
      <w:bookmarkEnd w:id="0"/>
      <w:r w:rsidRPr="001920E8">
        <w:lastRenderedPageBreak/>
        <w:t>Сокращения:</w:t>
      </w:r>
    </w:p>
    <w:p w:rsidR="00E95DFE" w:rsidRPr="001920E8" w:rsidRDefault="00E95DFE" w:rsidP="00E95DFE">
      <w:pPr>
        <w:shd w:val="clear" w:color="auto" w:fill="FFFFFF"/>
      </w:pPr>
      <w:r w:rsidRPr="001920E8">
        <w:t>ДНА      диаграмма направленности антенны</w:t>
      </w:r>
    </w:p>
    <w:p w:rsidR="00E95DFE" w:rsidRPr="001920E8" w:rsidRDefault="00E95DFE" w:rsidP="00E95DFE">
      <w:pPr>
        <w:shd w:val="clear" w:color="auto" w:fill="FFFFFF"/>
      </w:pPr>
      <w:r w:rsidRPr="001920E8">
        <w:t>ПРД       передатчик</w:t>
      </w:r>
    </w:p>
    <w:p w:rsidR="00E95DFE" w:rsidRPr="001920E8" w:rsidRDefault="00E95DFE" w:rsidP="00E95DFE">
      <w:pPr>
        <w:shd w:val="clear" w:color="auto" w:fill="FFFFFF"/>
      </w:pPr>
      <w:r w:rsidRPr="001920E8">
        <w:t>ПРМ       приемник</w:t>
      </w:r>
    </w:p>
    <w:p w:rsidR="00E95DFE" w:rsidRDefault="00E95DFE" w:rsidP="00E95DFE">
      <w:pPr>
        <w:shd w:val="clear" w:color="auto" w:fill="FFFFFF"/>
        <w:jc w:val="both"/>
      </w:pPr>
      <w:r w:rsidRPr="001920E8">
        <w:t>ПРТО   передающий радиотехнический объект. В состав ПРТО входят: антенно-мачтовые устройства, приемники, передатчики, приемопередатчики, фидерные и другие устройства, обеспечивающие работу объекта на излучение и (или) прием.</w:t>
      </w:r>
    </w:p>
    <w:p w:rsidR="00345B0B" w:rsidRPr="001920E8" w:rsidRDefault="00345B0B" w:rsidP="00E95DFE">
      <w:pPr>
        <w:shd w:val="clear" w:color="auto" w:fill="FFFFFF"/>
        <w:jc w:val="both"/>
      </w:pPr>
    </w:p>
    <w:p w:rsidR="00E95DFE" w:rsidRPr="001920E8" w:rsidRDefault="00E95DFE" w:rsidP="00E95DFE">
      <w:pPr>
        <w:shd w:val="clear" w:color="auto" w:fill="FFFFFF"/>
        <w:ind w:firstLine="360"/>
        <w:jc w:val="both"/>
      </w:pPr>
      <w:r w:rsidRPr="001920E8">
        <w:t> </w:t>
      </w:r>
      <w:r w:rsidRPr="001920E8">
        <w:rPr>
          <w:iCs/>
        </w:rPr>
        <w:t>Примечания: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2. Если заполненная форма РС2 состоит из нескольких листов, листы нумеруются - Лист 1, Лист 2 и т.д.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3. Если передатчик и приемник конструктивно являются единым устройством, то для приемника графа «Место размещения (установки), географические координаты» не заполняются.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4. При использовании общей антенны для передатчика и приемника для антенны ПРМ в графе «Место размещения (установки), географические координаты, система координат» указывается общая, а последующие графы не заполняются.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5. В графах «Место размещения (установки)» указывается фактическое место установки (адрес, либо «возимая» («носимая») - для станций подвижной службы радиосвязи). Для антенны дополнительно указываются географические координаты места ее установки и система координат. Например: г. Тирасполь, ул. Городская 23, 42N56 46,5 29E43 35,0. СК 42 (градусы, минуты, секунды, десятые доли секунды).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6. Значение угла отклонения ДНА указывается относительно уровня горизонта (положительное значение - выше уровня горизонта, отрицательное - ниже уровня горизонта).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7. Главный лепесток ДНА - часть диаграммы направленности антенны, которая находится внутри области, ограниченной двумя соседними направлениями минимального излучения, в пределах которого излучение антенны максимально.</w:t>
      </w:r>
    </w:p>
    <w:p w:rsidR="00E95DFE" w:rsidRPr="001920E8" w:rsidRDefault="00E95DFE" w:rsidP="00E95DFE">
      <w:pPr>
        <w:shd w:val="clear" w:color="auto" w:fill="FFFFFF"/>
        <w:jc w:val="both"/>
      </w:pPr>
      <w:r w:rsidRPr="001920E8">
        <w:t>8. Форма РС2 для РИС службы радиосвязи «Любительская служба» не заполняется.</w:t>
      </w:r>
    </w:p>
    <w:p w:rsidR="009E388E" w:rsidRDefault="009E388E"/>
    <w:sectPr w:rsidR="009E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FE"/>
    <w:rsid w:val="00345B0B"/>
    <w:rsid w:val="009E388E"/>
    <w:rsid w:val="00E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E54B-AA0B-4E6D-B72A-81290EBF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2</cp:revision>
  <dcterms:created xsi:type="dcterms:W3CDTF">2019-01-18T11:44:00Z</dcterms:created>
  <dcterms:modified xsi:type="dcterms:W3CDTF">2019-01-21T09:09:00Z</dcterms:modified>
</cp:coreProperties>
</file>