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0943" w14:textId="5C587407" w:rsidR="00157CCD" w:rsidRPr="00F51E12" w:rsidRDefault="00157CCD" w:rsidP="00157CCD">
      <w:pPr>
        <w:jc w:val="center"/>
      </w:pPr>
      <w:r w:rsidRPr="00F51E12">
        <w:t>Отчет</w:t>
      </w:r>
    </w:p>
    <w:p w14:paraId="27F62FED" w14:textId="77777777" w:rsidR="00157CCD" w:rsidRPr="00F51E12" w:rsidRDefault="00157CCD" w:rsidP="00157CCD">
      <w:pPr>
        <w:jc w:val="center"/>
      </w:pPr>
      <w:r>
        <w:t xml:space="preserve">Министерства цифрового развития, связи и массовых коммуникаций </w:t>
      </w:r>
    </w:p>
    <w:p w14:paraId="2A994FBF" w14:textId="77777777" w:rsidR="00157CCD" w:rsidRPr="00F51E12" w:rsidRDefault="00157CCD" w:rsidP="00157CCD">
      <w:pPr>
        <w:jc w:val="center"/>
      </w:pPr>
      <w:r w:rsidRPr="00F51E12">
        <w:t>Приднестровской Молдавской Республики</w:t>
      </w:r>
    </w:p>
    <w:p w14:paraId="56951226" w14:textId="00528E30" w:rsidR="00157CCD" w:rsidRPr="00F51E12" w:rsidRDefault="00157CCD" w:rsidP="00157CCD">
      <w:pPr>
        <w:jc w:val="center"/>
      </w:pPr>
      <w:r w:rsidRPr="00F51E12">
        <w:t>о проделанной работе за 202</w:t>
      </w:r>
      <w:r>
        <w:t>1</w:t>
      </w:r>
      <w:r w:rsidRPr="00F51E12">
        <w:t xml:space="preserve"> год</w:t>
      </w:r>
    </w:p>
    <w:p w14:paraId="2FE62BC0" w14:textId="77777777" w:rsidR="00157CCD" w:rsidRPr="00F51E12" w:rsidRDefault="00157CCD" w:rsidP="00157CCD">
      <w:pPr>
        <w:jc w:val="both"/>
      </w:pPr>
    </w:p>
    <w:p w14:paraId="2C292677" w14:textId="77777777" w:rsidR="00157CCD" w:rsidRPr="00972154" w:rsidRDefault="00157CCD" w:rsidP="00157CCD">
      <w:pPr>
        <w:jc w:val="both"/>
      </w:pPr>
      <w:r>
        <w:tab/>
      </w:r>
      <w:r w:rsidRPr="00972154">
        <w:t xml:space="preserve">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 </w:t>
      </w:r>
    </w:p>
    <w:p w14:paraId="52FB490C" w14:textId="182E0118" w:rsidR="00887A3C" w:rsidRDefault="00157CCD" w:rsidP="00157CCD">
      <w:pPr>
        <w:ind w:firstLine="708"/>
        <w:jc w:val="both"/>
      </w:pPr>
      <w:r w:rsidRPr="00972154">
        <w:t xml:space="preserve">Министерство осуществляет свою работу в соответствии с </w:t>
      </w:r>
      <w:r w:rsidRPr="00972154">
        <w:rPr>
          <w:color w:val="000000"/>
        </w:rPr>
        <w:t xml:space="preserve">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w:t>
      </w:r>
      <w:r w:rsidRPr="00900ECC">
        <w:rPr>
          <w:color w:val="000000"/>
        </w:rPr>
        <w:t xml:space="preserve">Приднестровской Молдавской </w:t>
      </w:r>
      <w:r w:rsidRPr="00900ECC">
        <w:t>Республики» (САЗ 21-03) с изменени</w:t>
      </w:r>
      <w:r w:rsidR="001424E2">
        <w:t>я</w:t>
      </w:r>
      <w:r w:rsidRPr="00900ECC">
        <w:t>м</w:t>
      </w:r>
      <w:r w:rsidR="001424E2">
        <w:t>и</w:t>
      </w:r>
      <w:r w:rsidRPr="00900ECC">
        <w:t>, внесенным</w:t>
      </w:r>
      <w:r w:rsidR="001424E2">
        <w:t>и</w:t>
      </w:r>
      <w:r w:rsidRPr="00900ECC">
        <w:t xml:space="preserve"> Постановлени</w:t>
      </w:r>
      <w:r w:rsidR="001424E2">
        <w:t>я</w:t>
      </w:r>
      <w:r w:rsidRPr="00900ECC">
        <w:t>м</w:t>
      </w:r>
      <w:r w:rsidR="001424E2">
        <w:t>и</w:t>
      </w:r>
      <w:r w:rsidRPr="00900ECC">
        <w:t xml:space="preserve"> Правительства Приднестровской Молдавской Республики от 21 января 2021 года № 13 (САЗ 21-8)</w:t>
      </w:r>
      <w:r w:rsidRPr="00413ECA">
        <w:rPr>
          <w:rStyle w:val="ab"/>
          <w:b w:val="0"/>
        </w:rPr>
        <w:t>,</w:t>
      </w:r>
      <w:r w:rsidRPr="00413ECA">
        <w:rPr>
          <w:b/>
        </w:rPr>
        <w:t xml:space="preserve"> </w:t>
      </w:r>
      <w:r w:rsidR="00413ECA">
        <w:t xml:space="preserve"> </w:t>
      </w:r>
      <w:r w:rsidR="006F57AD" w:rsidRPr="006F57AD">
        <w:t>от 13 августа 2021 года № 268 (САЗ 21-33), от 10 декабря 2021 года № 391 (САЗ 21-50)</w:t>
      </w:r>
      <w:r w:rsidR="001424E2">
        <w:t xml:space="preserve">, </w:t>
      </w:r>
      <w:r w:rsidR="00413ECA">
        <w:t>согласно которому призвано</w:t>
      </w:r>
      <w:r w:rsidRPr="00900ECC">
        <w:t xml:space="preserve"> обеспечить реализацию единой государственной политики в сферах:</w:t>
      </w:r>
    </w:p>
    <w:p w14:paraId="24AFC85D" w14:textId="36A4A3DD" w:rsidR="00F41D05" w:rsidRDefault="00F41D05" w:rsidP="00F41D05">
      <w:pPr>
        <w:ind w:firstLine="708"/>
        <w:jc w:val="both"/>
        <w:rPr>
          <w:shd w:val="clear" w:color="auto" w:fill="FFFFFF"/>
        </w:rPr>
      </w:pPr>
      <w:r>
        <w:rPr>
          <w:shd w:val="clear" w:color="auto" w:fill="FFFFFF"/>
        </w:rPr>
        <w:t>а)</w:t>
      </w:r>
      <w:r w:rsidR="00887A3C">
        <w:rPr>
          <w:shd w:val="clear" w:color="auto" w:fill="FFFFFF"/>
        </w:rPr>
        <w:t xml:space="preserve"> </w:t>
      </w:r>
      <w:r w:rsidRPr="00900ECC">
        <w:rPr>
          <w:shd w:val="clear" w:color="auto" w:fill="FFFFFF"/>
        </w:rPr>
        <w:t>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w:t>
      </w:r>
      <w:r w:rsidRPr="00972154">
        <w:rPr>
          <w:shd w:val="clear" w:color="auto" w:fill="FFFFFF"/>
        </w:rPr>
        <w:t xml:space="preserve"> и радиовещания и перспективных технологий в </w:t>
      </w:r>
      <w:r>
        <w:rPr>
          <w:shd w:val="clear" w:color="auto" w:fill="FFFFFF"/>
        </w:rPr>
        <w:t>этих областях) и почтовой связи;</w:t>
      </w:r>
      <w:r w:rsidRPr="00972154">
        <w:rPr>
          <w:shd w:val="clear" w:color="auto" w:fill="FFFFFF"/>
        </w:rPr>
        <w:t xml:space="preserve"> </w:t>
      </w:r>
    </w:p>
    <w:p w14:paraId="63BBEA5F" w14:textId="5C3E684E" w:rsidR="00125F51" w:rsidRDefault="00F41D05" w:rsidP="00887A3C">
      <w:pPr>
        <w:ind w:firstLine="708"/>
        <w:jc w:val="both"/>
        <w:rPr>
          <w:shd w:val="clear" w:color="auto" w:fill="FFFFFF"/>
        </w:rPr>
      </w:pPr>
      <w:r>
        <w:rPr>
          <w:shd w:val="clear" w:color="auto" w:fill="FFFFFF"/>
        </w:rPr>
        <w:t xml:space="preserve">б) </w:t>
      </w:r>
      <w:r w:rsidR="00887A3C" w:rsidRPr="00972154">
        <w:rPr>
          <w:shd w:val="clear" w:color="auto" w:fill="FFFFFF"/>
        </w:rPr>
        <w:t>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w:t>
      </w:r>
      <w:r w:rsidR="00125F51">
        <w:rPr>
          <w:shd w:val="clear" w:color="auto" w:fill="FFFFFF"/>
        </w:rPr>
        <w:t>;</w:t>
      </w:r>
    </w:p>
    <w:p w14:paraId="41B5622C" w14:textId="5090CB21" w:rsidR="00157CCD" w:rsidRPr="00972154" w:rsidRDefault="00F41D05" w:rsidP="00157CCD">
      <w:pPr>
        <w:ind w:firstLine="708"/>
        <w:jc w:val="both"/>
        <w:rPr>
          <w:highlight w:val="yellow"/>
        </w:rPr>
      </w:pPr>
      <w:r>
        <w:rPr>
          <w:shd w:val="clear" w:color="auto" w:fill="FFFFFF"/>
        </w:rPr>
        <w:t>в)</w:t>
      </w:r>
      <w:r w:rsidR="00125F51">
        <w:rPr>
          <w:shd w:val="clear" w:color="auto" w:fill="FFFFFF"/>
        </w:rPr>
        <w:t xml:space="preserve"> </w:t>
      </w:r>
      <w:r w:rsidR="00157CCD" w:rsidRPr="00972154">
        <w:rPr>
          <w:shd w:val="clear" w:color="auto" w:fill="FFFFFF"/>
        </w:rPr>
        <w:t>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r w:rsidR="00157CCD" w:rsidRPr="00972154">
        <w:rPr>
          <w:color w:val="222222"/>
          <w:shd w:val="clear" w:color="auto" w:fill="FFFFFF"/>
        </w:rPr>
        <w:t>.</w:t>
      </w:r>
    </w:p>
    <w:p w14:paraId="70598B42" w14:textId="0D2DDA90" w:rsidR="00157CCD" w:rsidRDefault="00157CCD" w:rsidP="00157CCD">
      <w:pPr>
        <w:ind w:firstLine="708"/>
        <w:jc w:val="both"/>
      </w:pPr>
      <w:r w:rsidRPr="00900ECC">
        <w:t xml:space="preserve">Министерством </w:t>
      </w:r>
      <w:r w:rsidR="000C1436">
        <w:t xml:space="preserve">за </w:t>
      </w:r>
      <w:r w:rsidRPr="00900ECC">
        <w:t>2021 год в соответствии с установленной компетенцией и возложенными полномочиями была проведена следующая работа.</w:t>
      </w:r>
    </w:p>
    <w:p w14:paraId="04AA91BF" w14:textId="77777777" w:rsidR="007F714D" w:rsidRDefault="007F714D" w:rsidP="00157CCD">
      <w:pPr>
        <w:ind w:firstLine="708"/>
        <w:jc w:val="both"/>
      </w:pPr>
    </w:p>
    <w:p w14:paraId="7BDD5459" w14:textId="77777777" w:rsidR="00E34386" w:rsidRDefault="00E34386" w:rsidP="00E34386">
      <w:pPr>
        <w:shd w:val="clear" w:color="auto" w:fill="FFFFFF"/>
        <w:jc w:val="center"/>
      </w:pPr>
      <w:bookmarkStart w:id="0" w:name="_Hlk86161168"/>
      <w:r w:rsidRPr="00997153">
        <w:rPr>
          <w:b/>
          <w:bCs/>
          <w:lang w:val="en-US"/>
        </w:rPr>
        <w:t>I</w:t>
      </w:r>
      <w:r w:rsidRPr="00997153">
        <w:rPr>
          <w:b/>
          <w:bCs/>
        </w:rPr>
        <w:t xml:space="preserve">. </w:t>
      </w:r>
      <w:r>
        <w:rPr>
          <w:b/>
          <w:bCs/>
        </w:rPr>
        <w:t>Статистика ГИС «Портал государственных услуг ПМР»</w:t>
      </w:r>
    </w:p>
    <w:p w14:paraId="74F9E3BF" w14:textId="77777777" w:rsidR="00E34386" w:rsidRDefault="00E34386" w:rsidP="00E34386">
      <w:pPr>
        <w:jc w:val="both"/>
      </w:pPr>
    </w:p>
    <w:p w14:paraId="53DA6B90" w14:textId="137D18CB" w:rsidR="0020307E" w:rsidRDefault="00FD7BBA" w:rsidP="0020307E">
      <w:pPr>
        <w:ind w:firstLine="709"/>
        <w:jc w:val="both"/>
      </w:pPr>
      <w:r>
        <w:t xml:space="preserve">Государственная информационная система «Портал государственных услуг Приднестровской Молдавской Республики» (далее – Портал) запущен в июле 2018 года. </w:t>
      </w:r>
      <w:r w:rsidR="0020307E">
        <w:t>В 202</w:t>
      </w:r>
      <w:r w:rsidR="0020307E" w:rsidRPr="000A3355">
        <w:t>1</w:t>
      </w:r>
      <w:r w:rsidR="0020307E">
        <w:t xml:space="preserve"> году продолжилось развитие Портал</w:t>
      </w:r>
      <w:r>
        <w:t>а</w:t>
      </w:r>
      <w:r w:rsidR="0020307E">
        <w:t>. По состоянию на 31 декабря 202</w:t>
      </w:r>
      <w:r w:rsidR="0020307E" w:rsidRPr="000A3355">
        <w:t>1</w:t>
      </w:r>
      <w:r w:rsidR="0020307E">
        <w:t xml:space="preserve"> года на Портале размещена информация о </w:t>
      </w:r>
      <w:r w:rsidR="00294013">
        <w:t>508</w:t>
      </w:r>
      <w:r w:rsidR="0020307E">
        <w:t xml:space="preserve"> услугах, что по сравнению с 20</w:t>
      </w:r>
      <w:r w:rsidR="0020307E" w:rsidRPr="000A3355">
        <w:t>20</w:t>
      </w:r>
      <w:r w:rsidR="0020307E">
        <w:t xml:space="preserve"> годо</w:t>
      </w:r>
      <w:r w:rsidR="0020307E" w:rsidRPr="000A3355">
        <w:t>м</w:t>
      </w:r>
      <w:r w:rsidR="0020307E">
        <w:t xml:space="preserve"> на </w:t>
      </w:r>
      <w:r w:rsidR="00864694">
        <w:t>36</w:t>
      </w:r>
      <w:r w:rsidR="0020307E">
        <w:t xml:space="preserve"> услуг больше.</w:t>
      </w:r>
    </w:p>
    <w:p w14:paraId="7D5D58FD" w14:textId="3865005A" w:rsidR="0020307E" w:rsidRDefault="0020307E" w:rsidP="0020307E">
      <w:pPr>
        <w:ind w:firstLine="709"/>
        <w:jc w:val="both"/>
      </w:pPr>
      <w:r>
        <w:t xml:space="preserve">Всего на Портале </w:t>
      </w:r>
      <w:r w:rsidR="00CC3BA5">
        <w:t xml:space="preserve">в 2021 году </w:t>
      </w:r>
      <w:r>
        <w:t xml:space="preserve">зарегистрировано </w:t>
      </w:r>
      <w:r w:rsidR="00CC44C6">
        <w:t>6992</w:t>
      </w:r>
      <w:r w:rsidR="00CC44C6" w:rsidRPr="00CC44C6">
        <w:t xml:space="preserve"> </w:t>
      </w:r>
      <w:r>
        <w:t xml:space="preserve">пользователей, </w:t>
      </w:r>
      <w:r w:rsidR="00CC3BA5">
        <w:t xml:space="preserve">что составляет </w:t>
      </w:r>
      <w:r w:rsidR="00CC3BA5" w:rsidRPr="00CC3BA5">
        <w:t>47.82% от общего числа 14 623 зарегистрированных пользователей. И</w:t>
      </w:r>
      <w:r w:rsidRPr="00CC3BA5">
        <w:t xml:space="preserve">з </w:t>
      </w:r>
      <w:r w:rsidR="00CC3BA5" w:rsidRPr="00CC3BA5">
        <w:t>зарегистрированных 6 992 пользователей</w:t>
      </w:r>
      <w:r w:rsidR="00CC3BA5">
        <w:t xml:space="preserve"> </w:t>
      </w:r>
      <w:r>
        <w:t xml:space="preserve">физических лиц – </w:t>
      </w:r>
      <w:r w:rsidR="00CC44C6" w:rsidRPr="00CC44C6">
        <w:t>6</w:t>
      </w:r>
      <w:r w:rsidR="009A4612" w:rsidRPr="009A4612">
        <w:t xml:space="preserve"> </w:t>
      </w:r>
      <w:r w:rsidR="00CC44C6" w:rsidRPr="00CC44C6">
        <w:t>616</w:t>
      </w:r>
      <w:r>
        <w:t xml:space="preserve">, юридических лиц – </w:t>
      </w:r>
      <w:r w:rsidR="00CC44C6">
        <w:t>376</w:t>
      </w:r>
      <w:r w:rsidR="00CC44C6" w:rsidRPr="00CC44C6">
        <w:t xml:space="preserve">. </w:t>
      </w:r>
    </w:p>
    <w:p w14:paraId="012BCE69" w14:textId="28711801" w:rsidR="0020307E" w:rsidRDefault="0020307E" w:rsidP="0020307E">
      <w:pPr>
        <w:ind w:firstLine="709"/>
        <w:jc w:val="both"/>
      </w:pPr>
      <w:r>
        <w:t xml:space="preserve">В рамках перевода в электронную форму государственных услуг, </w:t>
      </w:r>
      <w:r w:rsidR="00294013">
        <w:t>77</w:t>
      </w:r>
      <w:r>
        <w:t xml:space="preserve"> государственных услуг было реализованы полностью в электронной форме, в том числе и выдача результата при применении </w:t>
      </w:r>
      <w:r w:rsidR="00FD7BBA">
        <w:t xml:space="preserve">усиленной квалифицированной </w:t>
      </w:r>
      <w:r>
        <w:t>электронной подписи.</w:t>
      </w:r>
    </w:p>
    <w:p w14:paraId="089A4639" w14:textId="57E6C705" w:rsidR="0020307E" w:rsidRDefault="0020307E" w:rsidP="0020307E">
      <w:pPr>
        <w:ind w:firstLine="709"/>
        <w:jc w:val="both"/>
      </w:pPr>
      <w:r>
        <w:t xml:space="preserve">По состоянию на 31 декабря 2021 года для заказа в электронной форме доступно </w:t>
      </w:r>
      <w:r w:rsidR="00294013">
        <w:t xml:space="preserve">83 </w:t>
      </w:r>
      <w:r>
        <w:t xml:space="preserve">государственных услуг, для получения в электронном виде - </w:t>
      </w:r>
      <w:r w:rsidR="00294013">
        <w:t>77</w:t>
      </w:r>
      <w:r>
        <w:t xml:space="preserve"> услуг.</w:t>
      </w:r>
    </w:p>
    <w:p w14:paraId="303F2C37" w14:textId="77777777" w:rsidR="005C29AF" w:rsidRDefault="005C29AF" w:rsidP="0020307E">
      <w:pPr>
        <w:tabs>
          <w:tab w:val="left" w:pos="851"/>
        </w:tabs>
        <w:jc w:val="center"/>
      </w:pPr>
    </w:p>
    <w:p w14:paraId="77E957B6" w14:textId="4A68C44A" w:rsidR="0020307E" w:rsidRPr="00773740" w:rsidRDefault="0020307E" w:rsidP="0020307E">
      <w:pPr>
        <w:tabs>
          <w:tab w:val="left" w:pos="851"/>
        </w:tabs>
        <w:jc w:val="center"/>
      </w:pPr>
      <w:r w:rsidRPr="00773740">
        <w:t>Статистические данные</w:t>
      </w:r>
    </w:p>
    <w:p w14:paraId="4DD6CB97" w14:textId="77777777" w:rsidR="0020307E" w:rsidRPr="00773740" w:rsidRDefault="0020307E" w:rsidP="0020307E">
      <w:pPr>
        <w:tabs>
          <w:tab w:val="left" w:pos="851"/>
        </w:tabs>
        <w:jc w:val="center"/>
      </w:pPr>
      <w:r w:rsidRPr="00773740">
        <w:t>предоставления государственных услуг через Портал за 20</w:t>
      </w:r>
      <w:r>
        <w:t>2</w:t>
      </w:r>
      <w:r w:rsidRPr="000A3355">
        <w:t>1</w:t>
      </w:r>
      <w:r w:rsidRPr="00773740">
        <w:t xml:space="preserve"> год</w:t>
      </w:r>
    </w:p>
    <w:tbl>
      <w:tblPr>
        <w:tblW w:w="9351" w:type="dxa"/>
        <w:tblLook w:val="04A0" w:firstRow="1" w:lastRow="0" w:firstColumn="1" w:lastColumn="0" w:noHBand="0" w:noVBand="1"/>
      </w:tblPr>
      <w:tblGrid>
        <w:gridCol w:w="2972"/>
        <w:gridCol w:w="2268"/>
        <w:gridCol w:w="2410"/>
        <w:gridCol w:w="1701"/>
      </w:tblGrid>
      <w:tr w:rsidR="0020307E" w:rsidRPr="00773740" w14:paraId="3547D292" w14:textId="77777777" w:rsidTr="00D84FF1">
        <w:tc>
          <w:tcPr>
            <w:tcW w:w="2972" w:type="dxa"/>
            <w:tcBorders>
              <w:top w:val="single" w:sz="4" w:space="0" w:color="auto"/>
              <w:left w:val="single" w:sz="4" w:space="0" w:color="auto"/>
              <w:bottom w:val="single" w:sz="4" w:space="0" w:color="auto"/>
              <w:right w:val="single" w:sz="4" w:space="0" w:color="auto"/>
            </w:tcBorders>
            <w:vAlign w:val="center"/>
          </w:tcPr>
          <w:p w14:paraId="444D3E0A" w14:textId="77777777" w:rsidR="0020307E" w:rsidRPr="00773740" w:rsidRDefault="0020307E" w:rsidP="00D84FF1">
            <w:pPr>
              <w:tabs>
                <w:tab w:val="left" w:pos="851"/>
              </w:tabs>
              <w:rPr>
                <w:lang w:bidi="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251EBD5" w14:textId="77777777" w:rsidR="0020307E" w:rsidRPr="00773740" w:rsidRDefault="0020307E" w:rsidP="00D84FF1">
            <w:pPr>
              <w:tabs>
                <w:tab w:val="left" w:pos="851"/>
              </w:tabs>
              <w:rPr>
                <w:lang w:bidi="ru-RU"/>
              </w:rPr>
            </w:pPr>
            <w:r w:rsidRPr="00773740">
              <w:rPr>
                <w:lang w:bidi="ru-RU"/>
              </w:rPr>
              <w:t>Платных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D14149" w14:textId="77777777" w:rsidR="0020307E" w:rsidRPr="00773740" w:rsidRDefault="0020307E" w:rsidP="00D84FF1">
            <w:pPr>
              <w:tabs>
                <w:tab w:val="left" w:pos="851"/>
              </w:tabs>
              <w:rPr>
                <w:lang w:bidi="ru-RU"/>
              </w:rPr>
            </w:pPr>
            <w:r w:rsidRPr="00773740">
              <w:rPr>
                <w:lang w:bidi="ru-RU"/>
              </w:rPr>
              <w:t>Бесплатных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C297D7" w14:textId="77777777" w:rsidR="0020307E" w:rsidRPr="00773740" w:rsidRDefault="0020307E" w:rsidP="00D84FF1">
            <w:pPr>
              <w:tabs>
                <w:tab w:val="left" w:pos="851"/>
              </w:tabs>
              <w:rPr>
                <w:lang w:bidi="ru-RU"/>
              </w:rPr>
            </w:pPr>
            <w:r w:rsidRPr="00773740">
              <w:rPr>
                <w:lang w:bidi="ru-RU"/>
              </w:rPr>
              <w:t>Всего услуг</w:t>
            </w:r>
          </w:p>
        </w:tc>
      </w:tr>
      <w:tr w:rsidR="0020307E" w:rsidRPr="00773740" w14:paraId="058F9583" w14:textId="77777777" w:rsidTr="00D84FF1">
        <w:tc>
          <w:tcPr>
            <w:tcW w:w="2972" w:type="dxa"/>
            <w:tcBorders>
              <w:top w:val="single" w:sz="4" w:space="0" w:color="auto"/>
              <w:left w:val="single" w:sz="4" w:space="0" w:color="auto"/>
              <w:bottom w:val="single" w:sz="4" w:space="0" w:color="auto"/>
              <w:right w:val="single" w:sz="4" w:space="0" w:color="auto"/>
            </w:tcBorders>
            <w:vAlign w:val="center"/>
            <w:hideMark/>
          </w:tcPr>
          <w:p w14:paraId="1F65FF1C" w14:textId="77777777" w:rsidR="0020307E" w:rsidRPr="00773740" w:rsidRDefault="0020307E" w:rsidP="00D84FF1">
            <w:pPr>
              <w:tabs>
                <w:tab w:val="left" w:pos="851"/>
              </w:tabs>
              <w:rPr>
                <w:lang w:bidi="ru-RU"/>
              </w:rPr>
            </w:pPr>
            <w:r w:rsidRPr="00773740">
              <w:rPr>
                <w:lang w:bidi="ru-RU"/>
              </w:rPr>
              <w:t xml:space="preserve">Заказано </w:t>
            </w:r>
          </w:p>
          <w:p w14:paraId="26F8A75F" w14:textId="77777777" w:rsidR="0020307E" w:rsidRPr="00773740" w:rsidRDefault="0020307E" w:rsidP="00D84FF1">
            <w:pPr>
              <w:tabs>
                <w:tab w:val="left" w:pos="851"/>
              </w:tabs>
              <w:rPr>
                <w:lang w:bidi="ru-RU"/>
              </w:rPr>
            </w:pPr>
            <w:r w:rsidRPr="00773740">
              <w:rPr>
                <w:lang w:bidi="ru-RU"/>
              </w:rPr>
              <w:t>государственных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14:paraId="2C39A4F4" w14:textId="592B1E12" w:rsidR="0020307E" w:rsidRPr="00773740" w:rsidRDefault="00CC44C6" w:rsidP="00D84FF1">
            <w:pPr>
              <w:tabs>
                <w:tab w:val="left" w:pos="851"/>
              </w:tabs>
              <w:rPr>
                <w:lang w:bidi="ru-RU"/>
              </w:rPr>
            </w:pPr>
            <w:r>
              <w:t>9</w:t>
            </w:r>
            <w:r w:rsidR="00BE799A">
              <w:rPr>
                <w:lang w:val="en-US"/>
              </w:rPr>
              <w:t xml:space="preserve"> </w:t>
            </w:r>
            <w:r>
              <w:t>396</w:t>
            </w:r>
          </w:p>
        </w:tc>
        <w:tc>
          <w:tcPr>
            <w:tcW w:w="2410" w:type="dxa"/>
            <w:tcBorders>
              <w:top w:val="single" w:sz="4" w:space="0" w:color="auto"/>
              <w:left w:val="single" w:sz="4" w:space="0" w:color="auto"/>
              <w:bottom w:val="single" w:sz="4" w:space="0" w:color="auto"/>
              <w:right w:val="single" w:sz="4" w:space="0" w:color="auto"/>
            </w:tcBorders>
            <w:vAlign w:val="center"/>
          </w:tcPr>
          <w:p w14:paraId="3A79FC62" w14:textId="30CA0E73" w:rsidR="0020307E" w:rsidRPr="00773740" w:rsidRDefault="00CC44C6" w:rsidP="00D84FF1">
            <w:pPr>
              <w:tabs>
                <w:tab w:val="left" w:pos="851"/>
              </w:tabs>
              <w:rPr>
                <w:lang w:bidi="ru-RU"/>
              </w:rPr>
            </w:pPr>
            <w:r>
              <w:t>3</w:t>
            </w:r>
            <w:r w:rsidR="00BE799A">
              <w:rPr>
                <w:lang w:val="en-US"/>
              </w:rPr>
              <w:t xml:space="preserve"> </w:t>
            </w:r>
            <w:r>
              <w:t>072</w:t>
            </w:r>
          </w:p>
        </w:tc>
        <w:tc>
          <w:tcPr>
            <w:tcW w:w="1701" w:type="dxa"/>
            <w:tcBorders>
              <w:top w:val="single" w:sz="4" w:space="0" w:color="auto"/>
              <w:left w:val="single" w:sz="4" w:space="0" w:color="auto"/>
              <w:bottom w:val="single" w:sz="4" w:space="0" w:color="auto"/>
              <w:right w:val="single" w:sz="4" w:space="0" w:color="auto"/>
            </w:tcBorders>
            <w:vAlign w:val="center"/>
          </w:tcPr>
          <w:p w14:paraId="74D409F9" w14:textId="3C86F503" w:rsidR="0020307E" w:rsidRPr="00B00717" w:rsidRDefault="008C10C6" w:rsidP="00D84FF1">
            <w:pPr>
              <w:tabs>
                <w:tab w:val="left" w:pos="851"/>
              </w:tabs>
              <w:rPr>
                <w:lang w:bidi="ru-RU"/>
              </w:rPr>
            </w:pPr>
            <w:r>
              <w:rPr>
                <w:lang w:val="en-US"/>
              </w:rPr>
              <w:t>12</w:t>
            </w:r>
            <w:r w:rsidR="00BE799A">
              <w:rPr>
                <w:lang w:val="en-US"/>
              </w:rPr>
              <w:t xml:space="preserve"> </w:t>
            </w:r>
            <w:r w:rsidR="00B00717">
              <w:t>468</w:t>
            </w:r>
          </w:p>
        </w:tc>
      </w:tr>
    </w:tbl>
    <w:p w14:paraId="233066D3" w14:textId="30394E7F" w:rsidR="0020307E" w:rsidRPr="00CC3BA5" w:rsidRDefault="0020307E" w:rsidP="0020307E">
      <w:pPr>
        <w:tabs>
          <w:tab w:val="left" w:pos="851"/>
        </w:tabs>
      </w:pPr>
      <w:r w:rsidRPr="00773740">
        <w:tab/>
        <w:t>Количество пользователей, заказавших услуги</w:t>
      </w:r>
      <w:r w:rsidRPr="00CC3BA5">
        <w:t xml:space="preserve">: </w:t>
      </w:r>
      <w:r w:rsidR="00CC44C6" w:rsidRPr="00CC3BA5">
        <w:t>4665</w:t>
      </w:r>
      <w:r w:rsidRPr="00CC3BA5">
        <w:t xml:space="preserve">. </w:t>
      </w:r>
    </w:p>
    <w:p w14:paraId="12E565AD" w14:textId="5046E465" w:rsidR="0020307E" w:rsidRPr="00CC3BA5" w:rsidRDefault="0020307E" w:rsidP="0020307E">
      <w:pPr>
        <w:tabs>
          <w:tab w:val="left" w:pos="851"/>
        </w:tabs>
      </w:pPr>
      <w:r w:rsidRPr="00CC3BA5">
        <w:tab/>
      </w:r>
      <w:r w:rsidR="00A064B3">
        <w:t>Оплачено</w:t>
      </w:r>
      <w:r w:rsidRPr="00CC3BA5">
        <w:t xml:space="preserve"> платных услуг на сумму </w:t>
      </w:r>
      <w:r w:rsidR="00CC44C6" w:rsidRPr="00CC3BA5">
        <w:t>143</w:t>
      </w:r>
      <w:r w:rsidR="005C29AF" w:rsidRPr="00CC3BA5">
        <w:t xml:space="preserve"> </w:t>
      </w:r>
      <w:r w:rsidR="00CC44C6" w:rsidRPr="00CC3BA5">
        <w:t>811</w:t>
      </w:r>
      <w:r w:rsidRPr="00CC3BA5">
        <w:t xml:space="preserve"> рублей.</w:t>
      </w:r>
    </w:p>
    <w:p w14:paraId="57746495" w14:textId="27438F3B" w:rsidR="005203C2" w:rsidRDefault="005203C2" w:rsidP="0020307E">
      <w:pPr>
        <w:tabs>
          <w:tab w:val="left" w:pos="851"/>
        </w:tabs>
      </w:pPr>
    </w:p>
    <w:p w14:paraId="0F80E73E" w14:textId="77777777" w:rsidR="005203C2" w:rsidRPr="00BA3E50" w:rsidRDefault="005203C2" w:rsidP="005203C2">
      <w:pPr>
        <w:shd w:val="clear" w:color="auto" w:fill="FFFFFF"/>
        <w:jc w:val="center"/>
        <w:rPr>
          <w:b/>
          <w:bCs/>
        </w:rPr>
      </w:pPr>
      <w:r w:rsidRPr="00BA3E50">
        <w:rPr>
          <w:b/>
          <w:bCs/>
          <w:lang w:val="en-US"/>
        </w:rPr>
        <w:lastRenderedPageBreak/>
        <w:t>II</w:t>
      </w:r>
      <w:r w:rsidRPr="00BA3E50">
        <w:rPr>
          <w:b/>
          <w:bCs/>
        </w:rPr>
        <w:t>. Статистика ГИС «Межведомственный электронный документооборот»</w:t>
      </w:r>
    </w:p>
    <w:p w14:paraId="057A5A18" w14:textId="77777777" w:rsidR="0020307E" w:rsidRDefault="0020307E" w:rsidP="0020307E">
      <w:pPr>
        <w:tabs>
          <w:tab w:val="left" w:pos="851"/>
        </w:tabs>
      </w:pPr>
      <w:r>
        <w:tab/>
      </w:r>
    </w:p>
    <w:p w14:paraId="7918E72A" w14:textId="4442DB5A" w:rsidR="005C29AF" w:rsidRDefault="0020307E" w:rsidP="0076372C">
      <w:pPr>
        <w:tabs>
          <w:tab w:val="left" w:pos="851"/>
        </w:tabs>
        <w:jc w:val="both"/>
      </w:pPr>
      <w:r>
        <w:tab/>
        <w:t>В рамках развития государственной информационной системы «Межведомственный электронный документооборот» (далее – ГИС «МЭД), в 202</w:t>
      </w:r>
      <w:r w:rsidRPr="000A3355">
        <w:t>1</w:t>
      </w:r>
      <w:r>
        <w:t xml:space="preserve"> году был</w:t>
      </w:r>
      <w:r w:rsidR="00D258C2">
        <w:t>о</w:t>
      </w:r>
      <w:r>
        <w:t xml:space="preserve"> подключен</w:t>
      </w:r>
      <w:r w:rsidR="00D258C2">
        <w:t>о</w:t>
      </w:r>
      <w:r>
        <w:t xml:space="preserve"> </w:t>
      </w:r>
      <w:r w:rsidR="00B00717">
        <w:t xml:space="preserve">45 </w:t>
      </w:r>
      <w:r>
        <w:t>субъект</w:t>
      </w:r>
      <w:r w:rsidR="00D258C2">
        <w:t>ов</w:t>
      </w:r>
      <w:r w:rsidR="005C29AF" w:rsidRPr="005C29AF">
        <w:t>:</w:t>
      </w:r>
      <w:r>
        <w:t xml:space="preserve"> </w:t>
      </w:r>
    </w:p>
    <w:p w14:paraId="0FADC62A" w14:textId="09C388E8" w:rsidR="005C29AF" w:rsidRDefault="00A064B3" w:rsidP="005C29AF">
      <w:pPr>
        <w:ind w:left="709"/>
        <w:jc w:val="both"/>
        <w:rPr>
          <w:bCs/>
        </w:rPr>
      </w:pPr>
      <w:r>
        <w:rPr>
          <w:bCs/>
        </w:rPr>
        <w:t>1</w:t>
      </w:r>
      <w:r w:rsidR="005C29AF" w:rsidRPr="00C05D12">
        <w:rPr>
          <w:bCs/>
        </w:rPr>
        <w:t>.Судебный департамент при Верховном суде Приднестровской Молдавской Республики</w:t>
      </w:r>
      <w:r w:rsidR="0076372C">
        <w:rPr>
          <w:bCs/>
        </w:rPr>
        <w:t>;</w:t>
      </w:r>
    </w:p>
    <w:p w14:paraId="4D651454" w14:textId="0E421350" w:rsidR="00A064B3" w:rsidRPr="009642B0" w:rsidRDefault="00A064B3" w:rsidP="00A064B3">
      <w:pPr>
        <w:ind w:firstLine="708"/>
        <w:jc w:val="both"/>
      </w:pPr>
      <w:r>
        <w:t>2</w:t>
      </w:r>
      <w:r w:rsidRPr="009642B0">
        <w:t>. Приднестровский республиканский банк</w:t>
      </w:r>
      <w:r>
        <w:t>;</w:t>
      </w:r>
    </w:p>
    <w:p w14:paraId="39C9B40E" w14:textId="47B9316C" w:rsidR="00A064B3" w:rsidRPr="009642B0" w:rsidRDefault="00A064B3" w:rsidP="00A064B3">
      <w:pPr>
        <w:ind w:firstLine="708"/>
        <w:jc w:val="both"/>
      </w:pPr>
      <w:r>
        <w:t>3</w:t>
      </w:r>
      <w:r w:rsidRPr="009642B0">
        <w:t>. Тираспольский городской Совет народных депутатов</w:t>
      </w:r>
      <w:r>
        <w:t>;</w:t>
      </w:r>
    </w:p>
    <w:p w14:paraId="0A0D5940" w14:textId="5A4D422E" w:rsidR="00A064B3" w:rsidRPr="009642B0" w:rsidRDefault="00A064B3" w:rsidP="00A064B3">
      <w:pPr>
        <w:ind w:firstLine="708"/>
        <w:jc w:val="both"/>
      </w:pPr>
      <w:r>
        <w:t>4</w:t>
      </w:r>
      <w:r w:rsidRPr="009642B0">
        <w:t xml:space="preserve">. </w:t>
      </w:r>
      <w:r w:rsidRPr="002A1B00">
        <w:t>Днестровский городской Совет народных депутатов</w:t>
      </w:r>
      <w:r>
        <w:t>;</w:t>
      </w:r>
    </w:p>
    <w:p w14:paraId="3D25AFC3" w14:textId="0F6039D4" w:rsidR="00A064B3" w:rsidRPr="009642B0" w:rsidRDefault="00A064B3" w:rsidP="00A064B3">
      <w:pPr>
        <w:ind w:firstLine="708"/>
        <w:jc w:val="both"/>
      </w:pPr>
      <w:r>
        <w:t>5</w:t>
      </w:r>
      <w:r w:rsidRPr="009642B0">
        <w:t>. Бендерский городской Совет народных депутатов</w:t>
      </w:r>
      <w:r>
        <w:t>;</w:t>
      </w:r>
    </w:p>
    <w:p w14:paraId="69D49890" w14:textId="369F591F" w:rsidR="00A064B3" w:rsidRPr="009642B0" w:rsidRDefault="00A064B3" w:rsidP="00A064B3">
      <w:pPr>
        <w:ind w:firstLine="708"/>
        <w:jc w:val="both"/>
      </w:pPr>
      <w:r>
        <w:t>6</w:t>
      </w:r>
      <w:r w:rsidRPr="009642B0">
        <w:t xml:space="preserve">. Совет народных депутатов </w:t>
      </w:r>
      <w:proofErr w:type="spellStart"/>
      <w:r w:rsidRPr="009642B0">
        <w:t>Слободзейского</w:t>
      </w:r>
      <w:proofErr w:type="spellEnd"/>
      <w:r w:rsidRPr="009642B0">
        <w:t xml:space="preserve"> района и города </w:t>
      </w:r>
      <w:proofErr w:type="spellStart"/>
      <w:r w:rsidRPr="009642B0">
        <w:t>Слободзея</w:t>
      </w:r>
      <w:proofErr w:type="spellEnd"/>
      <w:r>
        <w:t>;</w:t>
      </w:r>
    </w:p>
    <w:p w14:paraId="1BEDCC84" w14:textId="754EDB30" w:rsidR="00A064B3" w:rsidRPr="009642B0" w:rsidRDefault="00A064B3" w:rsidP="00A064B3">
      <w:pPr>
        <w:ind w:firstLine="708"/>
        <w:jc w:val="both"/>
      </w:pPr>
      <w:r>
        <w:t>7</w:t>
      </w:r>
      <w:r w:rsidRPr="009642B0">
        <w:t xml:space="preserve">. Совет народных депутатов </w:t>
      </w:r>
      <w:proofErr w:type="spellStart"/>
      <w:r w:rsidRPr="009642B0">
        <w:t>Григориопольского</w:t>
      </w:r>
      <w:proofErr w:type="spellEnd"/>
      <w:r w:rsidRPr="009642B0">
        <w:t xml:space="preserve"> района и города Григориополь</w:t>
      </w:r>
      <w:r>
        <w:t>;</w:t>
      </w:r>
    </w:p>
    <w:p w14:paraId="0CCBB5A1" w14:textId="2637FDE6" w:rsidR="00A064B3" w:rsidRPr="009642B0" w:rsidRDefault="00A064B3" w:rsidP="00A064B3">
      <w:pPr>
        <w:ind w:firstLine="708"/>
        <w:jc w:val="both"/>
      </w:pPr>
      <w:r>
        <w:t>8</w:t>
      </w:r>
      <w:r w:rsidRPr="009642B0">
        <w:t>. Совет народных депутатов Дубоссарского района и города Дубоссары</w:t>
      </w:r>
      <w:r>
        <w:t>;</w:t>
      </w:r>
    </w:p>
    <w:p w14:paraId="7E039483" w14:textId="19A9E20B" w:rsidR="00A064B3" w:rsidRPr="009642B0" w:rsidRDefault="00A064B3" w:rsidP="00A064B3">
      <w:pPr>
        <w:ind w:firstLine="708"/>
        <w:jc w:val="both"/>
      </w:pPr>
      <w:r>
        <w:t>9</w:t>
      </w:r>
      <w:r w:rsidRPr="009642B0">
        <w:t xml:space="preserve">. Совет народных депутатов </w:t>
      </w:r>
      <w:proofErr w:type="spellStart"/>
      <w:r w:rsidRPr="009642B0">
        <w:t>Рыбницкого</w:t>
      </w:r>
      <w:proofErr w:type="spellEnd"/>
      <w:r w:rsidRPr="009642B0">
        <w:t xml:space="preserve"> района и города Рыбница</w:t>
      </w:r>
      <w:r>
        <w:t>;</w:t>
      </w:r>
    </w:p>
    <w:p w14:paraId="6A655A2D" w14:textId="1E029531" w:rsidR="00A064B3" w:rsidRDefault="00A064B3" w:rsidP="00A064B3">
      <w:pPr>
        <w:ind w:firstLine="708"/>
        <w:jc w:val="both"/>
      </w:pPr>
      <w:r>
        <w:t>10</w:t>
      </w:r>
      <w:r w:rsidRPr="009642B0">
        <w:t>. Совет народных депутатов Каменского района и города Каменка</w:t>
      </w:r>
      <w:r>
        <w:t>;</w:t>
      </w:r>
    </w:p>
    <w:p w14:paraId="4D416277" w14:textId="115F2B0F" w:rsidR="00A064B3" w:rsidRDefault="00A064B3" w:rsidP="00A064B3">
      <w:pPr>
        <w:jc w:val="both"/>
      </w:pPr>
      <w:r>
        <w:tab/>
        <w:t>11. Тираспольский городской суд;</w:t>
      </w:r>
    </w:p>
    <w:p w14:paraId="606B3B35" w14:textId="237D9D36" w:rsidR="00A064B3" w:rsidRPr="009642B0" w:rsidRDefault="00A064B3" w:rsidP="00A064B3">
      <w:pPr>
        <w:ind w:firstLine="708"/>
        <w:jc w:val="both"/>
      </w:pPr>
      <w:r>
        <w:t>12</w:t>
      </w:r>
      <w:r w:rsidRPr="009642B0">
        <w:t>. Бендерский городской суд</w:t>
      </w:r>
      <w:r>
        <w:t>;</w:t>
      </w:r>
    </w:p>
    <w:p w14:paraId="0CCB4124" w14:textId="4768B5F3" w:rsidR="00A064B3" w:rsidRPr="009642B0" w:rsidRDefault="00A064B3" w:rsidP="00A064B3">
      <w:pPr>
        <w:jc w:val="both"/>
      </w:pPr>
      <w:r w:rsidRPr="009642B0">
        <w:tab/>
      </w:r>
      <w:r>
        <w:t>13</w:t>
      </w:r>
      <w:r w:rsidRPr="009642B0">
        <w:t>.</w:t>
      </w:r>
      <w:r>
        <w:t xml:space="preserve"> </w:t>
      </w:r>
      <w:proofErr w:type="spellStart"/>
      <w:r w:rsidRPr="009642B0">
        <w:t>Слободзейский</w:t>
      </w:r>
      <w:proofErr w:type="spellEnd"/>
      <w:r w:rsidRPr="009642B0">
        <w:t xml:space="preserve"> районный суд</w:t>
      </w:r>
      <w:r>
        <w:t>;</w:t>
      </w:r>
    </w:p>
    <w:p w14:paraId="6C8EB03B" w14:textId="34175665" w:rsidR="00A064B3" w:rsidRPr="009642B0" w:rsidRDefault="00A064B3" w:rsidP="00A064B3">
      <w:pPr>
        <w:jc w:val="both"/>
      </w:pPr>
      <w:r w:rsidRPr="009642B0">
        <w:tab/>
      </w:r>
      <w:r>
        <w:t>14</w:t>
      </w:r>
      <w:r w:rsidRPr="009642B0">
        <w:t>.</w:t>
      </w:r>
      <w:r>
        <w:t xml:space="preserve"> </w:t>
      </w:r>
      <w:proofErr w:type="spellStart"/>
      <w:r w:rsidRPr="009642B0">
        <w:t>Григориопольский</w:t>
      </w:r>
      <w:proofErr w:type="spellEnd"/>
      <w:r w:rsidRPr="009642B0">
        <w:t xml:space="preserve"> районный суд</w:t>
      </w:r>
      <w:r>
        <w:t>;</w:t>
      </w:r>
    </w:p>
    <w:p w14:paraId="390BC371" w14:textId="6265548A" w:rsidR="00A064B3" w:rsidRPr="009642B0" w:rsidRDefault="00A064B3" w:rsidP="00A064B3">
      <w:pPr>
        <w:jc w:val="both"/>
      </w:pPr>
      <w:r w:rsidRPr="009642B0">
        <w:tab/>
      </w:r>
      <w:r>
        <w:t>15</w:t>
      </w:r>
      <w:r w:rsidRPr="009642B0">
        <w:t>. Суд города Дубоссары и Дубоссарского района</w:t>
      </w:r>
      <w:r>
        <w:t>;</w:t>
      </w:r>
    </w:p>
    <w:p w14:paraId="13559135" w14:textId="2F5E85B7" w:rsidR="00A064B3" w:rsidRPr="009642B0" w:rsidRDefault="00A064B3" w:rsidP="00A064B3">
      <w:pPr>
        <w:jc w:val="both"/>
      </w:pPr>
      <w:r w:rsidRPr="009642B0">
        <w:tab/>
      </w:r>
      <w:r>
        <w:t>16</w:t>
      </w:r>
      <w:r w:rsidRPr="009642B0">
        <w:t xml:space="preserve">. Суд города Рыбница и </w:t>
      </w:r>
      <w:proofErr w:type="spellStart"/>
      <w:r w:rsidRPr="009642B0">
        <w:t>Рыбницкого</w:t>
      </w:r>
      <w:proofErr w:type="spellEnd"/>
      <w:r w:rsidRPr="009642B0">
        <w:t xml:space="preserve"> района</w:t>
      </w:r>
      <w:r>
        <w:t>;</w:t>
      </w:r>
    </w:p>
    <w:p w14:paraId="54B058D9" w14:textId="23026A74" w:rsidR="00A064B3" w:rsidRDefault="00A064B3" w:rsidP="00A064B3">
      <w:pPr>
        <w:ind w:firstLine="708"/>
        <w:jc w:val="both"/>
      </w:pPr>
      <w:r>
        <w:t xml:space="preserve">17. </w:t>
      </w:r>
      <w:r w:rsidRPr="009642B0">
        <w:t>Каменский районный суд</w:t>
      </w:r>
      <w:r>
        <w:t>.</w:t>
      </w:r>
    </w:p>
    <w:p w14:paraId="16E33FA9" w14:textId="655BA44E" w:rsidR="005C29AF" w:rsidRPr="00C05D12" w:rsidRDefault="00A064B3" w:rsidP="005C29AF">
      <w:pPr>
        <w:ind w:left="709"/>
        <w:jc w:val="both"/>
        <w:rPr>
          <w:bCs/>
        </w:rPr>
      </w:pPr>
      <w:r>
        <w:rPr>
          <w:bCs/>
        </w:rPr>
        <w:t>18</w:t>
      </w:r>
      <w:r w:rsidR="005C29AF" w:rsidRPr="00C05D12">
        <w:rPr>
          <w:bCs/>
        </w:rPr>
        <w:t>.Территориальная избирательная комиссия города Тирасполь</w:t>
      </w:r>
      <w:r w:rsidR="0076372C">
        <w:rPr>
          <w:bCs/>
        </w:rPr>
        <w:t>;</w:t>
      </w:r>
    </w:p>
    <w:p w14:paraId="270E054C" w14:textId="35FD5A0C" w:rsidR="005C29AF" w:rsidRPr="00C05D12" w:rsidRDefault="00A064B3" w:rsidP="005C29AF">
      <w:pPr>
        <w:ind w:left="709"/>
        <w:jc w:val="both"/>
        <w:rPr>
          <w:bCs/>
        </w:rPr>
      </w:pPr>
      <w:r>
        <w:rPr>
          <w:bCs/>
        </w:rPr>
        <w:t>19</w:t>
      </w:r>
      <w:r w:rsidR="005C29AF" w:rsidRPr="00C05D12">
        <w:rPr>
          <w:bCs/>
        </w:rPr>
        <w:t>.Территориальная избирательная комиссия города Бендеры</w:t>
      </w:r>
      <w:r w:rsidR="0076372C">
        <w:rPr>
          <w:bCs/>
        </w:rPr>
        <w:t>;</w:t>
      </w:r>
    </w:p>
    <w:p w14:paraId="5FEDF259" w14:textId="792E6CFF" w:rsidR="005C29AF" w:rsidRPr="00C05D12" w:rsidRDefault="00A064B3" w:rsidP="005C29AF">
      <w:pPr>
        <w:ind w:left="709"/>
        <w:jc w:val="both"/>
        <w:rPr>
          <w:bCs/>
        </w:rPr>
      </w:pPr>
      <w:r>
        <w:rPr>
          <w:bCs/>
        </w:rPr>
        <w:t>20</w:t>
      </w:r>
      <w:r w:rsidR="005C29AF" w:rsidRPr="00C05D12">
        <w:rPr>
          <w:bCs/>
        </w:rPr>
        <w:t>.Территориальная избирательная комиссия Дубоссарского района и города Дубоссары</w:t>
      </w:r>
      <w:r w:rsidR="0076372C">
        <w:rPr>
          <w:bCs/>
        </w:rPr>
        <w:t>;</w:t>
      </w:r>
    </w:p>
    <w:p w14:paraId="467733F2" w14:textId="3C454AD9" w:rsidR="005C29AF" w:rsidRPr="00C05D12" w:rsidRDefault="00A064B3" w:rsidP="005C29AF">
      <w:pPr>
        <w:ind w:firstLine="709"/>
        <w:jc w:val="both"/>
        <w:rPr>
          <w:bCs/>
        </w:rPr>
      </w:pPr>
      <w:r>
        <w:rPr>
          <w:bCs/>
        </w:rPr>
        <w:t>21</w:t>
      </w:r>
      <w:r w:rsidR="005C29AF" w:rsidRPr="00C05D12">
        <w:rPr>
          <w:bCs/>
        </w:rPr>
        <w:t xml:space="preserve">.Территориальная избирательная комиссия </w:t>
      </w:r>
      <w:proofErr w:type="spellStart"/>
      <w:r w:rsidR="005C29AF" w:rsidRPr="00C05D12">
        <w:rPr>
          <w:bCs/>
        </w:rPr>
        <w:t>Григориопольского</w:t>
      </w:r>
      <w:proofErr w:type="spellEnd"/>
      <w:r w:rsidR="005C29AF" w:rsidRPr="00C05D12">
        <w:rPr>
          <w:bCs/>
        </w:rPr>
        <w:t xml:space="preserve"> района и города</w:t>
      </w:r>
      <w:r w:rsidR="005C29AF" w:rsidRPr="005C29AF">
        <w:rPr>
          <w:bCs/>
        </w:rPr>
        <w:t xml:space="preserve"> </w:t>
      </w:r>
      <w:r w:rsidR="005C29AF" w:rsidRPr="00C05D12">
        <w:rPr>
          <w:bCs/>
        </w:rPr>
        <w:t>Григориополь</w:t>
      </w:r>
      <w:r w:rsidR="0076372C">
        <w:rPr>
          <w:bCs/>
        </w:rPr>
        <w:t>;</w:t>
      </w:r>
    </w:p>
    <w:p w14:paraId="6610AF2B" w14:textId="28172D04" w:rsidR="005C29AF" w:rsidRPr="00C05D12" w:rsidRDefault="00A064B3" w:rsidP="005C29AF">
      <w:pPr>
        <w:ind w:left="709"/>
        <w:jc w:val="both"/>
        <w:rPr>
          <w:bCs/>
        </w:rPr>
      </w:pPr>
      <w:r>
        <w:rPr>
          <w:bCs/>
        </w:rPr>
        <w:t>22</w:t>
      </w:r>
      <w:r w:rsidR="005C29AF" w:rsidRPr="00C05D12">
        <w:rPr>
          <w:bCs/>
        </w:rPr>
        <w:t>.Территориальная избирательная комиссия Каменского района и города Каменка</w:t>
      </w:r>
      <w:r w:rsidR="0076372C">
        <w:rPr>
          <w:bCs/>
        </w:rPr>
        <w:t>;</w:t>
      </w:r>
    </w:p>
    <w:p w14:paraId="291CDFD0" w14:textId="29B0872D" w:rsidR="005C29AF" w:rsidRPr="00C05D12" w:rsidRDefault="00A064B3" w:rsidP="005C29AF">
      <w:pPr>
        <w:ind w:left="709"/>
        <w:jc w:val="both"/>
        <w:rPr>
          <w:bCs/>
        </w:rPr>
      </w:pPr>
      <w:r>
        <w:rPr>
          <w:bCs/>
        </w:rPr>
        <w:t>23</w:t>
      </w:r>
      <w:r w:rsidR="005C29AF" w:rsidRPr="00C05D12">
        <w:rPr>
          <w:bCs/>
        </w:rPr>
        <w:t xml:space="preserve">.Территориальная избирательная комиссия </w:t>
      </w:r>
      <w:proofErr w:type="spellStart"/>
      <w:r w:rsidR="005C29AF" w:rsidRPr="00C05D12">
        <w:rPr>
          <w:bCs/>
        </w:rPr>
        <w:t>Рыбницкого</w:t>
      </w:r>
      <w:proofErr w:type="spellEnd"/>
      <w:r w:rsidR="005C29AF" w:rsidRPr="00C05D12">
        <w:rPr>
          <w:bCs/>
        </w:rPr>
        <w:t xml:space="preserve"> района и города Рыбница</w:t>
      </w:r>
      <w:r w:rsidR="0076372C">
        <w:rPr>
          <w:bCs/>
        </w:rPr>
        <w:t>;</w:t>
      </w:r>
    </w:p>
    <w:p w14:paraId="53C2E436" w14:textId="576496C4" w:rsidR="005C29AF" w:rsidRPr="0008260B" w:rsidRDefault="00A064B3" w:rsidP="005C29AF">
      <w:pPr>
        <w:ind w:firstLine="709"/>
        <w:jc w:val="both"/>
        <w:rPr>
          <w:bCs/>
        </w:rPr>
      </w:pPr>
      <w:r>
        <w:rPr>
          <w:bCs/>
        </w:rPr>
        <w:t>24</w:t>
      </w:r>
      <w:r w:rsidR="005C29AF" w:rsidRPr="00C05D12">
        <w:rPr>
          <w:bCs/>
        </w:rPr>
        <w:t xml:space="preserve">.Территориальная избирательная комиссия </w:t>
      </w:r>
      <w:proofErr w:type="spellStart"/>
      <w:r w:rsidR="005C29AF" w:rsidRPr="00C05D12">
        <w:rPr>
          <w:bCs/>
        </w:rPr>
        <w:t>Слободзейского</w:t>
      </w:r>
      <w:proofErr w:type="spellEnd"/>
      <w:r w:rsidR="005C29AF" w:rsidRPr="00C05D12">
        <w:rPr>
          <w:bCs/>
        </w:rPr>
        <w:t xml:space="preserve"> района и города </w:t>
      </w:r>
      <w:proofErr w:type="spellStart"/>
      <w:r w:rsidR="005C29AF" w:rsidRPr="00C05D12">
        <w:rPr>
          <w:bCs/>
        </w:rPr>
        <w:t>Слободзея</w:t>
      </w:r>
      <w:proofErr w:type="spellEnd"/>
      <w:r w:rsidR="0076372C">
        <w:rPr>
          <w:bCs/>
        </w:rPr>
        <w:t>;</w:t>
      </w:r>
    </w:p>
    <w:p w14:paraId="76B9C78D" w14:textId="1BEFF195" w:rsidR="005C29AF" w:rsidRPr="00C05D12" w:rsidRDefault="00A064B3" w:rsidP="005C29AF">
      <w:pPr>
        <w:ind w:left="709"/>
        <w:jc w:val="both"/>
        <w:rPr>
          <w:bCs/>
        </w:rPr>
      </w:pPr>
      <w:r>
        <w:rPr>
          <w:bCs/>
        </w:rPr>
        <w:t>25</w:t>
      </w:r>
      <w:r w:rsidR="005C29AF" w:rsidRPr="00C05D12">
        <w:rPr>
          <w:bCs/>
        </w:rPr>
        <w:t>.</w:t>
      </w:r>
      <w:r w:rsidR="00B00717" w:rsidRPr="00B00717">
        <w:t xml:space="preserve"> </w:t>
      </w:r>
      <w:r w:rsidR="00B00717" w:rsidRPr="00B00717">
        <w:rPr>
          <w:bCs/>
        </w:rPr>
        <w:t>Отдел записи актов гражданского состояния Государственной администрации города Тирасполь и города Днестровск</w:t>
      </w:r>
      <w:r w:rsidR="0076372C">
        <w:rPr>
          <w:bCs/>
        </w:rPr>
        <w:t>;</w:t>
      </w:r>
    </w:p>
    <w:p w14:paraId="5029678E" w14:textId="50CE639B" w:rsidR="005C29AF" w:rsidRPr="00C05D12" w:rsidRDefault="00A064B3" w:rsidP="005C29AF">
      <w:pPr>
        <w:ind w:left="709"/>
        <w:jc w:val="both"/>
        <w:rPr>
          <w:bCs/>
        </w:rPr>
      </w:pPr>
      <w:r>
        <w:rPr>
          <w:bCs/>
        </w:rPr>
        <w:t>26</w:t>
      </w:r>
      <w:r w:rsidR="005C29AF" w:rsidRPr="00C05D12">
        <w:rPr>
          <w:bCs/>
        </w:rPr>
        <w:t>.</w:t>
      </w:r>
      <w:r w:rsidR="00B00717" w:rsidRPr="00B00717">
        <w:t xml:space="preserve"> </w:t>
      </w:r>
      <w:r w:rsidR="00B00717" w:rsidRPr="00B00717">
        <w:rPr>
          <w:bCs/>
        </w:rPr>
        <w:t>Управление записи актов гражданского состояния Государственной администрации города Бендеры</w:t>
      </w:r>
      <w:r w:rsidR="0076372C">
        <w:rPr>
          <w:bCs/>
        </w:rPr>
        <w:t>;</w:t>
      </w:r>
    </w:p>
    <w:p w14:paraId="5F768BD3" w14:textId="76E99821" w:rsidR="005C29AF" w:rsidRDefault="00A064B3" w:rsidP="005C29AF">
      <w:pPr>
        <w:ind w:left="709"/>
        <w:jc w:val="both"/>
        <w:rPr>
          <w:bCs/>
        </w:rPr>
      </w:pPr>
      <w:r>
        <w:rPr>
          <w:bCs/>
        </w:rPr>
        <w:t>27</w:t>
      </w:r>
      <w:r w:rsidR="005C29AF" w:rsidRPr="00C05D12">
        <w:rPr>
          <w:bCs/>
        </w:rPr>
        <w:t>.</w:t>
      </w:r>
      <w:r w:rsidR="00B00717" w:rsidRPr="00B00717">
        <w:t xml:space="preserve"> </w:t>
      </w:r>
      <w:r w:rsidR="00B00717" w:rsidRPr="00B00717">
        <w:rPr>
          <w:bCs/>
        </w:rPr>
        <w:t xml:space="preserve">Отдел записи актов гражданского состояния Государственной администрации </w:t>
      </w:r>
      <w:proofErr w:type="spellStart"/>
      <w:r w:rsidR="00B00717" w:rsidRPr="00B00717">
        <w:rPr>
          <w:bCs/>
        </w:rPr>
        <w:t>Слободзейского</w:t>
      </w:r>
      <w:proofErr w:type="spellEnd"/>
      <w:r w:rsidR="00B00717" w:rsidRPr="00B00717">
        <w:rPr>
          <w:bCs/>
        </w:rPr>
        <w:t xml:space="preserve"> района и города </w:t>
      </w:r>
      <w:proofErr w:type="spellStart"/>
      <w:r w:rsidR="00B00717" w:rsidRPr="00B00717">
        <w:rPr>
          <w:bCs/>
        </w:rPr>
        <w:t>Слободзея</w:t>
      </w:r>
      <w:proofErr w:type="spellEnd"/>
      <w:r w:rsidR="0076372C">
        <w:rPr>
          <w:bCs/>
        </w:rPr>
        <w:t>;</w:t>
      </w:r>
    </w:p>
    <w:p w14:paraId="7A7E2A90" w14:textId="27690C99" w:rsidR="00B00717" w:rsidRDefault="00B00717" w:rsidP="005C29AF">
      <w:pPr>
        <w:ind w:left="709"/>
        <w:jc w:val="both"/>
        <w:rPr>
          <w:bCs/>
        </w:rPr>
      </w:pPr>
      <w:r w:rsidRPr="00B00717">
        <w:rPr>
          <w:bCs/>
        </w:rPr>
        <w:t>28</w:t>
      </w:r>
      <w:r>
        <w:rPr>
          <w:bCs/>
        </w:rPr>
        <w:t xml:space="preserve">. </w:t>
      </w:r>
      <w:r w:rsidRPr="00B00717">
        <w:rPr>
          <w:bCs/>
        </w:rPr>
        <w:t xml:space="preserve">Отдел записи актов гражданского состояния Государственной администрации </w:t>
      </w:r>
      <w:proofErr w:type="spellStart"/>
      <w:r w:rsidRPr="00B00717">
        <w:rPr>
          <w:bCs/>
        </w:rPr>
        <w:t>Григориопольского</w:t>
      </w:r>
      <w:proofErr w:type="spellEnd"/>
      <w:r w:rsidRPr="00B00717">
        <w:rPr>
          <w:bCs/>
        </w:rPr>
        <w:t xml:space="preserve"> района и города Григориополь</w:t>
      </w:r>
      <w:r>
        <w:rPr>
          <w:bCs/>
        </w:rPr>
        <w:t>;</w:t>
      </w:r>
    </w:p>
    <w:p w14:paraId="0DEA4101" w14:textId="04151C28" w:rsidR="00B00717" w:rsidRDefault="00B00717" w:rsidP="005C29AF">
      <w:pPr>
        <w:ind w:left="709"/>
        <w:jc w:val="both"/>
        <w:rPr>
          <w:bCs/>
        </w:rPr>
      </w:pPr>
      <w:r>
        <w:rPr>
          <w:bCs/>
        </w:rPr>
        <w:t xml:space="preserve">29. </w:t>
      </w:r>
      <w:r w:rsidRPr="00B00717">
        <w:rPr>
          <w:bCs/>
        </w:rPr>
        <w:t>Отдел записи актов гражданского состояния Государственной администрации Дубоссарского района и города Дубоссары</w:t>
      </w:r>
      <w:r>
        <w:rPr>
          <w:bCs/>
        </w:rPr>
        <w:t>;</w:t>
      </w:r>
    </w:p>
    <w:p w14:paraId="01576930" w14:textId="514E48AD" w:rsidR="00B00717" w:rsidRDefault="00B00717" w:rsidP="005C29AF">
      <w:pPr>
        <w:ind w:left="709"/>
        <w:jc w:val="both"/>
        <w:rPr>
          <w:bCs/>
        </w:rPr>
      </w:pPr>
      <w:r>
        <w:rPr>
          <w:bCs/>
        </w:rPr>
        <w:t xml:space="preserve">30. </w:t>
      </w:r>
      <w:r w:rsidRPr="00B00717">
        <w:rPr>
          <w:bCs/>
        </w:rPr>
        <w:t xml:space="preserve">Муниципальное учреждение </w:t>
      </w:r>
      <w:r>
        <w:rPr>
          <w:bCs/>
        </w:rPr>
        <w:t>«</w:t>
      </w:r>
      <w:proofErr w:type="spellStart"/>
      <w:r w:rsidRPr="00B00717">
        <w:rPr>
          <w:bCs/>
        </w:rPr>
        <w:t>Рыбницкий</w:t>
      </w:r>
      <w:proofErr w:type="spellEnd"/>
      <w:r w:rsidRPr="00B00717">
        <w:rPr>
          <w:bCs/>
        </w:rPr>
        <w:t xml:space="preserve"> отдел записи актов гражданского состояния</w:t>
      </w:r>
      <w:r>
        <w:rPr>
          <w:bCs/>
        </w:rPr>
        <w:t>»;</w:t>
      </w:r>
    </w:p>
    <w:p w14:paraId="0D336E8C" w14:textId="38E5E474" w:rsidR="00B00717" w:rsidRDefault="00B00717" w:rsidP="005C29AF">
      <w:pPr>
        <w:ind w:left="709"/>
        <w:jc w:val="both"/>
        <w:rPr>
          <w:bCs/>
        </w:rPr>
      </w:pPr>
      <w:r>
        <w:rPr>
          <w:bCs/>
        </w:rPr>
        <w:t xml:space="preserve">31. </w:t>
      </w:r>
      <w:r w:rsidRPr="00B00717">
        <w:rPr>
          <w:bCs/>
        </w:rPr>
        <w:t>Отдел записи актов гражданского состояния города Каменка и Каменского района</w:t>
      </w:r>
      <w:r>
        <w:rPr>
          <w:bCs/>
        </w:rPr>
        <w:t>;</w:t>
      </w:r>
    </w:p>
    <w:p w14:paraId="7E52A07B" w14:textId="648F7D3C" w:rsidR="00B00717" w:rsidRPr="00B00717" w:rsidRDefault="00B00717" w:rsidP="00B00717">
      <w:pPr>
        <w:ind w:left="709"/>
        <w:jc w:val="both"/>
        <w:rPr>
          <w:bCs/>
        </w:rPr>
      </w:pPr>
      <w:r>
        <w:rPr>
          <w:bCs/>
        </w:rPr>
        <w:t xml:space="preserve">32. </w:t>
      </w:r>
      <w:r w:rsidRPr="00B00717">
        <w:rPr>
          <w:bCs/>
        </w:rPr>
        <w:t>Налоговая инспекция по г. Тирасполь</w:t>
      </w:r>
      <w:r>
        <w:rPr>
          <w:bCs/>
        </w:rPr>
        <w:t>;</w:t>
      </w:r>
    </w:p>
    <w:p w14:paraId="42E39C00" w14:textId="37651314" w:rsidR="00B00717" w:rsidRPr="00B00717" w:rsidRDefault="00B00717" w:rsidP="00B00717">
      <w:pPr>
        <w:ind w:left="709"/>
        <w:jc w:val="both"/>
        <w:rPr>
          <w:bCs/>
        </w:rPr>
      </w:pPr>
      <w:r>
        <w:rPr>
          <w:bCs/>
        </w:rPr>
        <w:t>33</w:t>
      </w:r>
      <w:r w:rsidRPr="00B00717">
        <w:rPr>
          <w:bCs/>
        </w:rPr>
        <w:t>. Налоговая инспекция по г. Бендеры</w:t>
      </w:r>
      <w:r>
        <w:rPr>
          <w:bCs/>
        </w:rPr>
        <w:t>;</w:t>
      </w:r>
    </w:p>
    <w:p w14:paraId="30E475A8" w14:textId="4540A67E" w:rsidR="00B00717" w:rsidRPr="00B00717" w:rsidRDefault="00B00717" w:rsidP="00B00717">
      <w:pPr>
        <w:ind w:left="709"/>
        <w:jc w:val="both"/>
        <w:rPr>
          <w:bCs/>
        </w:rPr>
      </w:pPr>
      <w:r>
        <w:rPr>
          <w:bCs/>
        </w:rPr>
        <w:t>34</w:t>
      </w:r>
      <w:r w:rsidRPr="00B00717">
        <w:rPr>
          <w:bCs/>
        </w:rPr>
        <w:t xml:space="preserve">. Налоговая инспекция по г. Рыбница и </w:t>
      </w:r>
      <w:proofErr w:type="spellStart"/>
      <w:r w:rsidRPr="00B00717">
        <w:rPr>
          <w:bCs/>
        </w:rPr>
        <w:t>Рыбницкому</w:t>
      </w:r>
      <w:proofErr w:type="spellEnd"/>
      <w:r w:rsidRPr="00B00717">
        <w:rPr>
          <w:bCs/>
        </w:rPr>
        <w:t xml:space="preserve"> район</w:t>
      </w:r>
      <w:r>
        <w:rPr>
          <w:bCs/>
        </w:rPr>
        <w:t>у;</w:t>
      </w:r>
    </w:p>
    <w:p w14:paraId="478276B6" w14:textId="6D54BB1A" w:rsidR="00B00717" w:rsidRPr="00B00717" w:rsidRDefault="00B00717" w:rsidP="00B00717">
      <w:pPr>
        <w:ind w:left="709"/>
        <w:jc w:val="both"/>
        <w:rPr>
          <w:bCs/>
        </w:rPr>
      </w:pPr>
      <w:r>
        <w:rPr>
          <w:bCs/>
        </w:rPr>
        <w:t>35</w:t>
      </w:r>
      <w:r w:rsidRPr="00B00717">
        <w:rPr>
          <w:bCs/>
        </w:rPr>
        <w:t xml:space="preserve">. Налоговая инспекция по г. </w:t>
      </w:r>
      <w:proofErr w:type="spellStart"/>
      <w:r w:rsidRPr="00B00717">
        <w:rPr>
          <w:bCs/>
        </w:rPr>
        <w:t>Слободзея</w:t>
      </w:r>
      <w:proofErr w:type="spellEnd"/>
      <w:r w:rsidRPr="00B00717">
        <w:rPr>
          <w:bCs/>
        </w:rPr>
        <w:t xml:space="preserve"> и </w:t>
      </w:r>
      <w:proofErr w:type="spellStart"/>
      <w:r w:rsidRPr="00B00717">
        <w:rPr>
          <w:bCs/>
        </w:rPr>
        <w:t>Слободзейскому</w:t>
      </w:r>
      <w:proofErr w:type="spellEnd"/>
      <w:r w:rsidRPr="00B00717">
        <w:rPr>
          <w:bCs/>
        </w:rPr>
        <w:t xml:space="preserve"> району</w:t>
      </w:r>
      <w:r>
        <w:rPr>
          <w:bCs/>
        </w:rPr>
        <w:t>;</w:t>
      </w:r>
    </w:p>
    <w:p w14:paraId="7311054C" w14:textId="74E6E0CC" w:rsidR="00B00717" w:rsidRPr="00B00717" w:rsidRDefault="00B00717" w:rsidP="00B00717">
      <w:pPr>
        <w:ind w:left="709"/>
        <w:jc w:val="both"/>
        <w:rPr>
          <w:bCs/>
        </w:rPr>
      </w:pPr>
      <w:r>
        <w:rPr>
          <w:bCs/>
        </w:rPr>
        <w:t>36</w:t>
      </w:r>
      <w:r w:rsidRPr="00B00717">
        <w:rPr>
          <w:bCs/>
        </w:rPr>
        <w:t>. Налоговая инспекция по г. Дубоссары и Дубоссарскому району</w:t>
      </w:r>
      <w:r>
        <w:rPr>
          <w:bCs/>
        </w:rPr>
        <w:t>;</w:t>
      </w:r>
    </w:p>
    <w:p w14:paraId="6F052500" w14:textId="26BF8F1B" w:rsidR="00B00717" w:rsidRPr="00B00717" w:rsidRDefault="00B00717" w:rsidP="00B00717">
      <w:pPr>
        <w:ind w:left="709"/>
        <w:jc w:val="both"/>
        <w:rPr>
          <w:bCs/>
        </w:rPr>
      </w:pPr>
      <w:r>
        <w:rPr>
          <w:bCs/>
        </w:rPr>
        <w:t>37</w:t>
      </w:r>
      <w:r w:rsidRPr="00B00717">
        <w:rPr>
          <w:bCs/>
        </w:rPr>
        <w:t xml:space="preserve">. Налоговая инспекция по г. Григориополь и </w:t>
      </w:r>
      <w:proofErr w:type="spellStart"/>
      <w:r w:rsidRPr="00B00717">
        <w:rPr>
          <w:bCs/>
        </w:rPr>
        <w:t>Григориопольскому</w:t>
      </w:r>
      <w:proofErr w:type="spellEnd"/>
      <w:r w:rsidRPr="00B00717">
        <w:rPr>
          <w:bCs/>
        </w:rPr>
        <w:t xml:space="preserve"> району</w:t>
      </w:r>
      <w:r>
        <w:rPr>
          <w:bCs/>
        </w:rPr>
        <w:t>;</w:t>
      </w:r>
    </w:p>
    <w:p w14:paraId="33695C86" w14:textId="35E68FFD" w:rsidR="00B00717" w:rsidRPr="00B00717" w:rsidRDefault="00B00717" w:rsidP="00B00717">
      <w:pPr>
        <w:ind w:left="709"/>
        <w:jc w:val="both"/>
        <w:rPr>
          <w:bCs/>
        </w:rPr>
      </w:pPr>
      <w:r>
        <w:rPr>
          <w:bCs/>
        </w:rPr>
        <w:t>38</w:t>
      </w:r>
      <w:r w:rsidRPr="00B00717">
        <w:rPr>
          <w:bCs/>
        </w:rPr>
        <w:t>. Налоговая инспекция по г. Каменка и Каменскому району</w:t>
      </w:r>
      <w:r>
        <w:rPr>
          <w:bCs/>
        </w:rPr>
        <w:t>;</w:t>
      </w:r>
    </w:p>
    <w:p w14:paraId="6C0F4D54" w14:textId="2EE1A461" w:rsidR="00B00717" w:rsidRPr="00B00717" w:rsidRDefault="00B00717" w:rsidP="00B00717">
      <w:pPr>
        <w:ind w:left="709"/>
        <w:jc w:val="both"/>
        <w:rPr>
          <w:bCs/>
        </w:rPr>
      </w:pPr>
      <w:r>
        <w:rPr>
          <w:bCs/>
        </w:rPr>
        <w:t>39</w:t>
      </w:r>
      <w:r w:rsidRPr="00B00717">
        <w:rPr>
          <w:bCs/>
        </w:rPr>
        <w:t>. Финансовое управление по г. Тирасполь</w:t>
      </w:r>
      <w:r>
        <w:rPr>
          <w:bCs/>
        </w:rPr>
        <w:t>;</w:t>
      </w:r>
    </w:p>
    <w:p w14:paraId="221688C0" w14:textId="6B82E868" w:rsidR="00B00717" w:rsidRPr="00B00717" w:rsidRDefault="00B00717" w:rsidP="00B00717">
      <w:pPr>
        <w:ind w:left="709"/>
        <w:jc w:val="both"/>
        <w:rPr>
          <w:bCs/>
        </w:rPr>
      </w:pPr>
      <w:r>
        <w:rPr>
          <w:bCs/>
        </w:rPr>
        <w:lastRenderedPageBreak/>
        <w:t>40</w:t>
      </w:r>
      <w:r w:rsidRPr="00B00717">
        <w:rPr>
          <w:bCs/>
        </w:rPr>
        <w:t>. Финансовое управление по г. Бендеры</w:t>
      </w:r>
      <w:r>
        <w:rPr>
          <w:bCs/>
        </w:rPr>
        <w:t>;</w:t>
      </w:r>
      <w:r w:rsidRPr="00B00717">
        <w:rPr>
          <w:bCs/>
        </w:rPr>
        <w:t xml:space="preserve"> </w:t>
      </w:r>
    </w:p>
    <w:p w14:paraId="558903B1" w14:textId="29E5E73F" w:rsidR="00B00717" w:rsidRPr="00B00717" w:rsidRDefault="00B00717" w:rsidP="00B00717">
      <w:pPr>
        <w:ind w:left="709"/>
        <w:jc w:val="both"/>
        <w:rPr>
          <w:bCs/>
        </w:rPr>
      </w:pPr>
      <w:r>
        <w:rPr>
          <w:bCs/>
        </w:rPr>
        <w:t>41</w:t>
      </w:r>
      <w:r w:rsidRPr="00B00717">
        <w:rPr>
          <w:bCs/>
        </w:rPr>
        <w:t xml:space="preserve">. Финансовое управление по г. Рыбница и </w:t>
      </w:r>
      <w:proofErr w:type="spellStart"/>
      <w:r w:rsidRPr="00B00717">
        <w:rPr>
          <w:bCs/>
        </w:rPr>
        <w:t>Рыбницкому</w:t>
      </w:r>
      <w:proofErr w:type="spellEnd"/>
      <w:r w:rsidRPr="00B00717">
        <w:rPr>
          <w:bCs/>
        </w:rPr>
        <w:t xml:space="preserve"> району</w:t>
      </w:r>
      <w:r>
        <w:rPr>
          <w:bCs/>
        </w:rPr>
        <w:t>;</w:t>
      </w:r>
    </w:p>
    <w:p w14:paraId="045F8442" w14:textId="2BC7CA71" w:rsidR="00B00717" w:rsidRPr="00B00717" w:rsidRDefault="00B00717" w:rsidP="00B00717">
      <w:pPr>
        <w:ind w:left="709"/>
        <w:jc w:val="both"/>
        <w:rPr>
          <w:bCs/>
        </w:rPr>
      </w:pPr>
      <w:r>
        <w:rPr>
          <w:bCs/>
        </w:rPr>
        <w:t>42</w:t>
      </w:r>
      <w:r w:rsidRPr="00B00717">
        <w:rPr>
          <w:bCs/>
        </w:rPr>
        <w:t xml:space="preserve">. Финансовое управление по г. </w:t>
      </w:r>
      <w:proofErr w:type="spellStart"/>
      <w:r w:rsidRPr="00B00717">
        <w:rPr>
          <w:bCs/>
        </w:rPr>
        <w:t>Слободзея</w:t>
      </w:r>
      <w:proofErr w:type="spellEnd"/>
      <w:r w:rsidRPr="00B00717">
        <w:rPr>
          <w:bCs/>
        </w:rPr>
        <w:t xml:space="preserve"> и </w:t>
      </w:r>
      <w:proofErr w:type="spellStart"/>
      <w:r w:rsidRPr="00B00717">
        <w:rPr>
          <w:bCs/>
        </w:rPr>
        <w:t>Слободзейскому</w:t>
      </w:r>
      <w:proofErr w:type="spellEnd"/>
      <w:r w:rsidRPr="00B00717">
        <w:rPr>
          <w:bCs/>
        </w:rPr>
        <w:t xml:space="preserve"> району</w:t>
      </w:r>
      <w:r>
        <w:rPr>
          <w:bCs/>
        </w:rPr>
        <w:t>;</w:t>
      </w:r>
    </w:p>
    <w:p w14:paraId="5F617B1E" w14:textId="2B46E780" w:rsidR="00B00717" w:rsidRPr="00B00717" w:rsidRDefault="00B00717" w:rsidP="00B00717">
      <w:pPr>
        <w:ind w:left="709"/>
        <w:jc w:val="both"/>
        <w:rPr>
          <w:bCs/>
        </w:rPr>
      </w:pPr>
      <w:r>
        <w:rPr>
          <w:bCs/>
        </w:rPr>
        <w:t>43</w:t>
      </w:r>
      <w:r w:rsidRPr="00B00717">
        <w:rPr>
          <w:bCs/>
        </w:rPr>
        <w:t>. Финансовое управление по г. Дубоссары и Дубоссарскому району</w:t>
      </w:r>
      <w:r>
        <w:rPr>
          <w:bCs/>
        </w:rPr>
        <w:t>;</w:t>
      </w:r>
    </w:p>
    <w:p w14:paraId="39BD0F02" w14:textId="7DE27A2B" w:rsidR="00B00717" w:rsidRPr="00B00717" w:rsidRDefault="00B00717" w:rsidP="00B00717">
      <w:pPr>
        <w:ind w:left="709"/>
        <w:jc w:val="both"/>
        <w:rPr>
          <w:bCs/>
        </w:rPr>
      </w:pPr>
      <w:r>
        <w:rPr>
          <w:bCs/>
        </w:rPr>
        <w:t>44</w:t>
      </w:r>
      <w:r w:rsidRPr="00B00717">
        <w:rPr>
          <w:bCs/>
        </w:rPr>
        <w:t xml:space="preserve">. Финансовое управление по г. Григориополь и </w:t>
      </w:r>
      <w:proofErr w:type="spellStart"/>
      <w:r w:rsidRPr="00B00717">
        <w:rPr>
          <w:bCs/>
        </w:rPr>
        <w:t>Григориопольскому</w:t>
      </w:r>
      <w:proofErr w:type="spellEnd"/>
      <w:r w:rsidRPr="00B00717">
        <w:rPr>
          <w:bCs/>
        </w:rPr>
        <w:t xml:space="preserve"> району</w:t>
      </w:r>
      <w:r>
        <w:rPr>
          <w:bCs/>
        </w:rPr>
        <w:t>;</w:t>
      </w:r>
    </w:p>
    <w:p w14:paraId="2B1A7247" w14:textId="6270C3A5" w:rsidR="00B00717" w:rsidRPr="00C05D12" w:rsidRDefault="00B00717" w:rsidP="005C29AF">
      <w:pPr>
        <w:ind w:left="709"/>
        <w:jc w:val="both"/>
        <w:rPr>
          <w:bCs/>
        </w:rPr>
      </w:pPr>
      <w:r>
        <w:rPr>
          <w:bCs/>
        </w:rPr>
        <w:t>45</w:t>
      </w:r>
      <w:r w:rsidRPr="00B00717">
        <w:rPr>
          <w:bCs/>
        </w:rPr>
        <w:t>. Финансовое управление по г. Каменка и Каменскому району</w:t>
      </w:r>
      <w:r>
        <w:rPr>
          <w:bCs/>
        </w:rPr>
        <w:t>.</w:t>
      </w:r>
    </w:p>
    <w:p w14:paraId="40CDAAF1" w14:textId="7CD083DC" w:rsidR="00A37E62" w:rsidRDefault="00A37E62" w:rsidP="00A37E62">
      <w:pPr>
        <w:tabs>
          <w:tab w:val="left" w:pos="851"/>
        </w:tabs>
      </w:pPr>
      <w:r>
        <w:t xml:space="preserve">Общее количество участников ГИС «МЭД» </w:t>
      </w:r>
      <w:r w:rsidR="00F91166" w:rsidRPr="00F91166">
        <w:t xml:space="preserve">на 31 декабря 2021 года </w:t>
      </w:r>
      <w:r>
        <w:t>составляет</w:t>
      </w:r>
      <w:r w:rsidRPr="0020307E">
        <w:t xml:space="preserve"> </w:t>
      </w:r>
      <w:r w:rsidRPr="009A4612">
        <w:rPr>
          <w:b/>
          <w:bCs/>
        </w:rPr>
        <w:t>87</w:t>
      </w:r>
      <w:r>
        <w:t xml:space="preserve"> субъект</w:t>
      </w:r>
      <w:r w:rsidRPr="00F91166">
        <w:t>ов</w:t>
      </w:r>
      <w:r>
        <w:t>.</w:t>
      </w:r>
    </w:p>
    <w:p w14:paraId="734B86A1" w14:textId="35638367" w:rsidR="0020307E" w:rsidRPr="00F91166" w:rsidRDefault="00A064B3" w:rsidP="0020307E">
      <w:pPr>
        <w:tabs>
          <w:tab w:val="left" w:pos="851"/>
        </w:tabs>
        <w:jc w:val="center"/>
        <w:rPr>
          <w:b/>
          <w:bCs/>
        </w:rPr>
      </w:pPr>
      <w:r>
        <w:rPr>
          <w:b/>
          <w:bCs/>
        </w:rPr>
        <w:t>Количество документов, отправленных посредством ГИС «МЭД»</w:t>
      </w:r>
      <w:r w:rsidR="0020307E" w:rsidRPr="00F91166">
        <w:rPr>
          <w:b/>
          <w:bCs/>
        </w:rPr>
        <w:t xml:space="preserve"> в 202</w:t>
      </w:r>
      <w:r w:rsidR="00F91166" w:rsidRPr="00F91166">
        <w:rPr>
          <w:b/>
          <w:bCs/>
        </w:rPr>
        <w:t>1</w:t>
      </w:r>
      <w:r w:rsidR="0020307E" w:rsidRPr="00F91166">
        <w:rPr>
          <w:b/>
          <w:bCs/>
        </w:rPr>
        <w:t xml:space="preserve"> году</w:t>
      </w:r>
    </w:p>
    <w:tbl>
      <w:tblPr>
        <w:tblStyle w:val="af4"/>
        <w:tblW w:w="0" w:type="auto"/>
        <w:jc w:val="center"/>
        <w:tblLook w:val="04A0" w:firstRow="1" w:lastRow="0" w:firstColumn="1" w:lastColumn="0" w:noHBand="0" w:noVBand="1"/>
      </w:tblPr>
      <w:tblGrid>
        <w:gridCol w:w="4708"/>
        <w:gridCol w:w="1099"/>
      </w:tblGrid>
      <w:tr w:rsidR="0020307E" w:rsidRPr="00B34420" w14:paraId="4EBE5E16" w14:textId="77777777" w:rsidTr="00A064B3">
        <w:trPr>
          <w:jc w:val="center"/>
        </w:trPr>
        <w:tc>
          <w:tcPr>
            <w:tcW w:w="4708" w:type="dxa"/>
            <w:tcBorders>
              <w:right w:val="single" w:sz="4" w:space="0" w:color="auto"/>
            </w:tcBorders>
          </w:tcPr>
          <w:p w14:paraId="3378C6E6" w14:textId="1102F26A" w:rsidR="0020307E" w:rsidRPr="00B34420" w:rsidRDefault="0040518E" w:rsidP="00D84FF1">
            <w:pPr>
              <w:tabs>
                <w:tab w:val="left" w:pos="851"/>
              </w:tabs>
              <w:jc w:val="center"/>
              <w:rPr>
                <w:rFonts w:cs="Times New Roman"/>
              </w:rPr>
            </w:pPr>
            <w:r w:rsidRPr="00B34420">
              <w:rPr>
                <w:rFonts w:cs="Times New Roman"/>
              </w:rPr>
              <w:t>Я</w:t>
            </w:r>
            <w:r w:rsidR="0020307E" w:rsidRPr="00B34420">
              <w:rPr>
                <w:rFonts w:cs="Times New Roman"/>
              </w:rPr>
              <w:t>нварь</w:t>
            </w:r>
          </w:p>
        </w:tc>
        <w:tc>
          <w:tcPr>
            <w:tcW w:w="1099" w:type="dxa"/>
            <w:tcBorders>
              <w:top w:val="single" w:sz="4" w:space="0" w:color="auto"/>
              <w:left w:val="single" w:sz="4" w:space="0" w:color="auto"/>
              <w:bottom w:val="single" w:sz="4" w:space="0" w:color="auto"/>
              <w:right w:val="single" w:sz="4" w:space="0" w:color="auto"/>
            </w:tcBorders>
            <w:vAlign w:val="center"/>
          </w:tcPr>
          <w:p w14:paraId="3B733B7F" w14:textId="65B89877" w:rsidR="0020307E" w:rsidRPr="00B34420" w:rsidRDefault="00A064B3" w:rsidP="00A064B3">
            <w:pPr>
              <w:tabs>
                <w:tab w:val="left" w:pos="851"/>
              </w:tabs>
              <w:jc w:val="center"/>
              <w:rPr>
                <w:rFonts w:cs="Times New Roman"/>
              </w:rPr>
            </w:pPr>
            <w:r>
              <w:rPr>
                <w:rFonts w:cs="Times New Roman"/>
              </w:rPr>
              <w:t>8 185</w:t>
            </w:r>
          </w:p>
        </w:tc>
      </w:tr>
      <w:tr w:rsidR="0020307E" w:rsidRPr="00B34420" w14:paraId="4660F3F8" w14:textId="77777777" w:rsidTr="00A064B3">
        <w:trPr>
          <w:jc w:val="center"/>
        </w:trPr>
        <w:tc>
          <w:tcPr>
            <w:tcW w:w="4708" w:type="dxa"/>
            <w:tcBorders>
              <w:right w:val="single" w:sz="4" w:space="0" w:color="auto"/>
            </w:tcBorders>
          </w:tcPr>
          <w:p w14:paraId="782C61DB" w14:textId="47C3E2B2" w:rsidR="0020307E" w:rsidRPr="00B34420" w:rsidRDefault="0040518E" w:rsidP="00D84FF1">
            <w:pPr>
              <w:tabs>
                <w:tab w:val="left" w:pos="851"/>
              </w:tabs>
              <w:jc w:val="center"/>
              <w:rPr>
                <w:rFonts w:cs="Times New Roman"/>
              </w:rPr>
            </w:pPr>
            <w:r w:rsidRPr="00B34420">
              <w:rPr>
                <w:rFonts w:cs="Times New Roman"/>
              </w:rPr>
              <w:t>Ф</w:t>
            </w:r>
            <w:r w:rsidR="0020307E" w:rsidRPr="00B34420">
              <w:rPr>
                <w:rFonts w:cs="Times New Roman"/>
              </w:rPr>
              <w:t>евраль</w:t>
            </w:r>
          </w:p>
        </w:tc>
        <w:tc>
          <w:tcPr>
            <w:tcW w:w="1099" w:type="dxa"/>
            <w:tcBorders>
              <w:top w:val="single" w:sz="4" w:space="0" w:color="auto"/>
              <w:left w:val="single" w:sz="4" w:space="0" w:color="auto"/>
              <w:bottom w:val="single" w:sz="4" w:space="0" w:color="auto"/>
              <w:right w:val="single" w:sz="4" w:space="0" w:color="auto"/>
            </w:tcBorders>
            <w:vAlign w:val="center"/>
          </w:tcPr>
          <w:p w14:paraId="59B31607" w14:textId="4672929F" w:rsidR="0020307E" w:rsidRPr="00B34420" w:rsidRDefault="00A064B3" w:rsidP="00A064B3">
            <w:pPr>
              <w:tabs>
                <w:tab w:val="left" w:pos="851"/>
              </w:tabs>
              <w:jc w:val="center"/>
              <w:rPr>
                <w:rFonts w:cs="Times New Roman"/>
              </w:rPr>
            </w:pPr>
            <w:r>
              <w:rPr>
                <w:rFonts w:cs="Times New Roman"/>
              </w:rPr>
              <w:t>12 264</w:t>
            </w:r>
          </w:p>
        </w:tc>
      </w:tr>
      <w:tr w:rsidR="0020307E" w:rsidRPr="00B34420" w14:paraId="6B456BB0" w14:textId="77777777" w:rsidTr="00A064B3">
        <w:trPr>
          <w:jc w:val="center"/>
        </w:trPr>
        <w:tc>
          <w:tcPr>
            <w:tcW w:w="4708" w:type="dxa"/>
            <w:tcBorders>
              <w:right w:val="single" w:sz="4" w:space="0" w:color="auto"/>
            </w:tcBorders>
          </w:tcPr>
          <w:p w14:paraId="107C3A60" w14:textId="693D3B19" w:rsidR="0020307E" w:rsidRPr="00B34420" w:rsidRDefault="0040518E" w:rsidP="00D84FF1">
            <w:pPr>
              <w:tabs>
                <w:tab w:val="left" w:pos="851"/>
              </w:tabs>
              <w:jc w:val="center"/>
              <w:rPr>
                <w:rFonts w:cs="Times New Roman"/>
              </w:rPr>
            </w:pPr>
            <w:r w:rsidRPr="00B34420">
              <w:rPr>
                <w:rFonts w:cs="Times New Roman"/>
              </w:rPr>
              <w:t>М</w:t>
            </w:r>
            <w:r w:rsidR="0020307E" w:rsidRPr="00B34420">
              <w:rPr>
                <w:rFonts w:cs="Times New Roman"/>
              </w:rPr>
              <w:t>арт</w:t>
            </w:r>
          </w:p>
        </w:tc>
        <w:tc>
          <w:tcPr>
            <w:tcW w:w="1099" w:type="dxa"/>
            <w:tcBorders>
              <w:top w:val="single" w:sz="4" w:space="0" w:color="auto"/>
              <w:left w:val="single" w:sz="4" w:space="0" w:color="auto"/>
              <w:bottom w:val="single" w:sz="4" w:space="0" w:color="auto"/>
              <w:right w:val="single" w:sz="4" w:space="0" w:color="auto"/>
            </w:tcBorders>
            <w:vAlign w:val="center"/>
          </w:tcPr>
          <w:p w14:paraId="08D84115" w14:textId="4695403D" w:rsidR="0020307E" w:rsidRPr="00B34420" w:rsidRDefault="00A064B3" w:rsidP="00A064B3">
            <w:pPr>
              <w:tabs>
                <w:tab w:val="left" w:pos="851"/>
              </w:tabs>
              <w:jc w:val="center"/>
              <w:rPr>
                <w:rFonts w:cs="Times New Roman"/>
              </w:rPr>
            </w:pPr>
            <w:r>
              <w:rPr>
                <w:rFonts w:cs="Times New Roman"/>
              </w:rPr>
              <w:t>15 628</w:t>
            </w:r>
          </w:p>
        </w:tc>
      </w:tr>
      <w:tr w:rsidR="0020307E" w:rsidRPr="00B34420" w14:paraId="04A1F5D1" w14:textId="77777777" w:rsidTr="00A064B3">
        <w:trPr>
          <w:jc w:val="center"/>
        </w:trPr>
        <w:tc>
          <w:tcPr>
            <w:tcW w:w="4708" w:type="dxa"/>
            <w:tcBorders>
              <w:right w:val="single" w:sz="4" w:space="0" w:color="auto"/>
            </w:tcBorders>
          </w:tcPr>
          <w:p w14:paraId="61412D74" w14:textId="41CE55E1" w:rsidR="0020307E" w:rsidRPr="00B34420" w:rsidRDefault="0040518E" w:rsidP="00D84FF1">
            <w:pPr>
              <w:tabs>
                <w:tab w:val="left" w:pos="851"/>
              </w:tabs>
              <w:jc w:val="center"/>
              <w:rPr>
                <w:rFonts w:cs="Times New Roman"/>
              </w:rPr>
            </w:pPr>
            <w:r w:rsidRPr="00B34420">
              <w:rPr>
                <w:rFonts w:cs="Times New Roman"/>
              </w:rPr>
              <w:t>А</w:t>
            </w:r>
            <w:r w:rsidR="0020307E" w:rsidRPr="00B34420">
              <w:rPr>
                <w:rFonts w:cs="Times New Roman"/>
              </w:rPr>
              <w:t>прель</w:t>
            </w:r>
          </w:p>
        </w:tc>
        <w:tc>
          <w:tcPr>
            <w:tcW w:w="1099" w:type="dxa"/>
            <w:tcBorders>
              <w:top w:val="single" w:sz="4" w:space="0" w:color="auto"/>
              <w:left w:val="single" w:sz="4" w:space="0" w:color="auto"/>
              <w:bottom w:val="single" w:sz="4" w:space="0" w:color="auto"/>
              <w:right w:val="single" w:sz="4" w:space="0" w:color="auto"/>
            </w:tcBorders>
            <w:vAlign w:val="center"/>
          </w:tcPr>
          <w:p w14:paraId="1C79B859" w14:textId="017E6CDF" w:rsidR="0020307E" w:rsidRPr="00B34420" w:rsidRDefault="00A064B3" w:rsidP="00A064B3">
            <w:pPr>
              <w:tabs>
                <w:tab w:val="left" w:pos="851"/>
              </w:tabs>
              <w:jc w:val="center"/>
              <w:rPr>
                <w:rFonts w:cs="Times New Roman"/>
              </w:rPr>
            </w:pPr>
            <w:r>
              <w:rPr>
                <w:rFonts w:cs="Times New Roman"/>
              </w:rPr>
              <w:t>15 341</w:t>
            </w:r>
          </w:p>
        </w:tc>
      </w:tr>
      <w:tr w:rsidR="0020307E" w:rsidRPr="00B34420" w14:paraId="27F502C9" w14:textId="77777777" w:rsidTr="00A064B3">
        <w:trPr>
          <w:jc w:val="center"/>
        </w:trPr>
        <w:tc>
          <w:tcPr>
            <w:tcW w:w="4708" w:type="dxa"/>
            <w:tcBorders>
              <w:right w:val="single" w:sz="4" w:space="0" w:color="auto"/>
            </w:tcBorders>
          </w:tcPr>
          <w:p w14:paraId="54601157" w14:textId="50A89A2D" w:rsidR="0020307E" w:rsidRPr="00B34420" w:rsidRDefault="0040518E" w:rsidP="00D84FF1">
            <w:pPr>
              <w:tabs>
                <w:tab w:val="left" w:pos="851"/>
              </w:tabs>
              <w:jc w:val="center"/>
              <w:rPr>
                <w:rFonts w:cs="Times New Roman"/>
              </w:rPr>
            </w:pPr>
            <w:r w:rsidRPr="00B34420">
              <w:rPr>
                <w:rFonts w:cs="Times New Roman"/>
              </w:rPr>
              <w:t>М</w:t>
            </w:r>
            <w:r w:rsidR="0020307E" w:rsidRPr="00B34420">
              <w:rPr>
                <w:rFonts w:cs="Times New Roman"/>
              </w:rPr>
              <w:t>ай</w:t>
            </w:r>
          </w:p>
        </w:tc>
        <w:tc>
          <w:tcPr>
            <w:tcW w:w="1099" w:type="dxa"/>
            <w:tcBorders>
              <w:top w:val="single" w:sz="4" w:space="0" w:color="auto"/>
              <w:left w:val="single" w:sz="4" w:space="0" w:color="auto"/>
              <w:bottom w:val="single" w:sz="4" w:space="0" w:color="auto"/>
              <w:right w:val="single" w:sz="4" w:space="0" w:color="auto"/>
            </w:tcBorders>
            <w:vAlign w:val="center"/>
          </w:tcPr>
          <w:p w14:paraId="04861C36" w14:textId="20A6F28E" w:rsidR="0020307E" w:rsidRPr="00B34420" w:rsidRDefault="00A064B3" w:rsidP="00A064B3">
            <w:pPr>
              <w:tabs>
                <w:tab w:val="left" w:pos="851"/>
              </w:tabs>
              <w:jc w:val="center"/>
              <w:rPr>
                <w:rFonts w:cs="Times New Roman"/>
              </w:rPr>
            </w:pPr>
            <w:r>
              <w:rPr>
                <w:rFonts w:cs="Times New Roman"/>
              </w:rPr>
              <w:t>11 400</w:t>
            </w:r>
          </w:p>
        </w:tc>
      </w:tr>
      <w:tr w:rsidR="0020307E" w:rsidRPr="00B34420" w14:paraId="4A49AEC6" w14:textId="77777777" w:rsidTr="00A064B3">
        <w:trPr>
          <w:jc w:val="center"/>
        </w:trPr>
        <w:tc>
          <w:tcPr>
            <w:tcW w:w="4708" w:type="dxa"/>
            <w:tcBorders>
              <w:right w:val="single" w:sz="4" w:space="0" w:color="auto"/>
            </w:tcBorders>
          </w:tcPr>
          <w:p w14:paraId="7D789136" w14:textId="0FA1106C" w:rsidR="0020307E" w:rsidRPr="00B34420" w:rsidRDefault="0040518E" w:rsidP="00D84FF1">
            <w:pPr>
              <w:tabs>
                <w:tab w:val="left" w:pos="851"/>
              </w:tabs>
              <w:jc w:val="center"/>
              <w:rPr>
                <w:rFonts w:cs="Times New Roman"/>
              </w:rPr>
            </w:pPr>
            <w:r w:rsidRPr="00B34420">
              <w:rPr>
                <w:rFonts w:cs="Times New Roman"/>
              </w:rPr>
              <w:t>И</w:t>
            </w:r>
            <w:r w:rsidR="0020307E" w:rsidRPr="00B34420">
              <w:rPr>
                <w:rFonts w:cs="Times New Roman"/>
              </w:rPr>
              <w:t>юнь</w:t>
            </w:r>
          </w:p>
        </w:tc>
        <w:tc>
          <w:tcPr>
            <w:tcW w:w="1099" w:type="dxa"/>
            <w:tcBorders>
              <w:top w:val="single" w:sz="4" w:space="0" w:color="auto"/>
              <w:left w:val="single" w:sz="4" w:space="0" w:color="auto"/>
              <w:bottom w:val="single" w:sz="4" w:space="0" w:color="auto"/>
              <w:right w:val="single" w:sz="4" w:space="0" w:color="auto"/>
            </w:tcBorders>
            <w:vAlign w:val="center"/>
          </w:tcPr>
          <w:p w14:paraId="1567CDAA" w14:textId="2A0F6DC7" w:rsidR="0020307E" w:rsidRPr="00B34420" w:rsidRDefault="00A064B3" w:rsidP="00A064B3">
            <w:pPr>
              <w:tabs>
                <w:tab w:val="left" w:pos="851"/>
              </w:tabs>
              <w:jc w:val="center"/>
              <w:rPr>
                <w:rFonts w:cs="Times New Roman"/>
              </w:rPr>
            </w:pPr>
            <w:r>
              <w:rPr>
                <w:rFonts w:cs="Times New Roman"/>
              </w:rPr>
              <w:t>15 534</w:t>
            </w:r>
          </w:p>
        </w:tc>
      </w:tr>
      <w:tr w:rsidR="0020307E" w:rsidRPr="00B34420" w14:paraId="1EEC11E4" w14:textId="77777777" w:rsidTr="00A064B3">
        <w:trPr>
          <w:jc w:val="center"/>
        </w:trPr>
        <w:tc>
          <w:tcPr>
            <w:tcW w:w="4708" w:type="dxa"/>
            <w:tcBorders>
              <w:right w:val="single" w:sz="4" w:space="0" w:color="auto"/>
            </w:tcBorders>
          </w:tcPr>
          <w:p w14:paraId="07C2CEBB" w14:textId="5B584EB8" w:rsidR="0020307E" w:rsidRPr="00B34420" w:rsidRDefault="0040518E" w:rsidP="00D84FF1">
            <w:pPr>
              <w:tabs>
                <w:tab w:val="left" w:pos="851"/>
              </w:tabs>
              <w:jc w:val="center"/>
              <w:rPr>
                <w:rFonts w:cs="Times New Roman"/>
              </w:rPr>
            </w:pPr>
            <w:r w:rsidRPr="00B34420">
              <w:rPr>
                <w:rFonts w:cs="Times New Roman"/>
              </w:rPr>
              <w:t>И</w:t>
            </w:r>
            <w:r w:rsidR="0020307E" w:rsidRPr="00B34420">
              <w:rPr>
                <w:rFonts w:cs="Times New Roman"/>
              </w:rPr>
              <w:t>юль</w:t>
            </w:r>
          </w:p>
        </w:tc>
        <w:tc>
          <w:tcPr>
            <w:tcW w:w="1099" w:type="dxa"/>
            <w:tcBorders>
              <w:top w:val="single" w:sz="4" w:space="0" w:color="auto"/>
              <w:left w:val="single" w:sz="4" w:space="0" w:color="auto"/>
              <w:bottom w:val="single" w:sz="4" w:space="0" w:color="auto"/>
              <w:right w:val="single" w:sz="4" w:space="0" w:color="auto"/>
            </w:tcBorders>
            <w:vAlign w:val="center"/>
          </w:tcPr>
          <w:p w14:paraId="57818585" w14:textId="40E80DBE" w:rsidR="0020307E" w:rsidRPr="00B34420" w:rsidRDefault="00A064B3" w:rsidP="00A064B3">
            <w:pPr>
              <w:tabs>
                <w:tab w:val="left" w:pos="851"/>
              </w:tabs>
              <w:jc w:val="center"/>
              <w:rPr>
                <w:rFonts w:cs="Times New Roman"/>
              </w:rPr>
            </w:pPr>
            <w:r>
              <w:rPr>
                <w:rFonts w:cs="Times New Roman"/>
              </w:rPr>
              <w:t>15 728</w:t>
            </w:r>
          </w:p>
        </w:tc>
      </w:tr>
      <w:tr w:rsidR="0020307E" w:rsidRPr="00B34420" w14:paraId="407E95B7" w14:textId="77777777" w:rsidTr="00A064B3">
        <w:trPr>
          <w:jc w:val="center"/>
        </w:trPr>
        <w:tc>
          <w:tcPr>
            <w:tcW w:w="4708" w:type="dxa"/>
            <w:tcBorders>
              <w:right w:val="single" w:sz="4" w:space="0" w:color="auto"/>
            </w:tcBorders>
          </w:tcPr>
          <w:p w14:paraId="617711BF" w14:textId="18FC94E2" w:rsidR="0020307E" w:rsidRPr="00B34420" w:rsidRDefault="0040518E" w:rsidP="00D84FF1">
            <w:pPr>
              <w:tabs>
                <w:tab w:val="left" w:pos="851"/>
              </w:tabs>
              <w:jc w:val="center"/>
              <w:rPr>
                <w:rFonts w:cs="Times New Roman"/>
              </w:rPr>
            </w:pPr>
            <w:r w:rsidRPr="00B34420">
              <w:rPr>
                <w:rFonts w:cs="Times New Roman"/>
              </w:rPr>
              <w:t>А</w:t>
            </w:r>
            <w:r w:rsidR="0020307E" w:rsidRPr="00B34420">
              <w:rPr>
                <w:rFonts w:cs="Times New Roman"/>
              </w:rPr>
              <w:t>вгуст</w:t>
            </w:r>
          </w:p>
        </w:tc>
        <w:tc>
          <w:tcPr>
            <w:tcW w:w="1099" w:type="dxa"/>
            <w:tcBorders>
              <w:top w:val="single" w:sz="4" w:space="0" w:color="auto"/>
              <w:left w:val="single" w:sz="4" w:space="0" w:color="auto"/>
              <w:bottom w:val="single" w:sz="4" w:space="0" w:color="auto"/>
              <w:right w:val="single" w:sz="4" w:space="0" w:color="auto"/>
            </w:tcBorders>
            <w:vAlign w:val="center"/>
          </w:tcPr>
          <w:p w14:paraId="2FF0B5E3" w14:textId="0C6804DC" w:rsidR="0020307E" w:rsidRPr="00B34420" w:rsidRDefault="00A064B3" w:rsidP="00A064B3">
            <w:pPr>
              <w:tabs>
                <w:tab w:val="left" w:pos="851"/>
              </w:tabs>
              <w:jc w:val="center"/>
              <w:rPr>
                <w:rFonts w:cs="Times New Roman"/>
              </w:rPr>
            </w:pPr>
            <w:r>
              <w:rPr>
                <w:rFonts w:cs="Times New Roman"/>
              </w:rPr>
              <w:t>14 490</w:t>
            </w:r>
          </w:p>
        </w:tc>
      </w:tr>
      <w:tr w:rsidR="0020307E" w:rsidRPr="00B34420" w14:paraId="543D2E2B" w14:textId="77777777" w:rsidTr="00A064B3">
        <w:trPr>
          <w:jc w:val="center"/>
        </w:trPr>
        <w:tc>
          <w:tcPr>
            <w:tcW w:w="4708" w:type="dxa"/>
            <w:tcBorders>
              <w:right w:val="single" w:sz="4" w:space="0" w:color="auto"/>
            </w:tcBorders>
          </w:tcPr>
          <w:p w14:paraId="53425590" w14:textId="6713ECDA" w:rsidR="0020307E" w:rsidRPr="00B34420" w:rsidRDefault="0040518E" w:rsidP="00D84FF1">
            <w:pPr>
              <w:tabs>
                <w:tab w:val="left" w:pos="851"/>
              </w:tabs>
              <w:jc w:val="center"/>
              <w:rPr>
                <w:rFonts w:cs="Times New Roman"/>
              </w:rPr>
            </w:pPr>
            <w:r w:rsidRPr="00B34420">
              <w:rPr>
                <w:rFonts w:cs="Times New Roman"/>
              </w:rPr>
              <w:t>С</w:t>
            </w:r>
            <w:r w:rsidR="0020307E" w:rsidRPr="00B34420">
              <w:rPr>
                <w:rFonts w:cs="Times New Roman"/>
              </w:rPr>
              <w:t>ентябрь</w:t>
            </w:r>
          </w:p>
        </w:tc>
        <w:tc>
          <w:tcPr>
            <w:tcW w:w="1099" w:type="dxa"/>
            <w:tcBorders>
              <w:top w:val="single" w:sz="4" w:space="0" w:color="auto"/>
              <w:left w:val="single" w:sz="4" w:space="0" w:color="auto"/>
              <w:bottom w:val="single" w:sz="4" w:space="0" w:color="auto"/>
              <w:right w:val="single" w:sz="4" w:space="0" w:color="auto"/>
            </w:tcBorders>
            <w:vAlign w:val="center"/>
          </w:tcPr>
          <w:p w14:paraId="32D9451D" w14:textId="3AFDC2A5" w:rsidR="0020307E" w:rsidRPr="00B34420" w:rsidRDefault="00A064B3" w:rsidP="00A064B3">
            <w:pPr>
              <w:tabs>
                <w:tab w:val="left" w:pos="851"/>
              </w:tabs>
              <w:jc w:val="center"/>
              <w:rPr>
                <w:rFonts w:cs="Times New Roman"/>
              </w:rPr>
            </w:pPr>
            <w:r>
              <w:rPr>
                <w:rFonts w:cs="Times New Roman"/>
              </w:rPr>
              <w:t>13 441</w:t>
            </w:r>
          </w:p>
        </w:tc>
      </w:tr>
      <w:tr w:rsidR="0020307E" w:rsidRPr="00B34420" w14:paraId="3AC5E318" w14:textId="77777777" w:rsidTr="00A064B3">
        <w:trPr>
          <w:jc w:val="center"/>
        </w:trPr>
        <w:tc>
          <w:tcPr>
            <w:tcW w:w="4708" w:type="dxa"/>
            <w:tcBorders>
              <w:right w:val="single" w:sz="4" w:space="0" w:color="auto"/>
            </w:tcBorders>
          </w:tcPr>
          <w:p w14:paraId="4A211025" w14:textId="75F07406" w:rsidR="0020307E" w:rsidRPr="00B34420" w:rsidRDefault="0040518E" w:rsidP="00D84FF1">
            <w:pPr>
              <w:tabs>
                <w:tab w:val="left" w:pos="851"/>
              </w:tabs>
              <w:jc w:val="center"/>
              <w:rPr>
                <w:rFonts w:cs="Times New Roman"/>
              </w:rPr>
            </w:pPr>
            <w:r w:rsidRPr="00B34420">
              <w:rPr>
                <w:rFonts w:cs="Times New Roman"/>
              </w:rPr>
              <w:t>О</w:t>
            </w:r>
            <w:r w:rsidR="0020307E" w:rsidRPr="00B34420">
              <w:rPr>
                <w:rFonts w:cs="Times New Roman"/>
              </w:rPr>
              <w:t>ктябрь</w:t>
            </w:r>
          </w:p>
        </w:tc>
        <w:tc>
          <w:tcPr>
            <w:tcW w:w="1099" w:type="dxa"/>
            <w:tcBorders>
              <w:top w:val="single" w:sz="4" w:space="0" w:color="auto"/>
              <w:left w:val="single" w:sz="4" w:space="0" w:color="auto"/>
              <w:bottom w:val="single" w:sz="4" w:space="0" w:color="auto"/>
              <w:right w:val="single" w:sz="4" w:space="0" w:color="auto"/>
            </w:tcBorders>
            <w:vAlign w:val="center"/>
          </w:tcPr>
          <w:p w14:paraId="71754430" w14:textId="6806B611" w:rsidR="0020307E" w:rsidRPr="00B34420" w:rsidRDefault="00A064B3" w:rsidP="00A064B3">
            <w:pPr>
              <w:tabs>
                <w:tab w:val="left" w:pos="851"/>
              </w:tabs>
              <w:jc w:val="center"/>
              <w:rPr>
                <w:rFonts w:cs="Times New Roman"/>
              </w:rPr>
            </w:pPr>
            <w:r>
              <w:rPr>
                <w:rFonts w:cs="Times New Roman"/>
              </w:rPr>
              <w:t>16 911</w:t>
            </w:r>
          </w:p>
        </w:tc>
      </w:tr>
      <w:tr w:rsidR="0020307E" w:rsidRPr="00B34420" w14:paraId="0BC29ACE" w14:textId="77777777" w:rsidTr="00A064B3">
        <w:trPr>
          <w:jc w:val="center"/>
        </w:trPr>
        <w:tc>
          <w:tcPr>
            <w:tcW w:w="4708" w:type="dxa"/>
            <w:tcBorders>
              <w:right w:val="single" w:sz="4" w:space="0" w:color="auto"/>
            </w:tcBorders>
          </w:tcPr>
          <w:p w14:paraId="54A5DAB9" w14:textId="278ADF02" w:rsidR="0020307E" w:rsidRPr="00B34420" w:rsidRDefault="0040518E" w:rsidP="00D84FF1">
            <w:pPr>
              <w:tabs>
                <w:tab w:val="left" w:pos="851"/>
              </w:tabs>
              <w:jc w:val="center"/>
              <w:rPr>
                <w:rFonts w:cs="Times New Roman"/>
              </w:rPr>
            </w:pPr>
            <w:r w:rsidRPr="00B34420">
              <w:rPr>
                <w:rFonts w:cs="Times New Roman"/>
              </w:rPr>
              <w:t>Н</w:t>
            </w:r>
            <w:r w:rsidR="0020307E" w:rsidRPr="00B34420">
              <w:rPr>
                <w:rFonts w:cs="Times New Roman"/>
              </w:rPr>
              <w:t>оябрь</w:t>
            </w:r>
          </w:p>
        </w:tc>
        <w:tc>
          <w:tcPr>
            <w:tcW w:w="1099" w:type="dxa"/>
            <w:tcBorders>
              <w:top w:val="single" w:sz="4" w:space="0" w:color="auto"/>
              <w:left w:val="single" w:sz="4" w:space="0" w:color="auto"/>
              <w:bottom w:val="single" w:sz="4" w:space="0" w:color="auto"/>
              <w:right w:val="single" w:sz="4" w:space="0" w:color="auto"/>
            </w:tcBorders>
            <w:vAlign w:val="center"/>
          </w:tcPr>
          <w:p w14:paraId="79C4BE39" w14:textId="5454ADEA" w:rsidR="0020307E" w:rsidRPr="00B34420" w:rsidRDefault="00A064B3" w:rsidP="00A064B3">
            <w:pPr>
              <w:tabs>
                <w:tab w:val="left" w:pos="851"/>
              </w:tabs>
              <w:jc w:val="center"/>
              <w:rPr>
                <w:rFonts w:cs="Times New Roman"/>
              </w:rPr>
            </w:pPr>
            <w:r>
              <w:rPr>
                <w:rFonts w:cs="Times New Roman"/>
              </w:rPr>
              <w:t>17 017</w:t>
            </w:r>
          </w:p>
        </w:tc>
      </w:tr>
      <w:tr w:rsidR="0020307E" w:rsidRPr="00B34420" w14:paraId="0FDADCCF" w14:textId="77777777" w:rsidTr="00A064B3">
        <w:trPr>
          <w:jc w:val="center"/>
        </w:trPr>
        <w:tc>
          <w:tcPr>
            <w:tcW w:w="4708" w:type="dxa"/>
            <w:tcBorders>
              <w:right w:val="single" w:sz="4" w:space="0" w:color="auto"/>
            </w:tcBorders>
          </w:tcPr>
          <w:p w14:paraId="43B97B52" w14:textId="51F8025D" w:rsidR="0020307E" w:rsidRPr="00B34420" w:rsidRDefault="0040518E" w:rsidP="00D84FF1">
            <w:pPr>
              <w:tabs>
                <w:tab w:val="left" w:pos="851"/>
              </w:tabs>
              <w:jc w:val="center"/>
              <w:rPr>
                <w:rFonts w:cs="Times New Roman"/>
              </w:rPr>
            </w:pPr>
            <w:r w:rsidRPr="00B34420">
              <w:rPr>
                <w:rFonts w:cs="Times New Roman"/>
              </w:rPr>
              <w:t>Д</w:t>
            </w:r>
            <w:r w:rsidR="0020307E" w:rsidRPr="00B34420">
              <w:rPr>
                <w:rFonts w:cs="Times New Roman"/>
              </w:rPr>
              <w:t>екабрь</w:t>
            </w:r>
          </w:p>
        </w:tc>
        <w:tc>
          <w:tcPr>
            <w:tcW w:w="1099" w:type="dxa"/>
            <w:tcBorders>
              <w:top w:val="single" w:sz="4" w:space="0" w:color="auto"/>
              <w:left w:val="single" w:sz="4" w:space="0" w:color="auto"/>
              <w:bottom w:val="single" w:sz="4" w:space="0" w:color="auto"/>
              <w:right w:val="single" w:sz="4" w:space="0" w:color="auto"/>
            </w:tcBorders>
            <w:vAlign w:val="center"/>
          </w:tcPr>
          <w:p w14:paraId="3DBCD241" w14:textId="0D2C4FC1" w:rsidR="0020307E" w:rsidRPr="00B34420" w:rsidRDefault="00A064B3" w:rsidP="00A064B3">
            <w:pPr>
              <w:tabs>
                <w:tab w:val="left" w:pos="851"/>
              </w:tabs>
              <w:jc w:val="center"/>
              <w:rPr>
                <w:rFonts w:cs="Times New Roman"/>
              </w:rPr>
            </w:pPr>
            <w:r>
              <w:rPr>
                <w:rFonts w:cs="Times New Roman"/>
              </w:rPr>
              <w:t>18 883</w:t>
            </w:r>
          </w:p>
        </w:tc>
      </w:tr>
      <w:tr w:rsidR="00A064B3" w:rsidRPr="00B34420" w14:paraId="497CAB74" w14:textId="77777777" w:rsidTr="00A064B3">
        <w:trPr>
          <w:jc w:val="center"/>
        </w:trPr>
        <w:tc>
          <w:tcPr>
            <w:tcW w:w="4708" w:type="dxa"/>
            <w:tcBorders>
              <w:right w:val="single" w:sz="4" w:space="0" w:color="auto"/>
            </w:tcBorders>
          </w:tcPr>
          <w:p w14:paraId="4F8389A4" w14:textId="79EBDCC8" w:rsidR="00A064B3" w:rsidRPr="00B34420" w:rsidRDefault="00A064B3" w:rsidP="00D84FF1">
            <w:pPr>
              <w:tabs>
                <w:tab w:val="left" w:pos="851"/>
              </w:tabs>
              <w:jc w:val="center"/>
            </w:pPr>
            <w:r>
              <w:t>Всего</w:t>
            </w:r>
          </w:p>
        </w:tc>
        <w:tc>
          <w:tcPr>
            <w:tcW w:w="1099" w:type="dxa"/>
            <w:tcBorders>
              <w:top w:val="single" w:sz="4" w:space="0" w:color="auto"/>
              <w:left w:val="single" w:sz="4" w:space="0" w:color="auto"/>
              <w:bottom w:val="single" w:sz="4" w:space="0" w:color="auto"/>
              <w:right w:val="single" w:sz="4" w:space="0" w:color="auto"/>
            </w:tcBorders>
            <w:vAlign w:val="center"/>
          </w:tcPr>
          <w:p w14:paraId="044440F5" w14:textId="632145DB" w:rsidR="00A064B3" w:rsidRPr="00423414" w:rsidRDefault="00A064B3" w:rsidP="00A064B3">
            <w:pPr>
              <w:jc w:val="center"/>
            </w:pPr>
            <w:r>
              <w:t>174 822</w:t>
            </w:r>
          </w:p>
        </w:tc>
      </w:tr>
    </w:tbl>
    <w:p w14:paraId="5A55B8D4" w14:textId="161A2A30" w:rsidR="0020307E" w:rsidRDefault="0020307E" w:rsidP="001026C3">
      <w:pPr>
        <w:jc w:val="both"/>
      </w:pPr>
      <w:r>
        <w:tab/>
        <w:t xml:space="preserve">Общее количество электронных документов, </w:t>
      </w:r>
      <w:r w:rsidR="000C4124">
        <w:t>отправленных</w:t>
      </w:r>
      <w:r>
        <w:t xml:space="preserve"> посредством ГИС «МЭД» составляет </w:t>
      </w:r>
      <w:r w:rsidR="00D81619">
        <w:t>178 822</w:t>
      </w:r>
      <w:r>
        <w:t xml:space="preserve"> ед., что на </w:t>
      </w:r>
      <w:r w:rsidR="00D81619">
        <w:t>41 544</w:t>
      </w:r>
      <w:r w:rsidR="005203C2" w:rsidRPr="005203C2">
        <w:t xml:space="preserve"> </w:t>
      </w:r>
      <w:r>
        <w:t>ед. или</w:t>
      </w:r>
      <w:r w:rsidR="001C6993" w:rsidRPr="001C6993">
        <w:t xml:space="preserve"> на</w:t>
      </w:r>
      <w:r>
        <w:t xml:space="preserve"> </w:t>
      </w:r>
      <w:r w:rsidR="00D81619">
        <w:rPr>
          <w:b/>
          <w:bCs/>
        </w:rPr>
        <w:t>30,2</w:t>
      </w:r>
      <w:r w:rsidRPr="009A4612">
        <w:rPr>
          <w:b/>
          <w:bCs/>
        </w:rPr>
        <w:t>%</w:t>
      </w:r>
      <w:r>
        <w:t xml:space="preserve"> больше, чем в 20</w:t>
      </w:r>
      <w:r w:rsidRPr="000A3355">
        <w:t>20</w:t>
      </w:r>
      <w:r>
        <w:t xml:space="preserve"> году.</w:t>
      </w:r>
    </w:p>
    <w:p w14:paraId="04D13F0B" w14:textId="13A70AF1" w:rsidR="00B00717" w:rsidRDefault="00B00717" w:rsidP="001026C3">
      <w:pPr>
        <w:jc w:val="both"/>
      </w:pPr>
      <w:r>
        <w:tab/>
        <w:t>В результате проведенных в 2021 году мероприятий все органы государственной власти и управления Приднестровской Молдавской Республики стали участниками ГИС «МЭД».</w:t>
      </w:r>
    </w:p>
    <w:p w14:paraId="1BB6D64C" w14:textId="77777777" w:rsidR="0020307E" w:rsidRPr="00F964F8" w:rsidRDefault="0020307E" w:rsidP="0020307E">
      <w:pPr>
        <w:shd w:val="clear" w:color="auto" w:fill="FFFFFF"/>
        <w:jc w:val="center"/>
        <w:rPr>
          <w:b/>
          <w:bCs/>
        </w:rPr>
      </w:pPr>
    </w:p>
    <w:p w14:paraId="5A83A2FF" w14:textId="038FB1B7" w:rsidR="00157CCD" w:rsidRPr="00997153" w:rsidRDefault="00157CCD" w:rsidP="00157CCD">
      <w:pPr>
        <w:shd w:val="clear" w:color="auto" w:fill="FFFFFF"/>
        <w:jc w:val="center"/>
        <w:rPr>
          <w:b/>
          <w:bCs/>
        </w:rPr>
      </w:pPr>
      <w:r w:rsidRPr="00997153">
        <w:rPr>
          <w:b/>
          <w:bCs/>
          <w:lang w:val="en-US"/>
        </w:rPr>
        <w:t>I</w:t>
      </w:r>
      <w:r w:rsidR="00BA3A60">
        <w:rPr>
          <w:b/>
          <w:bCs/>
          <w:lang w:val="en-US"/>
        </w:rPr>
        <w:t>I</w:t>
      </w:r>
      <w:r w:rsidR="00E12D3E">
        <w:rPr>
          <w:b/>
          <w:bCs/>
          <w:lang w:val="en-US"/>
        </w:rPr>
        <w:t>I</w:t>
      </w:r>
      <w:r w:rsidRPr="00997153">
        <w:rPr>
          <w:b/>
          <w:bCs/>
        </w:rPr>
        <w:t>. Формирование государственной политики, государственное регулирование и нормативно-правовое регулирование в области информационных технологий</w:t>
      </w:r>
    </w:p>
    <w:p w14:paraId="07110322" w14:textId="77777777" w:rsidR="00157CCD" w:rsidRDefault="00157CCD" w:rsidP="00157CCD">
      <w:pPr>
        <w:shd w:val="clear" w:color="auto" w:fill="FFFFFF"/>
        <w:ind w:firstLine="709"/>
        <w:jc w:val="both"/>
      </w:pPr>
    </w:p>
    <w:p w14:paraId="32B1D172" w14:textId="25EDFCC9" w:rsidR="00157CCD" w:rsidRDefault="00157CCD" w:rsidP="007D2729">
      <w:pPr>
        <w:pStyle w:val="a9"/>
        <w:numPr>
          <w:ilvl w:val="0"/>
          <w:numId w:val="19"/>
        </w:numPr>
        <w:shd w:val="clear" w:color="auto" w:fill="FFFFFF"/>
        <w:ind w:left="0" w:firstLine="709"/>
        <w:jc w:val="both"/>
      </w:pPr>
      <w:r w:rsidRPr="008159AA">
        <w:t xml:space="preserve">В целях формирования государственной политики, осуществления государственного и нормативно-правового регулирования в области информационных </w:t>
      </w:r>
      <w:r w:rsidRPr="00154016">
        <w:t>технологий в 2021 год</w:t>
      </w:r>
      <w:r w:rsidR="00154016" w:rsidRPr="00154016">
        <w:t>у</w:t>
      </w:r>
      <w:r w:rsidRPr="00154016">
        <w:t xml:space="preserve"> </w:t>
      </w:r>
      <w:r w:rsidRPr="00065DCC">
        <w:t>Министерством разработаны в соответствии с действующим законодательством следующие документы:</w:t>
      </w:r>
    </w:p>
    <w:p w14:paraId="68B7579F" w14:textId="61DC9405" w:rsidR="00D867DD" w:rsidRDefault="00D867DD" w:rsidP="00D867DD">
      <w:pPr>
        <w:shd w:val="clear" w:color="auto" w:fill="FFFFFF"/>
        <w:jc w:val="both"/>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494"/>
        <w:gridCol w:w="3743"/>
      </w:tblGrid>
      <w:tr w:rsidR="00D867DD" w:rsidRPr="008A7A0D" w14:paraId="6FE19B2C" w14:textId="77777777" w:rsidTr="00D84FF1">
        <w:trPr>
          <w:trHeight w:val="712"/>
        </w:trPr>
        <w:tc>
          <w:tcPr>
            <w:tcW w:w="551" w:type="dxa"/>
            <w:vAlign w:val="center"/>
          </w:tcPr>
          <w:p w14:paraId="55835073" w14:textId="77777777" w:rsidR="00D867DD" w:rsidRPr="008A7A0D" w:rsidRDefault="00D867DD" w:rsidP="00D84FF1">
            <w:pPr>
              <w:widowControl w:val="0"/>
              <w:autoSpaceDE w:val="0"/>
              <w:autoSpaceDN w:val="0"/>
              <w:adjustRightInd w:val="0"/>
              <w:jc w:val="center"/>
            </w:pPr>
            <w:r>
              <w:br w:type="page"/>
            </w:r>
            <w:r w:rsidRPr="008A7A0D">
              <w:t>№</w:t>
            </w:r>
          </w:p>
          <w:p w14:paraId="29B22DA3" w14:textId="77777777" w:rsidR="00D867DD" w:rsidRPr="008A7A0D" w:rsidRDefault="00D867DD" w:rsidP="00D84FF1">
            <w:pPr>
              <w:widowControl w:val="0"/>
              <w:autoSpaceDE w:val="0"/>
              <w:autoSpaceDN w:val="0"/>
              <w:adjustRightInd w:val="0"/>
              <w:jc w:val="center"/>
            </w:pPr>
            <w:r w:rsidRPr="008A7A0D">
              <w:t>п/п</w:t>
            </w:r>
          </w:p>
        </w:tc>
        <w:tc>
          <w:tcPr>
            <w:tcW w:w="3135" w:type="dxa"/>
          </w:tcPr>
          <w:p w14:paraId="338D823C" w14:textId="77777777" w:rsidR="00D867DD" w:rsidRPr="008A7A0D" w:rsidRDefault="00D867DD" w:rsidP="00D84FF1">
            <w:pPr>
              <w:widowControl w:val="0"/>
              <w:autoSpaceDE w:val="0"/>
              <w:autoSpaceDN w:val="0"/>
              <w:adjustRightInd w:val="0"/>
              <w:jc w:val="center"/>
            </w:pPr>
            <w:r w:rsidRPr="008A7A0D">
              <w:t>Наименование нормативно</w:t>
            </w:r>
            <w:r>
              <w:t xml:space="preserve">го </w:t>
            </w:r>
            <w:r w:rsidRPr="008A7A0D">
              <w:t>правового акта</w:t>
            </w:r>
          </w:p>
        </w:tc>
        <w:tc>
          <w:tcPr>
            <w:tcW w:w="2494" w:type="dxa"/>
          </w:tcPr>
          <w:p w14:paraId="56C9FE3A" w14:textId="77777777" w:rsidR="00D867DD" w:rsidRPr="008A7A0D" w:rsidRDefault="00D867DD" w:rsidP="00D84FF1">
            <w:pPr>
              <w:widowControl w:val="0"/>
              <w:autoSpaceDE w:val="0"/>
              <w:autoSpaceDN w:val="0"/>
              <w:adjustRightInd w:val="0"/>
              <w:jc w:val="center"/>
            </w:pPr>
            <w:r w:rsidRPr="008A7A0D">
              <w:t>Суть и цель принятого решения</w:t>
            </w:r>
          </w:p>
        </w:tc>
        <w:tc>
          <w:tcPr>
            <w:tcW w:w="3743" w:type="dxa"/>
          </w:tcPr>
          <w:p w14:paraId="1E2AED62" w14:textId="77777777" w:rsidR="00D867DD" w:rsidRPr="008A7A0D" w:rsidRDefault="00D867DD" w:rsidP="00D84FF1">
            <w:pPr>
              <w:widowControl w:val="0"/>
              <w:autoSpaceDE w:val="0"/>
              <w:autoSpaceDN w:val="0"/>
              <w:adjustRightInd w:val="0"/>
              <w:jc w:val="center"/>
            </w:pPr>
            <w:r w:rsidRPr="008A7A0D">
              <w:t>Экономический (социальный) эффект</w:t>
            </w:r>
          </w:p>
        </w:tc>
      </w:tr>
      <w:tr w:rsidR="00D867DD" w:rsidRPr="008A7A0D" w14:paraId="3BB92C03" w14:textId="77777777" w:rsidTr="00D84FF1">
        <w:trPr>
          <w:trHeight w:val="425"/>
        </w:trPr>
        <w:tc>
          <w:tcPr>
            <w:tcW w:w="551" w:type="dxa"/>
            <w:vAlign w:val="center"/>
          </w:tcPr>
          <w:p w14:paraId="3D0AC745" w14:textId="77777777" w:rsidR="00D867DD" w:rsidRPr="00901FD9" w:rsidRDefault="00D867DD" w:rsidP="00D84FF1">
            <w:pPr>
              <w:widowControl w:val="0"/>
              <w:autoSpaceDE w:val="0"/>
              <w:autoSpaceDN w:val="0"/>
              <w:adjustRightInd w:val="0"/>
              <w:rPr>
                <w:lang w:val="en-US"/>
              </w:rPr>
            </w:pPr>
            <w:r>
              <w:rPr>
                <w:lang w:val="en-US"/>
              </w:rPr>
              <w:t>I.</w:t>
            </w:r>
          </w:p>
        </w:tc>
        <w:tc>
          <w:tcPr>
            <w:tcW w:w="9372" w:type="dxa"/>
            <w:gridSpan w:val="3"/>
          </w:tcPr>
          <w:p w14:paraId="618B6546" w14:textId="77777777" w:rsidR="00D867DD" w:rsidRPr="008A7A0D" w:rsidRDefault="00D867DD" w:rsidP="00D84FF1">
            <w:pPr>
              <w:widowControl w:val="0"/>
              <w:autoSpaceDE w:val="0"/>
              <w:autoSpaceDN w:val="0"/>
              <w:adjustRightInd w:val="0"/>
            </w:pPr>
            <w:r w:rsidRPr="00D806B5">
              <w:rPr>
                <w:shd w:val="clear" w:color="auto" w:fill="FFFFFF"/>
              </w:rPr>
              <w:t>Вступившие в силу:</w:t>
            </w:r>
          </w:p>
        </w:tc>
      </w:tr>
      <w:tr w:rsidR="00D867DD" w:rsidRPr="008A7A0D" w14:paraId="70A63502" w14:textId="77777777" w:rsidTr="00D84FF1">
        <w:trPr>
          <w:trHeight w:val="823"/>
        </w:trPr>
        <w:tc>
          <w:tcPr>
            <w:tcW w:w="551" w:type="dxa"/>
            <w:vAlign w:val="center"/>
          </w:tcPr>
          <w:p w14:paraId="49DA330D" w14:textId="77777777" w:rsidR="00D867DD" w:rsidRPr="00DB1455" w:rsidRDefault="00D867DD" w:rsidP="00D84FF1">
            <w:pPr>
              <w:widowControl w:val="0"/>
              <w:autoSpaceDE w:val="0"/>
              <w:autoSpaceDN w:val="0"/>
              <w:adjustRightInd w:val="0"/>
              <w:jc w:val="center"/>
              <w:rPr>
                <w:lang w:val="en-US"/>
              </w:rPr>
            </w:pPr>
            <w:r>
              <w:rPr>
                <w:lang w:val="en-US"/>
              </w:rPr>
              <w:t>1.</w:t>
            </w:r>
          </w:p>
        </w:tc>
        <w:tc>
          <w:tcPr>
            <w:tcW w:w="3135" w:type="dxa"/>
          </w:tcPr>
          <w:p w14:paraId="52E549E5" w14:textId="77777777" w:rsidR="00D867DD" w:rsidRDefault="00D867DD" w:rsidP="00D84FF1">
            <w:pPr>
              <w:widowControl w:val="0"/>
              <w:autoSpaceDE w:val="0"/>
              <w:autoSpaceDN w:val="0"/>
              <w:adjustRightInd w:val="0"/>
              <w:jc w:val="both"/>
            </w:pPr>
            <w:r>
              <w:t>Проект распоряжения</w:t>
            </w:r>
            <w:r w:rsidRPr="00065DCC">
              <w:t xml:space="preserve"> Правительства Приднестровской Молдавской Республики «О создании государственной информационной системы «Электронные платежи»</w:t>
            </w:r>
          </w:p>
          <w:p w14:paraId="4150BDAB" w14:textId="77777777" w:rsidR="00D867DD" w:rsidRPr="005951EB" w:rsidRDefault="00D867DD" w:rsidP="00D84FF1"/>
          <w:p w14:paraId="51891D0A" w14:textId="77777777" w:rsidR="00D867DD" w:rsidRPr="005951EB" w:rsidRDefault="00D867DD" w:rsidP="00D84FF1"/>
          <w:p w14:paraId="142BF342" w14:textId="77777777" w:rsidR="00D867DD" w:rsidRDefault="00D867DD" w:rsidP="00D84FF1"/>
          <w:p w14:paraId="751FF0A8" w14:textId="77777777" w:rsidR="00D867DD" w:rsidRPr="005951EB" w:rsidRDefault="00D867DD" w:rsidP="00D84FF1">
            <w:r w:rsidRPr="00F920C6">
              <w:t>Официально опубликован</w:t>
            </w:r>
            <w:r>
              <w:t xml:space="preserve">о </w:t>
            </w:r>
            <w:r w:rsidRPr="00F920C6">
              <w:t xml:space="preserve">Распоряжение Правительства Приднестровской </w:t>
            </w:r>
            <w:r w:rsidRPr="00F920C6">
              <w:lastRenderedPageBreak/>
              <w:t>Молдавской Республики № 513р от 9 июня 2021 года</w:t>
            </w:r>
            <w:r>
              <w:t xml:space="preserve"> </w:t>
            </w:r>
            <w:r w:rsidRPr="00F920C6">
              <w:t>(САЗ 21-23).</w:t>
            </w:r>
          </w:p>
        </w:tc>
        <w:tc>
          <w:tcPr>
            <w:tcW w:w="2494" w:type="dxa"/>
          </w:tcPr>
          <w:p w14:paraId="65605A62" w14:textId="77777777" w:rsidR="00D867DD" w:rsidRPr="008A7A0D" w:rsidRDefault="00D867DD" w:rsidP="00D84FF1">
            <w:pPr>
              <w:widowControl w:val="0"/>
              <w:autoSpaceDE w:val="0"/>
              <w:autoSpaceDN w:val="0"/>
              <w:adjustRightInd w:val="0"/>
              <w:jc w:val="both"/>
            </w:pPr>
            <w:r w:rsidRPr="00B21AD9">
              <w:rPr>
                <w:rFonts w:eastAsia="Calibri"/>
              </w:rPr>
              <w:lastRenderedPageBreak/>
              <w:t>Распоряжение</w:t>
            </w:r>
            <w:r w:rsidRPr="008A7A0D">
              <w:rPr>
                <w:rFonts w:eastAsia="Calibri"/>
              </w:rPr>
              <w:t xml:space="preserve"> предусматривает</w:t>
            </w:r>
            <w:r w:rsidRPr="00B21AD9">
              <w:rPr>
                <w:rFonts w:eastAsia="Calibri"/>
              </w:rPr>
              <w:t xml:space="preserve"> </w:t>
            </w:r>
            <w:r w:rsidRPr="00B21AD9">
              <w:t>возможности осуществления оплаты услуг, предоставляемых исполнительными органами государственной власти, с помощью электронных платежей.</w:t>
            </w:r>
          </w:p>
        </w:tc>
        <w:tc>
          <w:tcPr>
            <w:tcW w:w="3743" w:type="dxa"/>
          </w:tcPr>
          <w:p w14:paraId="3C785D75" w14:textId="77777777" w:rsidR="00D867DD" w:rsidRPr="008A7A0D" w:rsidRDefault="00D867DD" w:rsidP="00D84FF1">
            <w:pPr>
              <w:widowControl w:val="0"/>
              <w:autoSpaceDE w:val="0"/>
              <w:autoSpaceDN w:val="0"/>
              <w:adjustRightInd w:val="0"/>
              <w:jc w:val="both"/>
            </w:pPr>
            <w:r w:rsidRPr="00B21AD9">
              <w:t>Установление правовых основ создани</w:t>
            </w:r>
            <w:r w:rsidRPr="008755E2">
              <w:t>я</w:t>
            </w:r>
            <w:r w:rsidRPr="00B21AD9">
              <w:t xml:space="preserve"> государственной информационной системы «Электронные платежи» и ее внедрение в исполнительные органы государственной власти и их подведомственные организации, предоставляющие государственные услуги за плату, а также обеспечение возможности оплаты услуг, предоставляемых исполнительными органами государственной власти, с помощью электронных платежей</w:t>
            </w:r>
          </w:p>
        </w:tc>
      </w:tr>
      <w:tr w:rsidR="00D867DD" w:rsidRPr="008A7A0D" w14:paraId="1ADDDECA" w14:textId="77777777" w:rsidTr="00D84FF1">
        <w:trPr>
          <w:trHeight w:val="823"/>
        </w:trPr>
        <w:tc>
          <w:tcPr>
            <w:tcW w:w="551" w:type="dxa"/>
            <w:vAlign w:val="center"/>
          </w:tcPr>
          <w:p w14:paraId="334C6FF5" w14:textId="4FBBA983" w:rsidR="00D867DD" w:rsidRPr="00D867DD" w:rsidRDefault="00D867DD" w:rsidP="00D84FF1">
            <w:pPr>
              <w:widowControl w:val="0"/>
              <w:autoSpaceDE w:val="0"/>
              <w:autoSpaceDN w:val="0"/>
              <w:adjustRightInd w:val="0"/>
              <w:jc w:val="center"/>
            </w:pPr>
            <w:r>
              <w:t>2.</w:t>
            </w:r>
          </w:p>
        </w:tc>
        <w:tc>
          <w:tcPr>
            <w:tcW w:w="3135" w:type="dxa"/>
          </w:tcPr>
          <w:p w14:paraId="166FE8F1" w14:textId="77777777" w:rsidR="00D867DD" w:rsidRDefault="00D867DD" w:rsidP="00D84FF1">
            <w:pPr>
              <w:widowControl w:val="0"/>
              <w:autoSpaceDE w:val="0"/>
              <w:autoSpaceDN w:val="0"/>
              <w:adjustRightInd w:val="0"/>
              <w:jc w:val="both"/>
            </w:pPr>
            <w:r>
              <w:t>Проект п</w:t>
            </w:r>
            <w:r w:rsidRPr="00A12B34">
              <w:t>остановлени</w:t>
            </w:r>
            <w:r>
              <w:t>я</w:t>
            </w:r>
            <w:r w:rsidRPr="00A12B34">
              <w:t xml:space="preserve"> Правительства Приднестровской Молдавской Республики</w:t>
            </w:r>
            <w:r>
              <w:t xml:space="preserve"> «</w:t>
            </w:r>
            <w:r w:rsidRPr="006A698A">
              <w:t>О внесении дополнений в Постановление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5E481E58" w14:textId="77777777" w:rsidR="00D867DD" w:rsidRDefault="00D867DD" w:rsidP="00D84FF1">
            <w:pPr>
              <w:widowControl w:val="0"/>
              <w:autoSpaceDE w:val="0"/>
              <w:autoSpaceDN w:val="0"/>
              <w:adjustRightInd w:val="0"/>
              <w:jc w:val="both"/>
            </w:pPr>
          </w:p>
          <w:p w14:paraId="0FC10A09" w14:textId="77777777" w:rsidR="00D867DD" w:rsidRPr="00F920C6" w:rsidRDefault="00D867DD" w:rsidP="00D84FF1">
            <w:pPr>
              <w:widowControl w:val="0"/>
              <w:autoSpaceDE w:val="0"/>
              <w:autoSpaceDN w:val="0"/>
              <w:adjustRightInd w:val="0"/>
              <w:jc w:val="both"/>
            </w:pPr>
            <w:r w:rsidRPr="00F920C6">
              <w:t>Официально опубликован</w:t>
            </w:r>
            <w:r>
              <w:t>о</w:t>
            </w:r>
          </w:p>
          <w:p w14:paraId="7BAABC9B" w14:textId="77777777" w:rsidR="00D867DD" w:rsidRDefault="00D867DD" w:rsidP="00D84FF1">
            <w:pPr>
              <w:widowControl w:val="0"/>
              <w:autoSpaceDE w:val="0"/>
              <w:autoSpaceDN w:val="0"/>
              <w:adjustRightInd w:val="0"/>
              <w:jc w:val="both"/>
            </w:pPr>
            <w:r w:rsidRPr="00F920C6">
              <w:t>Постановление Правительства Приднестровской Молдавской Республики</w:t>
            </w:r>
            <w:r>
              <w:t xml:space="preserve"> </w:t>
            </w:r>
            <w:r w:rsidRPr="006A698A">
              <w:t>№ 4</w:t>
            </w:r>
            <w:r>
              <w:t xml:space="preserve"> от </w:t>
            </w:r>
            <w:r w:rsidRPr="006A698A">
              <w:t>15 января 2021 г</w:t>
            </w:r>
            <w:r>
              <w:t xml:space="preserve">ода </w:t>
            </w:r>
            <w:r w:rsidRPr="005D47A3">
              <w:t>(САЗ 21- 2).</w:t>
            </w:r>
          </w:p>
          <w:p w14:paraId="60126F22" w14:textId="77777777" w:rsidR="00D867DD" w:rsidRDefault="00D867DD" w:rsidP="00D84FF1">
            <w:pPr>
              <w:widowControl w:val="0"/>
              <w:autoSpaceDE w:val="0"/>
              <w:autoSpaceDN w:val="0"/>
              <w:adjustRightInd w:val="0"/>
              <w:jc w:val="both"/>
            </w:pPr>
          </w:p>
        </w:tc>
        <w:tc>
          <w:tcPr>
            <w:tcW w:w="2494" w:type="dxa"/>
          </w:tcPr>
          <w:p w14:paraId="3E3E49B0" w14:textId="77777777" w:rsidR="00D867DD" w:rsidRPr="00B21AD9" w:rsidRDefault="00D867DD" w:rsidP="00D84FF1">
            <w:pPr>
              <w:widowControl w:val="0"/>
              <w:autoSpaceDE w:val="0"/>
              <w:autoSpaceDN w:val="0"/>
              <w:adjustRightInd w:val="0"/>
              <w:jc w:val="both"/>
              <w:rPr>
                <w:rFonts w:eastAsia="Calibri"/>
              </w:rPr>
            </w:pPr>
            <w:r w:rsidRPr="006A698A">
              <w:rPr>
                <w:rFonts w:eastAsia="Calibri"/>
              </w:rPr>
              <w:t>Проектом предложено закреп</w:t>
            </w:r>
            <w:r>
              <w:rPr>
                <w:rFonts w:eastAsia="Calibri"/>
              </w:rPr>
              <w:t>ить</w:t>
            </w:r>
            <w:r w:rsidRPr="006A698A">
              <w:rPr>
                <w:rFonts w:eastAsia="Calibri"/>
              </w:rPr>
              <w:t xml:space="preserve"> механизм представления информации о руководителях участников электронного взаимодействия при осуществлении документооборота с применением государственной информационной системы </w:t>
            </w:r>
            <w:r w:rsidRPr="006A698A">
              <w:t>«</w:t>
            </w:r>
            <w:r w:rsidRPr="006A698A">
              <w:rPr>
                <w:rFonts w:eastAsia="Calibri"/>
              </w:rPr>
              <w:t>Межведомственный электронный документооборот</w:t>
            </w:r>
            <w:r w:rsidRPr="006A698A">
              <w:t>»</w:t>
            </w:r>
          </w:p>
        </w:tc>
        <w:tc>
          <w:tcPr>
            <w:tcW w:w="3743" w:type="dxa"/>
          </w:tcPr>
          <w:p w14:paraId="769DB2B6" w14:textId="77777777" w:rsidR="00D867DD" w:rsidRPr="00B21AD9" w:rsidRDefault="00D867DD" w:rsidP="00D84FF1">
            <w:pPr>
              <w:widowControl w:val="0"/>
              <w:autoSpaceDE w:val="0"/>
              <w:autoSpaceDN w:val="0"/>
              <w:adjustRightInd w:val="0"/>
              <w:jc w:val="both"/>
            </w:pPr>
            <w:r w:rsidRPr="00D91DC4">
              <w:t>Установление</w:t>
            </w:r>
            <w:r>
              <w:t xml:space="preserve"> </w:t>
            </w:r>
            <w:r w:rsidRPr="00D91DC4">
              <w:t>механизм</w:t>
            </w:r>
            <w:r>
              <w:t xml:space="preserve">а </w:t>
            </w:r>
            <w:r w:rsidRPr="00D91DC4">
              <w:t>представления информации о руководителях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w:t>
            </w:r>
          </w:p>
        </w:tc>
      </w:tr>
      <w:tr w:rsidR="00D867DD" w:rsidRPr="008A7A0D" w14:paraId="37A75B44" w14:textId="77777777" w:rsidTr="00D84FF1">
        <w:trPr>
          <w:trHeight w:val="823"/>
        </w:trPr>
        <w:tc>
          <w:tcPr>
            <w:tcW w:w="551" w:type="dxa"/>
            <w:vAlign w:val="center"/>
          </w:tcPr>
          <w:p w14:paraId="4CB8A9CC" w14:textId="06961EA3" w:rsidR="00D867DD" w:rsidRPr="000515DF" w:rsidRDefault="00D867DD" w:rsidP="00D84FF1">
            <w:pPr>
              <w:widowControl w:val="0"/>
              <w:autoSpaceDE w:val="0"/>
              <w:autoSpaceDN w:val="0"/>
              <w:adjustRightInd w:val="0"/>
              <w:jc w:val="center"/>
            </w:pPr>
            <w:r>
              <w:t>3.</w:t>
            </w:r>
          </w:p>
        </w:tc>
        <w:tc>
          <w:tcPr>
            <w:tcW w:w="3135" w:type="dxa"/>
          </w:tcPr>
          <w:p w14:paraId="6356DCB6" w14:textId="77777777" w:rsidR="00D867DD" w:rsidRDefault="00D867DD" w:rsidP="00D84FF1">
            <w:pPr>
              <w:widowControl w:val="0"/>
              <w:autoSpaceDE w:val="0"/>
              <w:autoSpaceDN w:val="0"/>
              <w:adjustRightInd w:val="0"/>
              <w:jc w:val="both"/>
            </w:pPr>
            <w:r>
              <w:t>Проект п</w:t>
            </w:r>
            <w:r w:rsidRPr="00A12B34">
              <w:t>остановлени</w:t>
            </w:r>
            <w:r>
              <w:t>я</w:t>
            </w:r>
            <w:r w:rsidRPr="00A12B34">
              <w:t xml:space="preserve"> Правительства Приднестровской Молдавской Республики </w:t>
            </w:r>
            <w:r>
              <w:t>«</w:t>
            </w:r>
            <w:r w:rsidRPr="008C691A">
              <w:t>О внесении изменений и дополнения в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165E17A6" w14:textId="77777777" w:rsidR="00D867DD" w:rsidRDefault="00D867DD" w:rsidP="00D84FF1">
            <w:pPr>
              <w:widowControl w:val="0"/>
              <w:autoSpaceDE w:val="0"/>
              <w:autoSpaceDN w:val="0"/>
              <w:adjustRightInd w:val="0"/>
              <w:jc w:val="both"/>
            </w:pPr>
          </w:p>
          <w:p w14:paraId="32BDF381" w14:textId="77777777" w:rsidR="00D867DD" w:rsidRPr="00F920C6" w:rsidRDefault="00D867DD" w:rsidP="00D84FF1">
            <w:pPr>
              <w:widowControl w:val="0"/>
              <w:autoSpaceDE w:val="0"/>
              <w:autoSpaceDN w:val="0"/>
              <w:adjustRightInd w:val="0"/>
              <w:jc w:val="both"/>
            </w:pPr>
            <w:r w:rsidRPr="00F920C6">
              <w:t>Официально опубликован</w:t>
            </w:r>
            <w:r>
              <w:t>о</w:t>
            </w:r>
          </w:p>
          <w:p w14:paraId="3C33582E" w14:textId="77777777" w:rsidR="00D867DD" w:rsidRPr="00F920C6" w:rsidRDefault="00D867DD" w:rsidP="00D84FF1">
            <w:pPr>
              <w:shd w:val="clear" w:color="auto" w:fill="FFFFFF"/>
              <w:rPr>
                <w:color w:val="000000"/>
              </w:rPr>
            </w:pPr>
            <w:r w:rsidRPr="00F920C6">
              <w:lastRenderedPageBreak/>
              <w:t>Постановление Правительства Приднестровской Молдавской Республики</w:t>
            </w:r>
            <w:r>
              <w:t xml:space="preserve"> </w:t>
            </w:r>
            <w:r w:rsidRPr="00F920C6">
              <w:rPr>
                <w:color w:val="000000"/>
              </w:rPr>
              <w:t xml:space="preserve">№ 184 от 3 июня 2021 года </w:t>
            </w:r>
          </w:p>
          <w:p w14:paraId="18CABF05" w14:textId="77777777" w:rsidR="00D867DD" w:rsidRPr="00CD4C8F" w:rsidRDefault="00D867DD" w:rsidP="00D84FF1">
            <w:pPr>
              <w:widowControl w:val="0"/>
              <w:autoSpaceDE w:val="0"/>
              <w:autoSpaceDN w:val="0"/>
              <w:adjustRightInd w:val="0"/>
              <w:jc w:val="both"/>
            </w:pPr>
            <w:r w:rsidRPr="00F920C6">
              <w:t>(САЗ</w:t>
            </w:r>
            <w:r>
              <w:t xml:space="preserve"> 21</w:t>
            </w:r>
            <w:r w:rsidRPr="00F920C6">
              <w:t>-</w:t>
            </w:r>
            <w:r>
              <w:t>22</w:t>
            </w:r>
            <w:r w:rsidRPr="00F920C6">
              <w:t>)</w:t>
            </w:r>
            <w:r>
              <w:t>.</w:t>
            </w:r>
          </w:p>
        </w:tc>
        <w:tc>
          <w:tcPr>
            <w:tcW w:w="2494" w:type="dxa"/>
          </w:tcPr>
          <w:p w14:paraId="350EE248" w14:textId="77777777" w:rsidR="00D867DD" w:rsidRPr="00B21AD9" w:rsidRDefault="00D867DD" w:rsidP="00D84FF1">
            <w:pPr>
              <w:widowControl w:val="0"/>
              <w:autoSpaceDE w:val="0"/>
              <w:autoSpaceDN w:val="0"/>
              <w:adjustRightInd w:val="0"/>
              <w:jc w:val="both"/>
              <w:rPr>
                <w:rFonts w:eastAsia="Calibri"/>
              </w:rPr>
            </w:pPr>
            <w:r>
              <w:lastRenderedPageBreak/>
              <w:t>Повышение требований к размеру чистых активов удостоверяющих центров при осуществлении их аккредитации, в случае неприменения ими способов обеспечения обязательств</w:t>
            </w:r>
          </w:p>
        </w:tc>
        <w:tc>
          <w:tcPr>
            <w:tcW w:w="3743" w:type="dxa"/>
          </w:tcPr>
          <w:p w14:paraId="170BB83B" w14:textId="77777777" w:rsidR="00D867DD" w:rsidRPr="00B21AD9" w:rsidRDefault="00D867DD" w:rsidP="00D84FF1">
            <w:pPr>
              <w:widowControl w:val="0"/>
              <w:autoSpaceDE w:val="0"/>
              <w:autoSpaceDN w:val="0"/>
              <w:adjustRightInd w:val="0"/>
              <w:jc w:val="both"/>
            </w:pPr>
            <w:r>
              <w:t>Создание равных, конкурентных условий для функционирования удостоверяющих центров на территории Приднестровской Молдавской Республики при обеспечении защищенности интересов их клиентов</w:t>
            </w:r>
          </w:p>
        </w:tc>
      </w:tr>
      <w:tr w:rsidR="00D867DD" w:rsidRPr="008A7A0D" w14:paraId="25EC7CFA" w14:textId="77777777" w:rsidTr="00D84FF1">
        <w:trPr>
          <w:trHeight w:val="416"/>
        </w:trPr>
        <w:tc>
          <w:tcPr>
            <w:tcW w:w="551" w:type="dxa"/>
            <w:vAlign w:val="center"/>
          </w:tcPr>
          <w:p w14:paraId="43C38007" w14:textId="15679962" w:rsidR="00D867DD" w:rsidRPr="005D47A3" w:rsidRDefault="00362719" w:rsidP="00D84FF1">
            <w:pPr>
              <w:widowControl w:val="0"/>
              <w:autoSpaceDE w:val="0"/>
              <w:autoSpaceDN w:val="0"/>
              <w:adjustRightInd w:val="0"/>
              <w:jc w:val="center"/>
            </w:pPr>
            <w:r>
              <w:t>4</w:t>
            </w:r>
            <w:r w:rsidR="00D867DD">
              <w:t>.</w:t>
            </w:r>
          </w:p>
        </w:tc>
        <w:tc>
          <w:tcPr>
            <w:tcW w:w="3135" w:type="dxa"/>
          </w:tcPr>
          <w:p w14:paraId="3E1370A6" w14:textId="77777777" w:rsidR="00D867DD" w:rsidRPr="005D47A3" w:rsidRDefault="00D867DD" w:rsidP="00D84FF1">
            <w:pPr>
              <w:widowControl w:val="0"/>
              <w:shd w:val="clear" w:color="auto" w:fill="FFFFFF"/>
              <w:ind w:left="-63"/>
              <w:jc w:val="both"/>
            </w:pPr>
            <w:r w:rsidRPr="005D47A3">
              <w:t>Проект постановления Правительства Приднестровской Молдавской Республики «О внесении дополнений в Постановление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0AD55D8F" w14:textId="77777777" w:rsidR="00D867DD" w:rsidRPr="005D47A3" w:rsidRDefault="00D867DD" w:rsidP="00D84FF1">
            <w:pPr>
              <w:widowControl w:val="0"/>
              <w:shd w:val="clear" w:color="auto" w:fill="FFFFFF"/>
              <w:ind w:left="-63"/>
              <w:jc w:val="both"/>
            </w:pPr>
          </w:p>
          <w:p w14:paraId="3672F4D7" w14:textId="77777777" w:rsidR="00D867DD" w:rsidRPr="005D47A3" w:rsidRDefault="00D867DD" w:rsidP="00D84FF1">
            <w:pPr>
              <w:widowControl w:val="0"/>
              <w:autoSpaceDE w:val="0"/>
              <w:autoSpaceDN w:val="0"/>
              <w:adjustRightInd w:val="0"/>
              <w:jc w:val="both"/>
            </w:pPr>
            <w:r w:rsidRPr="005D47A3">
              <w:t>Официально опубликовано</w:t>
            </w:r>
          </w:p>
          <w:p w14:paraId="7327B74A" w14:textId="77777777" w:rsidR="00D867DD" w:rsidRPr="005D47A3" w:rsidRDefault="00D867DD" w:rsidP="00D84FF1">
            <w:pPr>
              <w:widowControl w:val="0"/>
              <w:shd w:val="clear" w:color="auto" w:fill="FFFFFF"/>
              <w:ind w:left="-63"/>
              <w:jc w:val="both"/>
            </w:pPr>
            <w:r w:rsidRPr="005D47A3">
              <w:t>Постановление Правительства Приднестровской Молдавской Республики № 263 от 9 августа 2021 года (САЗ 21- 32).</w:t>
            </w:r>
          </w:p>
        </w:tc>
        <w:tc>
          <w:tcPr>
            <w:tcW w:w="2494" w:type="dxa"/>
          </w:tcPr>
          <w:p w14:paraId="55AF9442" w14:textId="77777777" w:rsidR="00D867DD" w:rsidRPr="008D2816" w:rsidRDefault="00D867DD" w:rsidP="00D84FF1">
            <w:pPr>
              <w:widowControl w:val="0"/>
              <w:autoSpaceDE w:val="0"/>
              <w:autoSpaceDN w:val="0"/>
              <w:adjustRightInd w:val="0"/>
              <w:jc w:val="both"/>
            </w:pPr>
            <w:r w:rsidRPr="00D91DC4">
              <w:t>Проект направлен на увеличени</w:t>
            </w:r>
            <w:r>
              <w:t>е</w:t>
            </w:r>
            <w:r w:rsidRPr="00D91DC4">
              <w:t xml:space="preserve"> количества участников электронного взаимодействия при осуществлении документооборота с применением государственной информационной системы </w:t>
            </w:r>
            <w:r>
              <w:t>«</w:t>
            </w:r>
            <w:r w:rsidRPr="00D91DC4">
              <w:t>Межведомственный электронный документооборот</w:t>
            </w:r>
            <w:r>
              <w:t>»</w:t>
            </w:r>
            <w:r w:rsidRPr="00D91DC4">
              <w:t>, а также установлени</w:t>
            </w:r>
            <w:r>
              <w:t>е</w:t>
            </w:r>
            <w:r w:rsidRPr="00D91DC4">
              <w:t xml:space="preserve"> для данных субъектов дополнительных прав и обязанностей при оформлении электронных документов</w:t>
            </w:r>
          </w:p>
        </w:tc>
        <w:tc>
          <w:tcPr>
            <w:tcW w:w="3743" w:type="dxa"/>
          </w:tcPr>
          <w:p w14:paraId="4BD783EA" w14:textId="77777777" w:rsidR="00D867DD" w:rsidRPr="008D2816" w:rsidRDefault="00D867DD" w:rsidP="00D84FF1">
            <w:pPr>
              <w:widowControl w:val="0"/>
              <w:autoSpaceDE w:val="0"/>
              <w:autoSpaceDN w:val="0"/>
              <w:adjustRightInd w:val="0"/>
              <w:jc w:val="both"/>
            </w:pPr>
            <w:r>
              <w:t>У</w:t>
            </w:r>
            <w:r w:rsidRPr="00D91DC4">
              <w:t xml:space="preserve">становление для участников электронного взаимодействия при осуществлении документооборота с применением государственной информационной системы </w:t>
            </w:r>
            <w:r>
              <w:t>«</w:t>
            </w:r>
            <w:r w:rsidRPr="00D91DC4">
              <w:t>Межведомственный электронный документооборот</w:t>
            </w:r>
            <w:r>
              <w:t xml:space="preserve">» </w:t>
            </w:r>
            <w:r w:rsidRPr="00D91DC4">
              <w:t>дополнительных прав и обязанностей при оформлении электронных документов</w:t>
            </w:r>
          </w:p>
        </w:tc>
      </w:tr>
      <w:tr w:rsidR="00D867DD" w:rsidRPr="008A7A0D" w14:paraId="2B67859B" w14:textId="77777777" w:rsidTr="00D84FF1">
        <w:trPr>
          <w:trHeight w:val="823"/>
        </w:trPr>
        <w:tc>
          <w:tcPr>
            <w:tcW w:w="551" w:type="dxa"/>
            <w:vAlign w:val="center"/>
          </w:tcPr>
          <w:p w14:paraId="7C835BE8" w14:textId="760C686B" w:rsidR="00D867DD" w:rsidRDefault="00362719" w:rsidP="00D84FF1">
            <w:pPr>
              <w:widowControl w:val="0"/>
              <w:autoSpaceDE w:val="0"/>
              <w:autoSpaceDN w:val="0"/>
              <w:adjustRightInd w:val="0"/>
              <w:jc w:val="center"/>
            </w:pPr>
            <w:r>
              <w:t>5</w:t>
            </w:r>
            <w:r w:rsidR="00D867DD">
              <w:t>.</w:t>
            </w:r>
          </w:p>
        </w:tc>
        <w:tc>
          <w:tcPr>
            <w:tcW w:w="3135" w:type="dxa"/>
          </w:tcPr>
          <w:p w14:paraId="5669D25C" w14:textId="77777777" w:rsidR="00D867DD" w:rsidRPr="008D2816" w:rsidRDefault="00D867DD" w:rsidP="00D84FF1">
            <w:pPr>
              <w:widowControl w:val="0"/>
              <w:shd w:val="clear" w:color="auto" w:fill="FFFFFF"/>
              <w:ind w:left="-63"/>
              <w:jc w:val="both"/>
            </w:pPr>
            <w:r w:rsidRPr="008D2816">
              <w:t>Проект постановления Правительства</w:t>
            </w:r>
            <w:r w:rsidRPr="008D2816">
              <w:rPr>
                <w:bCs/>
              </w:rPr>
              <w:t xml:space="preserve"> Приднестровской Молдавской Республики</w:t>
            </w:r>
            <w:r w:rsidRPr="008D2816">
              <w:t xml:space="preserve"> «О внесении изменений и дополнений в Постановление Правительства Приднестровской Молдавской Республики от 21 июня 2018 года № 216 «Об утверждении Правил принятия решений в отношении отдельных видов информации и материалов, распространяемых посредством глобальной сети Интернет и содержащих информацию, </w:t>
            </w:r>
            <w:r w:rsidRPr="008D2816">
              <w:lastRenderedPageBreak/>
              <w:t>распространение которой в Приднестровской Молдавской Республике запрещено»</w:t>
            </w:r>
          </w:p>
          <w:p w14:paraId="34B7EFA9" w14:textId="77777777" w:rsidR="00D867DD" w:rsidRPr="008D2816" w:rsidRDefault="00D867DD" w:rsidP="00D84FF1">
            <w:pPr>
              <w:widowControl w:val="0"/>
              <w:shd w:val="clear" w:color="auto" w:fill="FFFFFF"/>
              <w:ind w:left="-63" w:firstLine="63"/>
              <w:jc w:val="both"/>
            </w:pPr>
          </w:p>
          <w:p w14:paraId="0F71F0E0" w14:textId="77777777" w:rsidR="00D867DD" w:rsidRDefault="00D867DD" w:rsidP="00D84FF1">
            <w:pPr>
              <w:widowControl w:val="0"/>
              <w:autoSpaceDE w:val="0"/>
              <w:autoSpaceDN w:val="0"/>
              <w:adjustRightInd w:val="0"/>
              <w:jc w:val="both"/>
            </w:pPr>
          </w:p>
          <w:p w14:paraId="213289FC" w14:textId="77777777" w:rsidR="00D867DD" w:rsidRDefault="00D867DD" w:rsidP="00D84FF1">
            <w:pPr>
              <w:widowControl w:val="0"/>
              <w:autoSpaceDE w:val="0"/>
              <w:autoSpaceDN w:val="0"/>
              <w:adjustRightInd w:val="0"/>
              <w:jc w:val="both"/>
            </w:pPr>
          </w:p>
          <w:p w14:paraId="2AE43C66" w14:textId="77777777" w:rsidR="00D867DD" w:rsidRDefault="00D867DD" w:rsidP="00D84FF1">
            <w:pPr>
              <w:widowControl w:val="0"/>
              <w:autoSpaceDE w:val="0"/>
              <w:autoSpaceDN w:val="0"/>
              <w:adjustRightInd w:val="0"/>
              <w:jc w:val="both"/>
            </w:pPr>
          </w:p>
          <w:p w14:paraId="10EDE335" w14:textId="77777777" w:rsidR="00D867DD" w:rsidRDefault="00D867DD" w:rsidP="00D84FF1">
            <w:pPr>
              <w:widowControl w:val="0"/>
              <w:autoSpaceDE w:val="0"/>
              <w:autoSpaceDN w:val="0"/>
              <w:adjustRightInd w:val="0"/>
              <w:jc w:val="both"/>
            </w:pPr>
          </w:p>
          <w:p w14:paraId="11322D0B" w14:textId="77777777" w:rsidR="00D867DD" w:rsidRPr="00F920C6" w:rsidRDefault="00D867DD" w:rsidP="00D84FF1">
            <w:pPr>
              <w:widowControl w:val="0"/>
              <w:autoSpaceDE w:val="0"/>
              <w:autoSpaceDN w:val="0"/>
              <w:adjustRightInd w:val="0"/>
              <w:jc w:val="both"/>
            </w:pPr>
            <w:r w:rsidRPr="00F920C6">
              <w:t>Официально опубликован</w:t>
            </w:r>
            <w:r>
              <w:t>о</w:t>
            </w:r>
          </w:p>
          <w:p w14:paraId="4CF6A8BB" w14:textId="77777777" w:rsidR="00D867DD" w:rsidRDefault="00D867DD" w:rsidP="00D84FF1">
            <w:pPr>
              <w:widowControl w:val="0"/>
              <w:autoSpaceDE w:val="0"/>
              <w:autoSpaceDN w:val="0"/>
              <w:adjustRightInd w:val="0"/>
              <w:jc w:val="both"/>
            </w:pPr>
            <w:r w:rsidRPr="00F920C6">
              <w:t>Постановление Правительства Приднестровской Молдавской Республики</w:t>
            </w:r>
            <w:r>
              <w:t xml:space="preserve"> </w:t>
            </w:r>
            <w:r w:rsidRPr="008C3D96">
              <w:t>№ 155 от 19 мая 2021 года (САЗ 21- 20).</w:t>
            </w:r>
          </w:p>
        </w:tc>
        <w:tc>
          <w:tcPr>
            <w:tcW w:w="2494" w:type="dxa"/>
          </w:tcPr>
          <w:p w14:paraId="2DB3EE71" w14:textId="77777777" w:rsidR="00D867DD" w:rsidRDefault="00D867DD" w:rsidP="00D84FF1">
            <w:pPr>
              <w:widowControl w:val="0"/>
              <w:autoSpaceDE w:val="0"/>
              <w:autoSpaceDN w:val="0"/>
              <w:adjustRightInd w:val="0"/>
              <w:jc w:val="both"/>
            </w:pPr>
            <w:r w:rsidRPr="008D2816">
              <w:lastRenderedPageBreak/>
              <w:t>Проект призван привести Правила принятия решений в отношении отдельных видов информации и материалов, распространяемых посредством глобальной сети Интернет и содержащих информацию, распространение которой в Приднестровской Молдавской Республике запрещено</w:t>
            </w:r>
            <w:r>
              <w:t>,</w:t>
            </w:r>
            <w:r w:rsidRPr="008D2816">
              <w:t xml:space="preserve"> в </w:t>
            </w:r>
            <w:r w:rsidRPr="008D2816">
              <w:lastRenderedPageBreak/>
              <w:t xml:space="preserve">соответствие </w:t>
            </w:r>
            <w:r>
              <w:t xml:space="preserve">с </w:t>
            </w:r>
            <w:r w:rsidRPr="008D2816">
              <w:t>Закон</w:t>
            </w:r>
            <w:r>
              <w:t>ом</w:t>
            </w:r>
            <w:r w:rsidRPr="008D2816">
              <w:t xml:space="preserve"> Приднестровской Молдавской Республики от 19 апреля 2010 года № 57-З-IV «Об информации, информационных технологиях и о защите информации» (САЗ 10-16)</w:t>
            </w:r>
          </w:p>
        </w:tc>
        <w:tc>
          <w:tcPr>
            <w:tcW w:w="3743" w:type="dxa"/>
          </w:tcPr>
          <w:p w14:paraId="6ACF3D17" w14:textId="77777777" w:rsidR="00D867DD" w:rsidRDefault="00D867DD" w:rsidP="00D84FF1">
            <w:pPr>
              <w:widowControl w:val="0"/>
              <w:autoSpaceDE w:val="0"/>
              <w:autoSpaceDN w:val="0"/>
              <w:adjustRightInd w:val="0"/>
              <w:jc w:val="both"/>
            </w:pPr>
            <w:r w:rsidRPr="008D2816">
              <w:lastRenderedPageBreak/>
              <w:t xml:space="preserve">Приведение в соответствие </w:t>
            </w:r>
            <w:r>
              <w:t xml:space="preserve">с </w:t>
            </w:r>
            <w:r w:rsidRPr="008D2816">
              <w:t>Закон</w:t>
            </w:r>
            <w:r>
              <w:t>ом</w:t>
            </w:r>
            <w:r w:rsidRPr="008D2816">
              <w:t xml:space="preserve"> Приднестровской Молдавской Республики от 19 апреля 2010 года № 57-З-IV «Об информации, информационных технологиях и о защите информации» (САЗ 10-16)</w:t>
            </w:r>
          </w:p>
        </w:tc>
      </w:tr>
      <w:tr w:rsidR="00D867DD" w:rsidRPr="008A7A0D" w14:paraId="3EF79871" w14:textId="77777777" w:rsidTr="00D84FF1">
        <w:trPr>
          <w:trHeight w:val="823"/>
        </w:trPr>
        <w:tc>
          <w:tcPr>
            <w:tcW w:w="551" w:type="dxa"/>
            <w:vAlign w:val="center"/>
          </w:tcPr>
          <w:p w14:paraId="3D7D54AA" w14:textId="31EDF4E1" w:rsidR="00D867DD" w:rsidRDefault="00362719" w:rsidP="00D84FF1">
            <w:pPr>
              <w:widowControl w:val="0"/>
              <w:autoSpaceDE w:val="0"/>
              <w:autoSpaceDN w:val="0"/>
              <w:adjustRightInd w:val="0"/>
              <w:jc w:val="center"/>
            </w:pPr>
            <w:r>
              <w:t>6</w:t>
            </w:r>
            <w:r w:rsidR="00D867DD">
              <w:t>.</w:t>
            </w:r>
          </w:p>
        </w:tc>
        <w:tc>
          <w:tcPr>
            <w:tcW w:w="3135" w:type="dxa"/>
          </w:tcPr>
          <w:p w14:paraId="0C25D0EF" w14:textId="77777777" w:rsidR="00D867DD" w:rsidRDefault="00D867DD" w:rsidP="00D84FF1">
            <w:pPr>
              <w:widowControl w:val="0"/>
              <w:shd w:val="clear" w:color="auto" w:fill="FFFFFF"/>
              <w:ind w:left="-63"/>
              <w:jc w:val="both"/>
            </w:pPr>
            <w:r w:rsidRPr="006A698A">
              <w:t>Проект постановления Правительства Приднестровской Молдавской Республики</w:t>
            </w:r>
            <w:r>
              <w:t xml:space="preserve"> «</w:t>
            </w:r>
            <w:r w:rsidRPr="00D91DC4">
              <w:t>О внесении изменений и дополнений в Постановление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21CD05C4" w14:textId="77777777" w:rsidR="00D867DD" w:rsidRDefault="00D867DD" w:rsidP="00D84FF1">
            <w:pPr>
              <w:widowControl w:val="0"/>
              <w:autoSpaceDE w:val="0"/>
              <w:autoSpaceDN w:val="0"/>
              <w:adjustRightInd w:val="0"/>
              <w:jc w:val="both"/>
            </w:pPr>
          </w:p>
          <w:p w14:paraId="5162F8BC" w14:textId="77777777" w:rsidR="00D867DD" w:rsidRPr="00F920C6" w:rsidRDefault="00D867DD" w:rsidP="00D84FF1">
            <w:pPr>
              <w:widowControl w:val="0"/>
              <w:autoSpaceDE w:val="0"/>
              <w:autoSpaceDN w:val="0"/>
              <w:adjustRightInd w:val="0"/>
              <w:jc w:val="both"/>
            </w:pPr>
            <w:r w:rsidRPr="00F920C6">
              <w:t>Официально опубликован</w:t>
            </w:r>
            <w:r>
              <w:t>о</w:t>
            </w:r>
          </w:p>
          <w:p w14:paraId="5CED178A" w14:textId="77777777" w:rsidR="00D867DD" w:rsidRPr="008D2816" w:rsidRDefault="00D867DD" w:rsidP="00D84FF1">
            <w:pPr>
              <w:widowControl w:val="0"/>
              <w:shd w:val="clear" w:color="auto" w:fill="FFFFFF"/>
              <w:ind w:left="-63"/>
              <w:jc w:val="both"/>
            </w:pPr>
            <w:r w:rsidRPr="00F920C6">
              <w:t>Постановление Правительства Приднестровской Молдавской Республики</w:t>
            </w:r>
            <w:r>
              <w:t xml:space="preserve"> </w:t>
            </w:r>
            <w:r w:rsidRPr="00D91DC4">
              <w:t>№ 3</w:t>
            </w:r>
            <w:r w:rsidRPr="005D47A3">
              <w:t>90 от 9 декабря 2021 года (САЗ 21- 49).</w:t>
            </w:r>
          </w:p>
        </w:tc>
        <w:tc>
          <w:tcPr>
            <w:tcW w:w="2494" w:type="dxa"/>
          </w:tcPr>
          <w:p w14:paraId="0EAD01C5" w14:textId="77777777" w:rsidR="00D867DD" w:rsidRPr="008D2816" w:rsidRDefault="00D867DD" w:rsidP="00D84FF1">
            <w:pPr>
              <w:widowControl w:val="0"/>
              <w:autoSpaceDE w:val="0"/>
              <w:autoSpaceDN w:val="0"/>
              <w:adjustRightInd w:val="0"/>
              <w:jc w:val="both"/>
            </w:pPr>
            <w:r w:rsidRPr="00ED65F7">
              <w:t>Проект направлен на</w:t>
            </w:r>
            <w:r w:rsidRPr="00D91DC4">
              <w:t xml:space="preserve"> увеличени</w:t>
            </w:r>
            <w:r>
              <w:t>е</w:t>
            </w:r>
            <w:r w:rsidRPr="00D91DC4">
              <w:t xml:space="preserve"> количества участников электронного взаимодействия при осуществлении документооборота с применением государственной информационной системы </w:t>
            </w:r>
            <w:r>
              <w:t>«</w:t>
            </w:r>
            <w:r w:rsidRPr="00D91DC4">
              <w:t>Межведомственный электронный документооборот</w:t>
            </w:r>
            <w:r>
              <w:t>»</w:t>
            </w:r>
          </w:p>
        </w:tc>
        <w:tc>
          <w:tcPr>
            <w:tcW w:w="3743" w:type="dxa"/>
          </w:tcPr>
          <w:p w14:paraId="1E29A6FA" w14:textId="77777777" w:rsidR="00D867DD" w:rsidRPr="008D2816" w:rsidRDefault="00D867DD" w:rsidP="00D84FF1">
            <w:pPr>
              <w:widowControl w:val="0"/>
              <w:autoSpaceDE w:val="0"/>
              <w:autoSpaceDN w:val="0"/>
              <w:adjustRightInd w:val="0"/>
              <w:jc w:val="both"/>
            </w:pPr>
            <w:r w:rsidRPr="00D91DC4">
              <w:t>Позволит</w:t>
            </w:r>
            <w:r>
              <w:t xml:space="preserve"> </w:t>
            </w:r>
            <w:r w:rsidRPr="00D91DC4">
              <w:t>увели</w:t>
            </w:r>
            <w:r>
              <w:t>чить</w:t>
            </w:r>
            <w:r w:rsidRPr="00D91DC4">
              <w:t xml:space="preserve"> количеств</w:t>
            </w:r>
            <w:r>
              <w:t>о</w:t>
            </w:r>
            <w:r w:rsidRPr="00D91DC4">
              <w:t xml:space="preserve">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w:t>
            </w:r>
          </w:p>
        </w:tc>
      </w:tr>
      <w:tr w:rsidR="00D867DD" w:rsidRPr="008A7A0D" w14:paraId="5C2229EB" w14:textId="77777777" w:rsidTr="00D84FF1">
        <w:trPr>
          <w:trHeight w:val="823"/>
        </w:trPr>
        <w:tc>
          <w:tcPr>
            <w:tcW w:w="551" w:type="dxa"/>
            <w:vAlign w:val="center"/>
          </w:tcPr>
          <w:p w14:paraId="3B9FF5CD" w14:textId="4E5EC509" w:rsidR="00D867DD" w:rsidRDefault="00362719" w:rsidP="00D84FF1">
            <w:pPr>
              <w:widowControl w:val="0"/>
              <w:autoSpaceDE w:val="0"/>
              <w:autoSpaceDN w:val="0"/>
              <w:adjustRightInd w:val="0"/>
              <w:jc w:val="center"/>
            </w:pPr>
            <w:r>
              <w:t>7</w:t>
            </w:r>
            <w:r w:rsidR="00D867DD">
              <w:t>.</w:t>
            </w:r>
          </w:p>
        </w:tc>
        <w:tc>
          <w:tcPr>
            <w:tcW w:w="3135" w:type="dxa"/>
          </w:tcPr>
          <w:p w14:paraId="02A58FA5" w14:textId="77777777" w:rsidR="00D867DD" w:rsidRDefault="00D867DD" w:rsidP="00D84FF1">
            <w:pPr>
              <w:widowControl w:val="0"/>
              <w:shd w:val="clear" w:color="auto" w:fill="FFFFFF"/>
              <w:ind w:left="-63"/>
              <w:jc w:val="both"/>
            </w:pPr>
            <w:r>
              <w:t xml:space="preserve">Проект распоряжения Правительства Приднестровской Молдавской Республики «О разработке и внедрении программного обеспечения в государственные администрации городов и </w:t>
            </w:r>
            <w:r>
              <w:lastRenderedPageBreak/>
              <w:t>районов Приднестровской Молдавской Республики для внесения данных о выданных разрешительных документах в единую базу данных»</w:t>
            </w:r>
          </w:p>
          <w:p w14:paraId="24845C13" w14:textId="77777777" w:rsidR="00D867DD" w:rsidRDefault="00D867DD" w:rsidP="00D84FF1">
            <w:pPr>
              <w:widowControl w:val="0"/>
              <w:shd w:val="clear" w:color="auto" w:fill="FFFFFF"/>
              <w:ind w:left="-63"/>
              <w:jc w:val="both"/>
            </w:pPr>
          </w:p>
          <w:p w14:paraId="04CD020D" w14:textId="77777777" w:rsidR="00D867DD" w:rsidRDefault="00D867DD" w:rsidP="00D84FF1">
            <w:pPr>
              <w:widowControl w:val="0"/>
              <w:shd w:val="clear" w:color="auto" w:fill="FFFFFF"/>
              <w:ind w:left="-63"/>
              <w:jc w:val="both"/>
            </w:pPr>
          </w:p>
          <w:p w14:paraId="47D4593B" w14:textId="77777777" w:rsidR="00D867DD" w:rsidRDefault="00D867DD" w:rsidP="00D84FF1">
            <w:pPr>
              <w:widowControl w:val="0"/>
              <w:shd w:val="clear" w:color="auto" w:fill="FFFFFF"/>
              <w:ind w:left="-63"/>
              <w:jc w:val="both"/>
            </w:pPr>
          </w:p>
          <w:p w14:paraId="3870023A" w14:textId="77777777" w:rsidR="00D867DD" w:rsidRPr="00F920C6" w:rsidRDefault="00D867DD" w:rsidP="00D84FF1">
            <w:pPr>
              <w:widowControl w:val="0"/>
              <w:autoSpaceDE w:val="0"/>
              <w:autoSpaceDN w:val="0"/>
              <w:adjustRightInd w:val="0"/>
              <w:jc w:val="both"/>
            </w:pPr>
            <w:r w:rsidRPr="00F920C6">
              <w:t>Официально опубликован</w:t>
            </w:r>
            <w:r>
              <w:t>о</w:t>
            </w:r>
          </w:p>
          <w:p w14:paraId="3C124416" w14:textId="77777777" w:rsidR="00D867DD" w:rsidRPr="008D2816" w:rsidRDefault="00D867DD" w:rsidP="00D84FF1">
            <w:pPr>
              <w:widowControl w:val="0"/>
              <w:shd w:val="clear" w:color="auto" w:fill="FFFFFF"/>
              <w:ind w:left="-63"/>
              <w:jc w:val="both"/>
            </w:pPr>
            <w:r>
              <w:t xml:space="preserve">Распоряжение </w:t>
            </w:r>
            <w:r w:rsidRPr="00F920C6">
              <w:t xml:space="preserve">Правительства </w:t>
            </w:r>
            <w:r w:rsidRPr="008C3D96">
              <w:t xml:space="preserve">Приднестровской Молдавской Республики № 1135 р от 23 ноября 2021 года </w:t>
            </w:r>
          </w:p>
        </w:tc>
        <w:tc>
          <w:tcPr>
            <w:tcW w:w="2494" w:type="dxa"/>
          </w:tcPr>
          <w:p w14:paraId="23CAD1BE" w14:textId="77777777" w:rsidR="00D867DD" w:rsidRPr="008D2816" w:rsidRDefault="00D867DD" w:rsidP="00D84FF1">
            <w:pPr>
              <w:widowControl w:val="0"/>
              <w:autoSpaceDE w:val="0"/>
              <w:autoSpaceDN w:val="0"/>
              <w:adjustRightInd w:val="0"/>
              <w:jc w:val="both"/>
            </w:pPr>
            <w:r w:rsidRPr="00ED65F7">
              <w:lastRenderedPageBreak/>
              <w:t xml:space="preserve">Проект направлен на создание программного обеспечения и его внедрение в государственные администрации городов и районов </w:t>
            </w:r>
            <w:r w:rsidRPr="00ED65F7">
              <w:lastRenderedPageBreak/>
              <w:t>Приднестровской Молдавской Республики.</w:t>
            </w:r>
          </w:p>
        </w:tc>
        <w:tc>
          <w:tcPr>
            <w:tcW w:w="3743" w:type="dxa"/>
          </w:tcPr>
          <w:p w14:paraId="36DD2005" w14:textId="77777777" w:rsidR="00D867DD" w:rsidRPr="008D2816" w:rsidRDefault="00D867DD" w:rsidP="00D84FF1">
            <w:pPr>
              <w:widowControl w:val="0"/>
              <w:autoSpaceDE w:val="0"/>
              <w:autoSpaceDN w:val="0"/>
              <w:adjustRightInd w:val="0"/>
              <w:jc w:val="both"/>
            </w:pPr>
            <w:r w:rsidRPr="00ED65F7">
              <w:lastRenderedPageBreak/>
              <w:t xml:space="preserve">Позволит организовать внесение данных о выданных разрешительных документах в единую базу данных, что в свою очередь увеличит уровень взаимодействия как разрешительных органов, так и иных органов государственной </w:t>
            </w:r>
            <w:r w:rsidRPr="00ED65F7">
              <w:lastRenderedPageBreak/>
              <w:t>власти и управления Приднестровской Молдавской Республики, осуществляющих государственные функции, с государственной информационной системой «Реестр документов разрешительного характера».</w:t>
            </w:r>
          </w:p>
        </w:tc>
      </w:tr>
      <w:tr w:rsidR="00D867DD" w:rsidRPr="008A7A0D" w14:paraId="276A458A" w14:textId="77777777" w:rsidTr="00D84FF1">
        <w:trPr>
          <w:trHeight w:val="823"/>
        </w:trPr>
        <w:tc>
          <w:tcPr>
            <w:tcW w:w="551" w:type="dxa"/>
            <w:vAlign w:val="center"/>
          </w:tcPr>
          <w:p w14:paraId="25AF0EDD" w14:textId="07E13E1D" w:rsidR="00D867DD" w:rsidRDefault="00362719" w:rsidP="00D84FF1">
            <w:pPr>
              <w:widowControl w:val="0"/>
              <w:autoSpaceDE w:val="0"/>
              <w:autoSpaceDN w:val="0"/>
              <w:adjustRightInd w:val="0"/>
              <w:jc w:val="center"/>
            </w:pPr>
            <w:r>
              <w:lastRenderedPageBreak/>
              <w:t>8</w:t>
            </w:r>
            <w:r w:rsidR="00D867DD">
              <w:t xml:space="preserve">. </w:t>
            </w:r>
          </w:p>
        </w:tc>
        <w:tc>
          <w:tcPr>
            <w:tcW w:w="3135" w:type="dxa"/>
          </w:tcPr>
          <w:p w14:paraId="47D9FCBE" w14:textId="77777777" w:rsidR="00D867DD" w:rsidRPr="00ED65F7" w:rsidRDefault="00D867DD" w:rsidP="00D84FF1">
            <w:r w:rsidRPr="00ED65F7">
              <w:t xml:space="preserve">Проект </w:t>
            </w:r>
            <w:r>
              <w:t xml:space="preserve">постановления </w:t>
            </w:r>
            <w:r w:rsidRPr="00ED65F7">
              <w:t>Правительства Приднестровской Молдавской Республики «О внесении дополнений в Постановление Правительства Приднестровской Молдавской Республики от 23 июля 2018 года № 252 «Об утверждении Положения о государственной информационной системе «Портал государственных услуг Приднестровской Молдавской Республики»</w:t>
            </w:r>
          </w:p>
          <w:p w14:paraId="10C1D14E" w14:textId="77777777" w:rsidR="00D867DD" w:rsidRDefault="00D867DD" w:rsidP="00D84FF1">
            <w:pPr>
              <w:widowControl w:val="0"/>
              <w:shd w:val="clear" w:color="auto" w:fill="FFFFFF"/>
              <w:ind w:left="-63"/>
              <w:jc w:val="both"/>
            </w:pPr>
          </w:p>
          <w:p w14:paraId="76874D5D" w14:textId="77777777" w:rsidR="00D867DD" w:rsidRPr="00F920C6" w:rsidRDefault="00D867DD" w:rsidP="00D84FF1">
            <w:pPr>
              <w:widowControl w:val="0"/>
              <w:autoSpaceDE w:val="0"/>
              <w:autoSpaceDN w:val="0"/>
              <w:adjustRightInd w:val="0"/>
              <w:jc w:val="both"/>
            </w:pPr>
            <w:r w:rsidRPr="00F920C6">
              <w:t>Официально опубликован</w:t>
            </w:r>
            <w:r>
              <w:t>о</w:t>
            </w:r>
          </w:p>
          <w:p w14:paraId="3FAFD32F" w14:textId="77777777" w:rsidR="00D867DD" w:rsidRPr="0067650E" w:rsidRDefault="00D867DD" w:rsidP="00D84FF1">
            <w:pPr>
              <w:widowControl w:val="0"/>
              <w:shd w:val="clear" w:color="auto" w:fill="FFFFFF"/>
              <w:ind w:left="-63"/>
              <w:jc w:val="both"/>
            </w:pPr>
            <w:r w:rsidRPr="00F920C6">
              <w:t>Постановление Правительства Приднестровской Молдавской Республики</w:t>
            </w:r>
            <w:r w:rsidRPr="008C3D96">
              <w:t xml:space="preserve"> № 2 от 11</w:t>
            </w:r>
            <w:r>
              <w:t xml:space="preserve"> января </w:t>
            </w:r>
            <w:r w:rsidRPr="008C3D96">
              <w:t>2022</w:t>
            </w:r>
            <w:r>
              <w:t xml:space="preserve"> года </w:t>
            </w:r>
            <w:r w:rsidRPr="0067650E">
              <w:t>(САЗ</w:t>
            </w:r>
            <w:r>
              <w:t xml:space="preserve"> 22</w:t>
            </w:r>
            <w:r w:rsidRPr="0067650E">
              <w:t>-</w:t>
            </w:r>
            <w:r>
              <w:t>23</w:t>
            </w:r>
            <w:r w:rsidRPr="0067650E">
              <w:t>)</w:t>
            </w:r>
          </w:p>
        </w:tc>
        <w:tc>
          <w:tcPr>
            <w:tcW w:w="2494" w:type="dxa"/>
          </w:tcPr>
          <w:p w14:paraId="57458937" w14:textId="77777777" w:rsidR="00D867DD" w:rsidRPr="00ED65F7" w:rsidRDefault="00D867DD" w:rsidP="00D84FF1">
            <w:pPr>
              <w:widowControl w:val="0"/>
              <w:autoSpaceDE w:val="0"/>
              <w:autoSpaceDN w:val="0"/>
              <w:adjustRightInd w:val="0"/>
              <w:jc w:val="both"/>
            </w:pPr>
            <w:r w:rsidRPr="00ED65F7">
              <w:t xml:space="preserve">Проект направлен на </w:t>
            </w:r>
            <w:r>
              <w:t>определение</w:t>
            </w:r>
            <w:r w:rsidRPr="00E436BD">
              <w:t xml:space="preserve"> порядк</w:t>
            </w:r>
            <w:r>
              <w:t>а</w:t>
            </w:r>
            <w:r w:rsidRPr="00E436BD">
              <w:t xml:space="preserve"> идентификации пользователей, подавших запрос о предоставлении государственных услуг посредством Портала</w:t>
            </w:r>
            <w:r>
              <w:t>.</w:t>
            </w:r>
          </w:p>
        </w:tc>
        <w:tc>
          <w:tcPr>
            <w:tcW w:w="3743" w:type="dxa"/>
          </w:tcPr>
          <w:p w14:paraId="21ADE656" w14:textId="77777777" w:rsidR="00D867DD" w:rsidRPr="00ED65F7" w:rsidRDefault="00D867DD" w:rsidP="00D84FF1">
            <w:pPr>
              <w:widowControl w:val="0"/>
              <w:autoSpaceDE w:val="0"/>
              <w:autoSpaceDN w:val="0"/>
              <w:adjustRightInd w:val="0"/>
              <w:jc w:val="both"/>
            </w:pPr>
            <w:r w:rsidRPr="00E436BD">
              <w:t xml:space="preserve">Позволит </w:t>
            </w:r>
            <w:r>
              <w:t>определить</w:t>
            </w:r>
            <w:r w:rsidRPr="00E436BD">
              <w:t xml:space="preserve"> поряд</w:t>
            </w:r>
            <w:r>
              <w:t>о</w:t>
            </w:r>
            <w:r w:rsidRPr="00E436BD">
              <w:t>к идентификации пользователей, подавших запрос о предоставлении государственных услуг посредством Портала</w:t>
            </w:r>
          </w:p>
        </w:tc>
      </w:tr>
      <w:tr w:rsidR="00D867DD" w:rsidRPr="008A7A0D" w14:paraId="01B04799" w14:textId="77777777" w:rsidTr="00D84FF1">
        <w:trPr>
          <w:trHeight w:val="823"/>
        </w:trPr>
        <w:tc>
          <w:tcPr>
            <w:tcW w:w="551" w:type="dxa"/>
            <w:vAlign w:val="center"/>
          </w:tcPr>
          <w:p w14:paraId="32FA7FDF" w14:textId="326C17FD" w:rsidR="00D867DD" w:rsidRDefault="00362719" w:rsidP="00D84FF1">
            <w:pPr>
              <w:widowControl w:val="0"/>
              <w:autoSpaceDE w:val="0"/>
              <w:autoSpaceDN w:val="0"/>
              <w:adjustRightInd w:val="0"/>
              <w:jc w:val="center"/>
            </w:pPr>
            <w:r>
              <w:t>9</w:t>
            </w:r>
            <w:r w:rsidR="00D867DD">
              <w:t>.</w:t>
            </w:r>
          </w:p>
        </w:tc>
        <w:tc>
          <w:tcPr>
            <w:tcW w:w="3135" w:type="dxa"/>
          </w:tcPr>
          <w:p w14:paraId="4F086574" w14:textId="77777777" w:rsidR="00D867DD" w:rsidRDefault="00D867DD" w:rsidP="00D84FF1">
            <w:pPr>
              <w:shd w:val="clear" w:color="auto" w:fill="FFFFFF"/>
              <w:jc w:val="both"/>
            </w:pPr>
            <w:r>
              <w:t xml:space="preserve">Приказ Министерства цифрового развития, связи и массовых коммуникаций Приднестровской Молдавской Республики «Об утверждении Требований к информационным системам электронного документооборота органов государственной власти и органов местного самоуправления </w:t>
            </w:r>
            <w:r>
              <w:lastRenderedPageBreak/>
              <w:t>Приднестровской Молдавской Республики»</w:t>
            </w:r>
          </w:p>
          <w:p w14:paraId="1028EC02" w14:textId="77777777" w:rsidR="00D867DD" w:rsidRDefault="00D867DD" w:rsidP="00D84FF1"/>
          <w:p w14:paraId="0CF2CC8A" w14:textId="77777777" w:rsidR="00D867DD" w:rsidRDefault="00D867DD" w:rsidP="00D84FF1"/>
          <w:p w14:paraId="599D8C5E" w14:textId="77777777" w:rsidR="00D867DD" w:rsidRPr="00ED65F7" w:rsidRDefault="00D867DD" w:rsidP="00D84FF1">
            <w:r w:rsidRPr="00D91DC4">
              <w:rPr>
                <w:bCs/>
              </w:rPr>
              <w:t>Результат: Приказ Министерства цифрового развития, связи и массовых коммуникаций Приднестровской Молдавской Республики № 261 от 13 декабря 2021 года</w:t>
            </w:r>
            <w:r>
              <w:rPr>
                <w:bCs/>
              </w:rPr>
              <w:t xml:space="preserve"> </w:t>
            </w:r>
          </w:p>
        </w:tc>
        <w:tc>
          <w:tcPr>
            <w:tcW w:w="2494" w:type="dxa"/>
          </w:tcPr>
          <w:p w14:paraId="0C1EE1DF" w14:textId="77777777" w:rsidR="00D867DD" w:rsidRPr="00ED65F7" w:rsidRDefault="00D867DD" w:rsidP="00D84FF1">
            <w:pPr>
              <w:widowControl w:val="0"/>
              <w:autoSpaceDE w:val="0"/>
              <w:autoSpaceDN w:val="0"/>
              <w:adjustRightInd w:val="0"/>
              <w:jc w:val="both"/>
            </w:pPr>
            <w:r>
              <w:lastRenderedPageBreak/>
              <w:t xml:space="preserve">Проект направлен на </w:t>
            </w:r>
            <w:proofErr w:type="spellStart"/>
            <w:r>
              <w:t>унифицирование</w:t>
            </w:r>
            <w:proofErr w:type="spellEnd"/>
            <w:r>
              <w:t xml:space="preserve"> информационных систем электронного документооборота органов государственной власти и органов местного самоуправления Приднестровской Молдавской Республики</w:t>
            </w:r>
          </w:p>
        </w:tc>
        <w:tc>
          <w:tcPr>
            <w:tcW w:w="3743" w:type="dxa"/>
          </w:tcPr>
          <w:p w14:paraId="17CBD4D2" w14:textId="77777777" w:rsidR="00D867DD" w:rsidRPr="00E436BD" w:rsidRDefault="00D867DD" w:rsidP="00D84FF1">
            <w:pPr>
              <w:widowControl w:val="0"/>
              <w:autoSpaceDE w:val="0"/>
              <w:autoSpaceDN w:val="0"/>
              <w:adjustRightInd w:val="0"/>
              <w:jc w:val="both"/>
            </w:pPr>
            <w:r>
              <w:t>Позволит оптимизировать процесс автоматизации документооборота органов государственной власти и органов местного самоуправления Приднестровской Молдавской Республики.</w:t>
            </w:r>
          </w:p>
        </w:tc>
      </w:tr>
      <w:tr w:rsidR="00D867DD" w:rsidRPr="008A7A0D" w14:paraId="7932DD92" w14:textId="77777777" w:rsidTr="00D84FF1">
        <w:trPr>
          <w:trHeight w:val="560"/>
        </w:trPr>
        <w:tc>
          <w:tcPr>
            <w:tcW w:w="551" w:type="dxa"/>
            <w:vAlign w:val="center"/>
          </w:tcPr>
          <w:p w14:paraId="62B75ABF" w14:textId="10FB4DB8" w:rsidR="00D867DD" w:rsidRDefault="00D867DD" w:rsidP="00D84FF1">
            <w:pPr>
              <w:widowControl w:val="0"/>
              <w:autoSpaceDE w:val="0"/>
              <w:autoSpaceDN w:val="0"/>
              <w:adjustRightInd w:val="0"/>
              <w:jc w:val="center"/>
            </w:pPr>
            <w:r>
              <w:t>1</w:t>
            </w:r>
            <w:r w:rsidR="00362719">
              <w:t>0</w:t>
            </w:r>
            <w:r>
              <w:t>.</w:t>
            </w:r>
          </w:p>
        </w:tc>
        <w:tc>
          <w:tcPr>
            <w:tcW w:w="3135" w:type="dxa"/>
          </w:tcPr>
          <w:p w14:paraId="2F214B00" w14:textId="77777777" w:rsidR="00D867DD" w:rsidRDefault="00D867DD" w:rsidP="00D84FF1">
            <w:pPr>
              <w:shd w:val="clear" w:color="auto" w:fill="FFFFFF"/>
              <w:jc w:val="both"/>
            </w:pPr>
            <w:r>
              <w:t>П</w:t>
            </w:r>
            <w:r w:rsidRPr="00527FE8">
              <w:t xml:space="preserve">роект распоряжения Правительства Приднестровской Молдавской Республики </w:t>
            </w:r>
            <w:r>
              <w:t>«</w:t>
            </w:r>
            <w:r w:rsidRPr="00527FE8">
              <w:t>Об утверждении минимальных технических требований к компьютерной технике, приобретаемой исполнительными органами государственной власти Приднестровской Молдавской Республики, руководство которыми осуществляет Правительство Приднестровской Молдавской Республики</w:t>
            </w:r>
            <w:r>
              <w:t>»</w:t>
            </w:r>
          </w:p>
          <w:p w14:paraId="2B4701EA" w14:textId="77777777" w:rsidR="00D867DD" w:rsidRDefault="00D867DD" w:rsidP="00D84FF1">
            <w:pPr>
              <w:shd w:val="clear" w:color="auto" w:fill="FFFFFF"/>
              <w:jc w:val="both"/>
            </w:pPr>
          </w:p>
          <w:p w14:paraId="5E212959" w14:textId="77777777" w:rsidR="00D867DD" w:rsidRDefault="00D867DD" w:rsidP="00D84FF1">
            <w:pPr>
              <w:shd w:val="clear" w:color="auto" w:fill="FFFFFF"/>
              <w:jc w:val="both"/>
            </w:pPr>
          </w:p>
          <w:p w14:paraId="393C3624" w14:textId="77777777" w:rsidR="00D867DD" w:rsidRDefault="00D867DD" w:rsidP="00D84FF1">
            <w:pPr>
              <w:shd w:val="clear" w:color="auto" w:fill="FFFFFF"/>
              <w:jc w:val="both"/>
            </w:pPr>
            <w:r w:rsidRPr="006D7029">
              <w:t>Официально опубликовано</w:t>
            </w:r>
          </w:p>
          <w:p w14:paraId="55F5D1C0" w14:textId="77777777" w:rsidR="00D867DD" w:rsidRPr="00537224" w:rsidRDefault="00D867DD" w:rsidP="00D84FF1">
            <w:r w:rsidRPr="00537224">
              <w:t>Распоряжение Правительств</w:t>
            </w:r>
            <w:r>
              <w:t>а</w:t>
            </w:r>
            <w:r w:rsidRPr="00537224">
              <w:t xml:space="preserve"> Приднестровской Молдавской Республики</w:t>
            </w:r>
          </w:p>
          <w:p w14:paraId="527CA850" w14:textId="77777777" w:rsidR="00D867DD" w:rsidRPr="00D46C67" w:rsidRDefault="00D867DD" w:rsidP="00D84FF1">
            <w:r w:rsidRPr="00537224">
              <w:t>№ 1236р от 16 декабря 2021</w:t>
            </w:r>
            <w:r>
              <w:t xml:space="preserve"> года</w:t>
            </w:r>
            <w:r w:rsidRPr="00537224">
              <w:t xml:space="preserve"> (САЗ 21-50)</w:t>
            </w:r>
          </w:p>
        </w:tc>
        <w:tc>
          <w:tcPr>
            <w:tcW w:w="2494" w:type="dxa"/>
          </w:tcPr>
          <w:p w14:paraId="1351DEAE" w14:textId="77777777" w:rsidR="00D867DD" w:rsidRDefault="00D867DD" w:rsidP="00D84FF1">
            <w:pPr>
              <w:widowControl w:val="0"/>
              <w:autoSpaceDE w:val="0"/>
              <w:autoSpaceDN w:val="0"/>
              <w:adjustRightInd w:val="0"/>
              <w:jc w:val="both"/>
            </w:pPr>
            <w:r>
              <w:t xml:space="preserve">Проект направлен на определение </w:t>
            </w:r>
            <w:r w:rsidRPr="00420023">
              <w:t>минимальны</w:t>
            </w:r>
            <w:r>
              <w:t>х</w:t>
            </w:r>
            <w:r w:rsidRPr="00420023">
              <w:t xml:space="preserve"> технически</w:t>
            </w:r>
            <w:r>
              <w:t>х</w:t>
            </w:r>
            <w:r w:rsidRPr="00420023">
              <w:t xml:space="preserve"> требовани</w:t>
            </w:r>
            <w:r>
              <w:t>й</w:t>
            </w:r>
            <w:r w:rsidRPr="00420023">
              <w:t xml:space="preserve"> к компьютерной технике, приобретаемой исполнительными органами государственной власти Приднестровской Молдавской Республики</w:t>
            </w:r>
          </w:p>
        </w:tc>
        <w:tc>
          <w:tcPr>
            <w:tcW w:w="3743" w:type="dxa"/>
          </w:tcPr>
          <w:p w14:paraId="46D875FA" w14:textId="77777777" w:rsidR="00D867DD" w:rsidRDefault="00D867DD" w:rsidP="00D84FF1">
            <w:pPr>
              <w:widowControl w:val="0"/>
              <w:autoSpaceDE w:val="0"/>
              <w:autoSpaceDN w:val="0"/>
              <w:adjustRightInd w:val="0"/>
              <w:jc w:val="both"/>
            </w:pPr>
            <w:r w:rsidRPr="00420023">
              <w:t>Позволит определить</w:t>
            </w:r>
            <w:r>
              <w:t xml:space="preserve"> </w:t>
            </w:r>
            <w:r w:rsidRPr="00987C95">
              <w:t>технически</w:t>
            </w:r>
            <w:r>
              <w:t>е</w:t>
            </w:r>
            <w:r w:rsidRPr="00987C95">
              <w:t xml:space="preserve"> требовани</w:t>
            </w:r>
            <w:r>
              <w:t>я</w:t>
            </w:r>
            <w:r w:rsidRPr="00987C95">
              <w:t xml:space="preserve"> к компьютерной технике, приобретаемой исполнительными органами государственной власти Приднестровской Молдавской Республики</w:t>
            </w:r>
          </w:p>
        </w:tc>
      </w:tr>
      <w:tr w:rsidR="00D867DD" w:rsidRPr="008A7A0D" w14:paraId="78D4E6BD" w14:textId="77777777" w:rsidTr="00D84FF1">
        <w:trPr>
          <w:trHeight w:val="7641"/>
        </w:trPr>
        <w:tc>
          <w:tcPr>
            <w:tcW w:w="551" w:type="dxa"/>
            <w:vAlign w:val="center"/>
          </w:tcPr>
          <w:p w14:paraId="2F6B1D81" w14:textId="46495BCD" w:rsidR="00D867DD" w:rsidRDefault="00D867DD" w:rsidP="00D84FF1">
            <w:pPr>
              <w:widowControl w:val="0"/>
              <w:autoSpaceDE w:val="0"/>
              <w:autoSpaceDN w:val="0"/>
              <w:adjustRightInd w:val="0"/>
              <w:jc w:val="center"/>
            </w:pPr>
            <w:r>
              <w:lastRenderedPageBreak/>
              <w:t>1</w:t>
            </w:r>
            <w:r w:rsidR="00362719">
              <w:t>1</w:t>
            </w:r>
            <w:r>
              <w:t>.</w:t>
            </w:r>
          </w:p>
        </w:tc>
        <w:tc>
          <w:tcPr>
            <w:tcW w:w="3135" w:type="dxa"/>
          </w:tcPr>
          <w:p w14:paraId="3B57B442" w14:textId="77777777" w:rsidR="00D867DD" w:rsidRDefault="00D867DD" w:rsidP="00D84FF1">
            <w:pPr>
              <w:widowControl w:val="0"/>
              <w:ind w:left="-63"/>
              <w:jc w:val="both"/>
            </w:pPr>
            <w:r w:rsidRPr="00E436BD">
              <w:t>Проект распоряжения Правительства Приднестровской Молдавской Республики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2EAB0C03" w14:textId="77777777" w:rsidR="00D867DD" w:rsidRDefault="00D867DD" w:rsidP="00D84FF1">
            <w:pPr>
              <w:shd w:val="clear" w:color="auto" w:fill="FFFFFF"/>
              <w:jc w:val="both"/>
            </w:pPr>
          </w:p>
          <w:p w14:paraId="72F8A63B" w14:textId="77777777" w:rsidR="00D867DD" w:rsidRPr="006D7029" w:rsidRDefault="00D867DD" w:rsidP="00D84FF1"/>
          <w:p w14:paraId="480E08CA" w14:textId="77777777" w:rsidR="00D867DD" w:rsidRPr="006D7029" w:rsidRDefault="00D867DD" w:rsidP="00D84FF1"/>
          <w:p w14:paraId="5D7401D3" w14:textId="77777777" w:rsidR="00D867DD" w:rsidRPr="006D7029" w:rsidRDefault="00D867DD" w:rsidP="00D84FF1"/>
          <w:p w14:paraId="4676F0B1" w14:textId="77777777" w:rsidR="00D867DD" w:rsidRPr="006D7029" w:rsidRDefault="00D867DD" w:rsidP="00D84FF1"/>
          <w:p w14:paraId="5BFC8580" w14:textId="77777777" w:rsidR="00D867DD" w:rsidRPr="006D7029" w:rsidRDefault="00D867DD" w:rsidP="00D84FF1"/>
          <w:p w14:paraId="019A591E" w14:textId="77777777" w:rsidR="00D867DD" w:rsidRPr="006D7029" w:rsidRDefault="00D867DD" w:rsidP="00D84FF1"/>
          <w:p w14:paraId="195990AB" w14:textId="77777777" w:rsidR="00D867DD" w:rsidRPr="006D7029" w:rsidRDefault="00D867DD" w:rsidP="00D84FF1"/>
          <w:p w14:paraId="1C0FAF84" w14:textId="77777777" w:rsidR="00D867DD" w:rsidRPr="006D7029" w:rsidRDefault="00D867DD" w:rsidP="00D84FF1"/>
          <w:p w14:paraId="20CD0D32" w14:textId="77777777" w:rsidR="00D867DD" w:rsidRDefault="00D867DD" w:rsidP="00D84FF1">
            <w:pPr>
              <w:shd w:val="clear" w:color="auto" w:fill="FFFFFF"/>
              <w:jc w:val="both"/>
            </w:pPr>
          </w:p>
          <w:p w14:paraId="757FF5C4" w14:textId="77777777" w:rsidR="00D867DD" w:rsidRDefault="00D867DD" w:rsidP="00D84FF1">
            <w:pPr>
              <w:shd w:val="clear" w:color="auto" w:fill="FFFFFF"/>
              <w:jc w:val="both"/>
            </w:pPr>
            <w:r>
              <w:t>Результат:</w:t>
            </w:r>
          </w:p>
          <w:p w14:paraId="4904440B" w14:textId="77777777" w:rsidR="00D867DD" w:rsidRPr="00537224" w:rsidRDefault="00D867DD" w:rsidP="00D84FF1">
            <w:r w:rsidRPr="00537224">
              <w:t>Распоряжение Правительств</w:t>
            </w:r>
            <w:r>
              <w:t>а</w:t>
            </w:r>
            <w:r w:rsidRPr="00537224">
              <w:t xml:space="preserve"> Приднестровской Молдавской Республики</w:t>
            </w:r>
          </w:p>
          <w:p w14:paraId="43B34884" w14:textId="77777777" w:rsidR="00D867DD" w:rsidRPr="006D7029" w:rsidRDefault="00D867DD" w:rsidP="00D84FF1">
            <w:r w:rsidRPr="00537224">
              <w:t xml:space="preserve">№ </w:t>
            </w:r>
            <w:r>
              <w:t>24</w:t>
            </w:r>
            <w:r w:rsidRPr="00537224">
              <w:t xml:space="preserve">р от </w:t>
            </w:r>
            <w:r>
              <w:t>20 января 2022 года</w:t>
            </w:r>
            <w:r w:rsidRPr="00537224">
              <w:t xml:space="preserve"> </w:t>
            </w:r>
          </w:p>
        </w:tc>
        <w:tc>
          <w:tcPr>
            <w:tcW w:w="2494" w:type="dxa"/>
          </w:tcPr>
          <w:p w14:paraId="4FF1C6B8" w14:textId="77777777" w:rsidR="00D867DD" w:rsidRDefault="00D867DD" w:rsidP="00D84FF1">
            <w:pPr>
              <w:widowControl w:val="0"/>
              <w:autoSpaceDE w:val="0"/>
              <w:autoSpaceDN w:val="0"/>
              <w:adjustRightInd w:val="0"/>
              <w:jc w:val="both"/>
            </w:pPr>
            <w:r w:rsidRPr="006D7029">
              <w:t>Направлен на определение Перечня государственных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 году, а также развитие функционала государственной информационной системы «Портал государственных услуг Приднестровской Молдавской Республики»</w:t>
            </w:r>
          </w:p>
        </w:tc>
        <w:tc>
          <w:tcPr>
            <w:tcW w:w="3743" w:type="dxa"/>
          </w:tcPr>
          <w:p w14:paraId="096167B9" w14:textId="77777777" w:rsidR="00D867DD" w:rsidRPr="00420023" w:rsidRDefault="00D867DD" w:rsidP="00D84FF1">
            <w:pPr>
              <w:widowControl w:val="0"/>
              <w:autoSpaceDE w:val="0"/>
              <w:autoSpaceDN w:val="0"/>
              <w:adjustRightInd w:val="0"/>
              <w:jc w:val="both"/>
            </w:pPr>
            <w:r w:rsidRPr="00E436BD">
              <w:t>Развитие электронного взаимодействия между гражданами Приднестровской Молдавской Республики и органами государственной власти и управления Приднестровской Молдавской Республики</w:t>
            </w:r>
            <w:r>
              <w:t>, а также предоставление государственных услуг в электронной форме.</w:t>
            </w:r>
          </w:p>
        </w:tc>
      </w:tr>
      <w:tr w:rsidR="008A760E" w:rsidRPr="008A7A0D" w14:paraId="7B21E72C" w14:textId="77777777" w:rsidTr="00D84FF1">
        <w:trPr>
          <w:trHeight w:val="7641"/>
        </w:trPr>
        <w:tc>
          <w:tcPr>
            <w:tcW w:w="551" w:type="dxa"/>
            <w:vAlign w:val="center"/>
          </w:tcPr>
          <w:p w14:paraId="4D4D8DEE" w14:textId="366B3568" w:rsidR="008A760E" w:rsidRDefault="00BD72AF" w:rsidP="008A760E">
            <w:pPr>
              <w:widowControl w:val="0"/>
              <w:autoSpaceDE w:val="0"/>
              <w:autoSpaceDN w:val="0"/>
              <w:adjustRightInd w:val="0"/>
              <w:jc w:val="center"/>
            </w:pPr>
            <w:r>
              <w:lastRenderedPageBreak/>
              <w:t>12.</w:t>
            </w:r>
          </w:p>
        </w:tc>
        <w:tc>
          <w:tcPr>
            <w:tcW w:w="3135" w:type="dxa"/>
          </w:tcPr>
          <w:p w14:paraId="0E8BC7B7" w14:textId="77777777" w:rsidR="008A760E" w:rsidRDefault="008A760E" w:rsidP="008A760E">
            <w:pPr>
              <w:widowControl w:val="0"/>
              <w:ind w:left="-63"/>
              <w:jc w:val="both"/>
            </w:pPr>
            <w:r>
              <w:t xml:space="preserve">Проект </w:t>
            </w:r>
            <w:r w:rsidRPr="00E65AEC">
              <w:t>Распоряжени</w:t>
            </w:r>
            <w:r>
              <w:t>я</w:t>
            </w:r>
            <w:r w:rsidRPr="00E65AEC">
              <w:t xml:space="preserve"> Правительства Приднестровской Молдавской Республики «О внесении изменений в Распоряжение Правительства Приднестровской Молдавской Республики от 15 марта 2019 года № 166р «О мерах, направленных на формирование ведомственных баз данных документов разрешительного характера в сфере экономической деятельности».</w:t>
            </w:r>
          </w:p>
          <w:p w14:paraId="02D298A6" w14:textId="77777777" w:rsidR="008A760E" w:rsidRDefault="008A760E" w:rsidP="008A760E">
            <w:pPr>
              <w:widowControl w:val="0"/>
              <w:ind w:left="-63"/>
              <w:jc w:val="both"/>
            </w:pPr>
          </w:p>
          <w:p w14:paraId="22D8E47E" w14:textId="77777777" w:rsidR="008A760E" w:rsidRDefault="008A760E" w:rsidP="008A760E">
            <w:pPr>
              <w:widowControl w:val="0"/>
              <w:ind w:left="-63"/>
              <w:jc w:val="both"/>
            </w:pPr>
          </w:p>
          <w:p w14:paraId="3F242439" w14:textId="77777777" w:rsidR="008A760E" w:rsidRDefault="008A760E" w:rsidP="008A760E">
            <w:pPr>
              <w:widowControl w:val="0"/>
              <w:ind w:left="-63"/>
              <w:jc w:val="both"/>
            </w:pPr>
          </w:p>
          <w:p w14:paraId="334ACF6F" w14:textId="5A023B2C" w:rsidR="008A760E" w:rsidRPr="00E436BD" w:rsidRDefault="008A760E" w:rsidP="008A760E">
            <w:pPr>
              <w:widowControl w:val="0"/>
              <w:ind w:left="-63"/>
              <w:jc w:val="both"/>
            </w:pPr>
            <w:r>
              <w:t xml:space="preserve">Результат: </w:t>
            </w:r>
            <w:r w:rsidRPr="00E65AEC">
              <w:t>Распоряжени</w:t>
            </w:r>
            <w:r>
              <w:t>е</w:t>
            </w:r>
            <w:r w:rsidRPr="00E65AEC">
              <w:t xml:space="preserve"> Правительства Приднестровской Молдавской Республики от 13 мая 2021 года № 382р</w:t>
            </w:r>
          </w:p>
        </w:tc>
        <w:tc>
          <w:tcPr>
            <w:tcW w:w="2494" w:type="dxa"/>
          </w:tcPr>
          <w:p w14:paraId="5804A559" w14:textId="6210077B" w:rsidR="008A760E" w:rsidRPr="006D7029" w:rsidRDefault="008A760E" w:rsidP="008A760E">
            <w:pPr>
              <w:widowControl w:val="0"/>
              <w:autoSpaceDE w:val="0"/>
              <w:autoSpaceDN w:val="0"/>
              <w:adjustRightInd w:val="0"/>
              <w:jc w:val="both"/>
            </w:pPr>
            <w:r w:rsidRPr="00E65AEC">
              <w:t>Распоряжение разработано в целях замены наименования исполнительного органа государственной власти в соответствии с действующей структурой исполнительных органов государственной власти</w:t>
            </w:r>
            <w:r>
              <w:t>.</w:t>
            </w:r>
          </w:p>
        </w:tc>
        <w:tc>
          <w:tcPr>
            <w:tcW w:w="3743" w:type="dxa"/>
          </w:tcPr>
          <w:p w14:paraId="454820DF" w14:textId="1BFBD4B9" w:rsidR="008A760E" w:rsidRPr="00E436BD" w:rsidRDefault="008A760E" w:rsidP="008A760E">
            <w:pPr>
              <w:widowControl w:val="0"/>
              <w:autoSpaceDE w:val="0"/>
              <w:autoSpaceDN w:val="0"/>
              <w:adjustRightInd w:val="0"/>
              <w:jc w:val="both"/>
            </w:pPr>
            <w:r w:rsidRPr="00887A30">
              <w:t>Приведение в соответствие с положениями действующего законодательства Приднестровской Молдавской Республики.</w:t>
            </w:r>
          </w:p>
        </w:tc>
      </w:tr>
      <w:tr w:rsidR="00D867DD" w:rsidRPr="008A7A0D" w14:paraId="4AC11EDF" w14:textId="77777777" w:rsidTr="00D84FF1">
        <w:trPr>
          <w:trHeight w:val="823"/>
        </w:trPr>
        <w:tc>
          <w:tcPr>
            <w:tcW w:w="551" w:type="dxa"/>
            <w:vAlign w:val="center"/>
          </w:tcPr>
          <w:p w14:paraId="1AA4EC41" w14:textId="18CA8F3B" w:rsidR="00D867DD" w:rsidRDefault="00D867DD" w:rsidP="00D84FF1">
            <w:pPr>
              <w:widowControl w:val="0"/>
              <w:autoSpaceDE w:val="0"/>
              <w:autoSpaceDN w:val="0"/>
              <w:adjustRightInd w:val="0"/>
              <w:jc w:val="center"/>
            </w:pPr>
            <w:r>
              <w:t>1</w:t>
            </w:r>
            <w:r w:rsidR="00BD72AF">
              <w:t>3</w:t>
            </w:r>
            <w:r>
              <w:t>.</w:t>
            </w:r>
          </w:p>
        </w:tc>
        <w:tc>
          <w:tcPr>
            <w:tcW w:w="3135" w:type="dxa"/>
          </w:tcPr>
          <w:p w14:paraId="44083C60" w14:textId="307A44EC" w:rsidR="00D867DD" w:rsidRDefault="00D867DD" w:rsidP="00D84FF1">
            <w:pPr>
              <w:widowControl w:val="0"/>
              <w:ind w:left="-63"/>
              <w:jc w:val="both"/>
            </w:pPr>
            <w:r>
              <w:t>Проект п</w:t>
            </w:r>
            <w:r w:rsidRPr="00987C95">
              <w:t>риказ</w:t>
            </w:r>
            <w:r>
              <w:t>а</w:t>
            </w:r>
            <w:r w:rsidRPr="00987C95">
              <w:t xml:space="preserve"> Министерства цифрового развития, связи и массовых коммуникаций Приднестровской Молдавской Республики «Об утверждении Требований, предъявляемых к электронному образу документа</w:t>
            </w:r>
            <w:r>
              <w:t xml:space="preserve">» </w:t>
            </w:r>
          </w:p>
          <w:p w14:paraId="5DB2E6C7" w14:textId="77777777" w:rsidR="00D867DD" w:rsidRDefault="00D867DD" w:rsidP="00D84FF1">
            <w:pPr>
              <w:widowControl w:val="0"/>
              <w:ind w:left="-63"/>
              <w:jc w:val="both"/>
            </w:pPr>
          </w:p>
          <w:p w14:paraId="0B0102A6" w14:textId="77777777" w:rsidR="00D867DD" w:rsidRDefault="00D867DD" w:rsidP="00D84FF1">
            <w:pPr>
              <w:widowControl w:val="0"/>
              <w:ind w:left="-63"/>
              <w:jc w:val="both"/>
            </w:pPr>
            <w:r>
              <w:t>Результат:</w:t>
            </w:r>
          </w:p>
          <w:p w14:paraId="40CF50A1" w14:textId="77777777" w:rsidR="00D867DD" w:rsidRDefault="00D867DD" w:rsidP="00D84FF1">
            <w:pPr>
              <w:widowControl w:val="0"/>
              <w:ind w:left="-63"/>
              <w:jc w:val="both"/>
            </w:pPr>
            <w:r w:rsidRPr="006D7029">
              <w:t>Приказ Министерства цифрового развития, связи и массовых коммуникаций Приднестровской Молдавской Республики № 36</w:t>
            </w:r>
            <w:r>
              <w:t xml:space="preserve"> </w:t>
            </w:r>
            <w:r w:rsidRPr="006D7029">
              <w:t xml:space="preserve">от 9 февраля 2022 г. </w:t>
            </w:r>
          </w:p>
          <w:p w14:paraId="6C54FE69" w14:textId="77777777" w:rsidR="00D867DD" w:rsidRPr="00E436BD" w:rsidRDefault="00D867DD" w:rsidP="00D84FF1">
            <w:pPr>
              <w:widowControl w:val="0"/>
              <w:ind w:left="-63"/>
              <w:jc w:val="both"/>
            </w:pPr>
          </w:p>
        </w:tc>
        <w:tc>
          <w:tcPr>
            <w:tcW w:w="2494" w:type="dxa"/>
          </w:tcPr>
          <w:p w14:paraId="13B0FEC1" w14:textId="77777777" w:rsidR="00D867DD" w:rsidRPr="006D7029" w:rsidRDefault="00D867DD" w:rsidP="00D84FF1">
            <w:pPr>
              <w:widowControl w:val="0"/>
              <w:autoSpaceDE w:val="0"/>
              <w:autoSpaceDN w:val="0"/>
              <w:adjustRightInd w:val="0"/>
              <w:jc w:val="both"/>
            </w:pPr>
            <w:r w:rsidRPr="00FE6B98">
              <w:t>Направлен на определение</w:t>
            </w:r>
            <w:r>
              <w:t xml:space="preserve"> т</w:t>
            </w:r>
            <w:r w:rsidRPr="00FE6B98">
              <w:t>ребований, предъявляемых к электронному образу документа</w:t>
            </w:r>
          </w:p>
        </w:tc>
        <w:tc>
          <w:tcPr>
            <w:tcW w:w="3743" w:type="dxa"/>
          </w:tcPr>
          <w:p w14:paraId="0829E84A" w14:textId="77777777" w:rsidR="00D867DD" w:rsidRPr="00E436BD" w:rsidRDefault="00D867DD" w:rsidP="00D84FF1">
            <w:pPr>
              <w:widowControl w:val="0"/>
              <w:autoSpaceDE w:val="0"/>
              <w:autoSpaceDN w:val="0"/>
              <w:adjustRightInd w:val="0"/>
              <w:jc w:val="both"/>
            </w:pPr>
            <w:r w:rsidRPr="00FE6B98">
              <w:t>Позволит определить</w:t>
            </w:r>
            <w:r>
              <w:t xml:space="preserve"> </w:t>
            </w:r>
            <w:r w:rsidRPr="00FE6B98">
              <w:t>требовани</w:t>
            </w:r>
            <w:r>
              <w:t>я</w:t>
            </w:r>
            <w:r w:rsidRPr="00FE6B98">
              <w:t>, предъявляемы</w:t>
            </w:r>
            <w:r>
              <w:t>е</w:t>
            </w:r>
            <w:r w:rsidRPr="00FE6B98">
              <w:t xml:space="preserve"> к электронному образу документа</w:t>
            </w:r>
          </w:p>
        </w:tc>
      </w:tr>
      <w:tr w:rsidR="00D867DD" w:rsidRPr="008A7A0D" w14:paraId="3AE6C942" w14:textId="77777777" w:rsidTr="00D84FF1">
        <w:trPr>
          <w:trHeight w:val="135"/>
        </w:trPr>
        <w:tc>
          <w:tcPr>
            <w:tcW w:w="551" w:type="dxa"/>
            <w:vAlign w:val="center"/>
          </w:tcPr>
          <w:p w14:paraId="6DCA2F7E" w14:textId="77777777" w:rsidR="00D867DD" w:rsidRPr="00901FD9" w:rsidRDefault="00D867DD" w:rsidP="00D84FF1">
            <w:pPr>
              <w:widowControl w:val="0"/>
              <w:autoSpaceDE w:val="0"/>
              <w:autoSpaceDN w:val="0"/>
              <w:adjustRightInd w:val="0"/>
              <w:jc w:val="center"/>
              <w:rPr>
                <w:lang w:val="en-US"/>
              </w:rPr>
            </w:pPr>
            <w:r>
              <w:rPr>
                <w:lang w:val="en-US"/>
              </w:rPr>
              <w:t>II.</w:t>
            </w:r>
          </w:p>
        </w:tc>
        <w:tc>
          <w:tcPr>
            <w:tcW w:w="9372" w:type="dxa"/>
            <w:gridSpan w:val="3"/>
          </w:tcPr>
          <w:p w14:paraId="008CF6DA" w14:textId="77777777" w:rsidR="00D867DD" w:rsidRDefault="00D867DD" w:rsidP="00D84FF1">
            <w:pPr>
              <w:widowControl w:val="0"/>
              <w:autoSpaceDE w:val="0"/>
              <w:autoSpaceDN w:val="0"/>
              <w:adjustRightInd w:val="0"/>
              <w:jc w:val="both"/>
            </w:pPr>
            <w:r>
              <w:t>Находящиеся на согласовании:</w:t>
            </w:r>
          </w:p>
        </w:tc>
      </w:tr>
      <w:tr w:rsidR="00D867DD" w:rsidRPr="008A7A0D" w14:paraId="3E10ED60" w14:textId="77777777" w:rsidTr="00D84FF1">
        <w:trPr>
          <w:trHeight w:val="823"/>
        </w:trPr>
        <w:tc>
          <w:tcPr>
            <w:tcW w:w="551" w:type="dxa"/>
            <w:vAlign w:val="center"/>
          </w:tcPr>
          <w:p w14:paraId="42C3CE6E" w14:textId="77777777" w:rsidR="00D867DD" w:rsidRPr="000515DF" w:rsidRDefault="00D867DD" w:rsidP="00D84FF1">
            <w:pPr>
              <w:widowControl w:val="0"/>
              <w:autoSpaceDE w:val="0"/>
              <w:autoSpaceDN w:val="0"/>
              <w:adjustRightInd w:val="0"/>
              <w:jc w:val="center"/>
            </w:pPr>
            <w:r>
              <w:t>1.</w:t>
            </w:r>
          </w:p>
        </w:tc>
        <w:tc>
          <w:tcPr>
            <w:tcW w:w="3135" w:type="dxa"/>
          </w:tcPr>
          <w:p w14:paraId="6CD33504" w14:textId="42720BE1" w:rsidR="00D867DD" w:rsidRDefault="00D867DD" w:rsidP="00D84FF1">
            <w:pPr>
              <w:widowControl w:val="0"/>
              <w:ind w:left="-108"/>
              <w:jc w:val="both"/>
            </w:pPr>
            <w:r>
              <w:t xml:space="preserve">Проект </w:t>
            </w:r>
            <w:r w:rsidRPr="00E04096">
              <w:t xml:space="preserve">распоряжения Правительства Приднестровской Молдавской Республики «О </w:t>
            </w:r>
            <w:r>
              <w:t xml:space="preserve">проекте </w:t>
            </w:r>
            <w:r w:rsidRPr="00CE4C91">
              <w:t xml:space="preserve">закона Приднестровской </w:t>
            </w:r>
            <w:r w:rsidRPr="00CE4C91">
              <w:lastRenderedPageBreak/>
              <w:t xml:space="preserve">Молдавской Республики «О внесении изменений и дополнений в Закон </w:t>
            </w:r>
            <w:r w:rsidR="00661E27" w:rsidRPr="00CE4C91">
              <w:t xml:space="preserve">Приднестровской </w:t>
            </w:r>
            <w:r w:rsidR="00661E27">
              <w:t xml:space="preserve">Молдавской </w:t>
            </w:r>
            <w:r w:rsidRPr="00CE4C91">
              <w:t>Республи</w:t>
            </w:r>
            <w:r>
              <w:t xml:space="preserve">ки </w:t>
            </w:r>
            <w:r w:rsidRPr="00CE4C91">
              <w:t>«Об электронном документе и электронной подписи»</w:t>
            </w:r>
          </w:p>
          <w:p w14:paraId="7DA5B93C" w14:textId="77777777" w:rsidR="00D867DD" w:rsidRDefault="00D867DD" w:rsidP="00D84FF1">
            <w:pPr>
              <w:widowControl w:val="0"/>
              <w:ind w:left="-108" w:firstLine="187"/>
              <w:jc w:val="both"/>
            </w:pPr>
          </w:p>
          <w:p w14:paraId="59C02A75" w14:textId="6A2583E2" w:rsidR="00D867DD" w:rsidRDefault="006233A5" w:rsidP="00D84FF1">
            <w:pPr>
              <w:widowControl w:val="0"/>
              <w:autoSpaceDE w:val="0"/>
              <w:autoSpaceDN w:val="0"/>
              <w:adjustRightInd w:val="0"/>
              <w:jc w:val="both"/>
            </w:pPr>
            <w:r>
              <w:rPr>
                <w:bCs/>
              </w:rPr>
              <w:t xml:space="preserve">Направлен на рассмотрение в Правительство </w:t>
            </w:r>
            <w:r w:rsidRPr="00CE4C91">
              <w:t xml:space="preserve">Приднестровской </w:t>
            </w:r>
            <w:r>
              <w:t xml:space="preserve">Молдавской </w:t>
            </w:r>
            <w:r w:rsidRPr="00CE4C91">
              <w:t>Республи</w:t>
            </w:r>
            <w:r>
              <w:t>ки</w:t>
            </w:r>
          </w:p>
        </w:tc>
        <w:tc>
          <w:tcPr>
            <w:tcW w:w="2494" w:type="dxa"/>
          </w:tcPr>
          <w:p w14:paraId="3C29A77E" w14:textId="77777777" w:rsidR="00D867DD" w:rsidRPr="00B21AD9" w:rsidRDefault="00D867DD" w:rsidP="00D84FF1">
            <w:pPr>
              <w:widowControl w:val="0"/>
              <w:autoSpaceDE w:val="0"/>
              <w:autoSpaceDN w:val="0"/>
              <w:adjustRightInd w:val="0"/>
              <w:jc w:val="both"/>
              <w:rPr>
                <w:rFonts w:eastAsia="Calibri"/>
              </w:rPr>
            </w:pPr>
            <w:r>
              <w:lastRenderedPageBreak/>
              <w:t>Проект направлен на р</w:t>
            </w:r>
            <w:r w:rsidRPr="00CE4C91">
              <w:t>азвит</w:t>
            </w:r>
            <w:r>
              <w:t>ие</w:t>
            </w:r>
            <w:r w:rsidRPr="00CE4C91">
              <w:t xml:space="preserve"> правоотношени</w:t>
            </w:r>
            <w:r>
              <w:t>й</w:t>
            </w:r>
            <w:r w:rsidRPr="00CE4C91">
              <w:t xml:space="preserve">, связанных с применением электронных </w:t>
            </w:r>
            <w:r w:rsidRPr="00CE4C91">
              <w:lastRenderedPageBreak/>
              <w:t>документов и электронных подписей</w:t>
            </w:r>
          </w:p>
        </w:tc>
        <w:tc>
          <w:tcPr>
            <w:tcW w:w="3743" w:type="dxa"/>
          </w:tcPr>
          <w:p w14:paraId="250B5036" w14:textId="77777777" w:rsidR="00D867DD" w:rsidRPr="00B21AD9" w:rsidRDefault="00D867DD" w:rsidP="00D84FF1">
            <w:pPr>
              <w:widowControl w:val="0"/>
              <w:autoSpaceDE w:val="0"/>
              <w:autoSpaceDN w:val="0"/>
              <w:adjustRightInd w:val="0"/>
              <w:jc w:val="both"/>
            </w:pPr>
            <w:r>
              <w:lastRenderedPageBreak/>
              <w:t>Р</w:t>
            </w:r>
            <w:r w:rsidRPr="00CE4C91">
              <w:t>азвит</w:t>
            </w:r>
            <w:r>
              <w:t>ие</w:t>
            </w:r>
            <w:r w:rsidRPr="00CE4C91">
              <w:t xml:space="preserve"> правоотношени</w:t>
            </w:r>
            <w:r>
              <w:t>й</w:t>
            </w:r>
            <w:r w:rsidRPr="00CE4C91">
              <w:t>, связанных с применением электронных документов и электронных подписей</w:t>
            </w:r>
          </w:p>
        </w:tc>
      </w:tr>
      <w:tr w:rsidR="00D867DD" w:rsidRPr="008A7A0D" w14:paraId="42F8682E" w14:textId="77777777" w:rsidTr="00D84FF1">
        <w:trPr>
          <w:trHeight w:val="823"/>
        </w:trPr>
        <w:tc>
          <w:tcPr>
            <w:tcW w:w="551" w:type="dxa"/>
            <w:vAlign w:val="center"/>
          </w:tcPr>
          <w:p w14:paraId="2A6F59D6" w14:textId="77777777" w:rsidR="00D867DD" w:rsidRDefault="00D867DD" w:rsidP="00D84FF1">
            <w:pPr>
              <w:widowControl w:val="0"/>
              <w:autoSpaceDE w:val="0"/>
              <w:autoSpaceDN w:val="0"/>
              <w:adjustRightInd w:val="0"/>
              <w:jc w:val="center"/>
            </w:pPr>
            <w:r>
              <w:t>2.</w:t>
            </w:r>
          </w:p>
        </w:tc>
        <w:tc>
          <w:tcPr>
            <w:tcW w:w="3135" w:type="dxa"/>
          </w:tcPr>
          <w:p w14:paraId="0CD6380B" w14:textId="77777777" w:rsidR="00D867DD" w:rsidRPr="00B93523" w:rsidRDefault="00D867DD" w:rsidP="00D84FF1">
            <w:pPr>
              <w:jc w:val="both"/>
            </w:pPr>
            <w:r w:rsidRPr="00FE6B98">
              <w:t xml:space="preserve">Проект постановления Правительства Приднестровской Молдавской Республики </w:t>
            </w:r>
            <w:r w:rsidRPr="00B93523">
              <w:t>«Об утверждении Положения о функционировании и использовании государственной информационной системы «Электронные платежи»</w:t>
            </w:r>
          </w:p>
          <w:p w14:paraId="1130B48C" w14:textId="77777777" w:rsidR="00D867DD" w:rsidRPr="00B93523" w:rsidRDefault="00D867DD" w:rsidP="00D84FF1">
            <w:pPr>
              <w:jc w:val="both"/>
            </w:pPr>
          </w:p>
          <w:p w14:paraId="148B1B54" w14:textId="77777777" w:rsidR="00D867DD" w:rsidRDefault="00D867DD" w:rsidP="00D84FF1">
            <w:pPr>
              <w:widowControl w:val="0"/>
              <w:ind w:left="-63"/>
              <w:jc w:val="both"/>
            </w:pPr>
          </w:p>
          <w:p w14:paraId="37A42F65" w14:textId="77777777" w:rsidR="00D867DD" w:rsidRDefault="00D867DD" w:rsidP="00D84FF1">
            <w:pPr>
              <w:widowControl w:val="0"/>
              <w:ind w:left="-63"/>
              <w:jc w:val="both"/>
            </w:pPr>
          </w:p>
          <w:p w14:paraId="30BB1347" w14:textId="77777777" w:rsidR="00D867DD" w:rsidRDefault="00D867DD" w:rsidP="00D84FF1">
            <w:pPr>
              <w:widowControl w:val="0"/>
              <w:ind w:left="-63"/>
              <w:jc w:val="both"/>
            </w:pPr>
          </w:p>
          <w:p w14:paraId="13DF5F9D" w14:textId="77777777" w:rsidR="00D867DD" w:rsidRDefault="00D867DD" w:rsidP="00D84FF1">
            <w:pPr>
              <w:widowControl w:val="0"/>
              <w:ind w:left="-63"/>
              <w:jc w:val="both"/>
            </w:pPr>
          </w:p>
          <w:p w14:paraId="7B63D52F" w14:textId="77777777" w:rsidR="00D867DD" w:rsidRDefault="00D867DD" w:rsidP="00D84FF1">
            <w:pPr>
              <w:widowControl w:val="0"/>
              <w:ind w:left="-63"/>
              <w:jc w:val="both"/>
            </w:pPr>
          </w:p>
          <w:p w14:paraId="3FF67365" w14:textId="0FDE039D" w:rsidR="00D867DD" w:rsidRDefault="00D867DD" w:rsidP="00D84FF1">
            <w:pPr>
              <w:widowControl w:val="0"/>
              <w:ind w:left="-63"/>
              <w:jc w:val="both"/>
            </w:pPr>
            <w:r>
              <w:rPr>
                <w:bCs/>
              </w:rPr>
              <w:t>Находится на согласовании</w:t>
            </w:r>
            <w:r w:rsidR="00661E27">
              <w:rPr>
                <w:bCs/>
              </w:rPr>
              <w:t xml:space="preserve"> в Министерстве юстиции </w:t>
            </w:r>
            <w:r w:rsidR="00661E27" w:rsidRPr="00CE4C91">
              <w:t xml:space="preserve">Приднестровской </w:t>
            </w:r>
            <w:r w:rsidR="00661E27">
              <w:t xml:space="preserve">Молдавской </w:t>
            </w:r>
            <w:r w:rsidR="00661E27" w:rsidRPr="00CE4C91">
              <w:t>Республи</w:t>
            </w:r>
            <w:r w:rsidR="00661E27">
              <w:t>ки</w:t>
            </w:r>
          </w:p>
        </w:tc>
        <w:tc>
          <w:tcPr>
            <w:tcW w:w="2494" w:type="dxa"/>
          </w:tcPr>
          <w:p w14:paraId="6CB5C554" w14:textId="77777777" w:rsidR="00D867DD" w:rsidRPr="00E436BD" w:rsidRDefault="00D867DD" w:rsidP="00D84FF1">
            <w:pPr>
              <w:widowControl w:val="0"/>
              <w:autoSpaceDE w:val="0"/>
              <w:autoSpaceDN w:val="0"/>
              <w:adjustRightInd w:val="0"/>
              <w:jc w:val="both"/>
            </w:pPr>
            <w:r w:rsidRPr="00FE6B98">
              <w:t>Направлен на</w:t>
            </w:r>
            <w:r>
              <w:t xml:space="preserve"> </w:t>
            </w:r>
            <w:r w:rsidRPr="00FE6B98">
              <w:t>утверждение порядка функционирования и использования государственной информационной системы «Электронные платежи», а также определение ответственности участников при использовании государственной информационной системы «Электронные платежи».</w:t>
            </w:r>
          </w:p>
        </w:tc>
        <w:tc>
          <w:tcPr>
            <w:tcW w:w="3743" w:type="dxa"/>
          </w:tcPr>
          <w:p w14:paraId="146006FA" w14:textId="77777777" w:rsidR="00D867DD" w:rsidRPr="00E436BD" w:rsidRDefault="00D867DD" w:rsidP="00D84FF1">
            <w:pPr>
              <w:widowControl w:val="0"/>
              <w:autoSpaceDE w:val="0"/>
              <w:autoSpaceDN w:val="0"/>
              <w:adjustRightInd w:val="0"/>
              <w:jc w:val="both"/>
            </w:pPr>
            <w:r w:rsidRPr="00FE6B98">
              <w:t xml:space="preserve">Позволит </w:t>
            </w:r>
            <w:r>
              <w:t xml:space="preserve">обеспечить </w:t>
            </w:r>
            <w:r w:rsidRPr="00FE6B98">
              <w:t>реализаци</w:t>
            </w:r>
            <w:r>
              <w:t>ю</w:t>
            </w:r>
            <w:r w:rsidRPr="00FE6B98">
              <w:t xml:space="preserve"> возможности осуществления оплаты безналичным способом услуг, предоставляемых исполнительными органами государственной власти Приднестровской Молдавской Республики, а также учета поступившей оплаты за оказание государственных услуг</w:t>
            </w:r>
          </w:p>
        </w:tc>
      </w:tr>
    </w:tbl>
    <w:p w14:paraId="373A841F" w14:textId="77777777" w:rsidR="00157CCD" w:rsidRDefault="00157CCD" w:rsidP="00157CCD">
      <w:pPr>
        <w:shd w:val="clear" w:color="auto" w:fill="FFFFFF"/>
        <w:jc w:val="both"/>
      </w:pPr>
    </w:p>
    <w:bookmarkEnd w:id="0"/>
    <w:p w14:paraId="262B00D5" w14:textId="77777777" w:rsidR="00E34386" w:rsidRDefault="00E34386" w:rsidP="00E34386">
      <w:pPr>
        <w:shd w:val="clear" w:color="auto" w:fill="FFFFFF"/>
        <w:ind w:firstLine="709"/>
        <w:jc w:val="both"/>
      </w:pPr>
      <w:r>
        <w:t xml:space="preserve">2. </w:t>
      </w:r>
      <w:bookmarkStart w:id="1" w:name="_Hlk77330351"/>
      <w:r w:rsidRPr="003663E1">
        <w:t xml:space="preserve">В целях формирования </w:t>
      </w:r>
      <w:r w:rsidRPr="008C2FD4">
        <w:rPr>
          <w:bCs/>
        </w:rPr>
        <w:t xml:space="preserve">государственной политики, осуществления государственного и нормативно-правового регулирования в области </w:t>
      </w:r>
      <w:r>
        <w:rPr>
          <w:bCs/>
        </w:rPr>
        <w:t>информационных технологий</w:t>
      </w:r>
      <w:r w:rsidRPr="008C2FD4">
        <w:rPr>
          <w:bCs/>
        </w:rPr>
        <w:t xml:space="preserve"> </w:t>
      </w:r>
      <w:r>
        <w:rPr>
          <w:bCs/>
        </w:rPr>
        <w:t>за 12 месяцев</w:t>
      </w:r>
      <w:r w:rsidRPr="003663E1">
        <w:t xml:space="preserve"> 20</w:t>
      </w:r>
      <w:r>
        <w:t>21</w:t>
      </w:r>
      <w:r w:rsidRPr="003663E1">
        <w:t xml:space="preserve"> года </w:t>
      </w:r>
      <w:bookmarkEnd w:id="1"/>
      <w:r>
        <w:t>Министерством</w:t>
      </w:r>
      <w:r w:rsidRPr="003663E1">
        <w:t xml:space="preserve"> </w:t>
      </w:r>
      <w:r>
        <w:t xml:space="preserve">в рамках исполнения протокольных поручений Правительства </w:t>
      </w:r>
      <w:r w:rsidRPr="005272F3">
        <w:t>Приднестровской Молдавской Республики</w:t>
      </w:r>
      <w:r>
        <w:t xml:space="preserve"> и Президента </w:t>
      </w:r>
      <w:r w:rsidRPr="005272F3">
        <w:t>Приднестровской Молдавской Республики</w:t>
      </w:r>
      <w:r>
        <w:t xml:space="preserve"> была проведена следующая работа</w:t>
      </w:r>
      <w:r w:rsidRPr="00F60CF1">
        <w:t>:</w:t>
      </w:r>
    </w:p>
    <w:p w14:paraId="5ACBC332" w14:textId="77777777" w:rsidR="00E34386" w:rsidRDefault="00E34386" w:rsidP="00E34386">
      <w:pPr>
        <w:shd w:val="clear" w:color="auto" w:fill="FFFFFF"/>
        <w:ind w:firstLine="709"/>
        <w:jc w:val="both"/>
      </w:pPr>
      <w:r>
        <w:t>а) в целях развития и обеспечения функционирования единого ресурса по оказанию государственных услуг:</w:t>
      </w:r>
    </w:p>
    <w:p w14:paraId="560C2A82" w14:textId="77777777" w:rsidR="00E34386" w:rsidRDefault="00E34386" w:rsidP="00E34386">
      <w:pPr>
        <w:shd w:val="clear" w:color="auto" w:fill="FFFFFF"/>
        <w:ind w:firstLine="709"/>
        <w:jc w:val="both"/>
      </w:pPr>
      <w:r>
        <w:t>1) подготовлен план-график мероприятий, направленных на популяризацию государственной информационной системы «Портал государственных услуг ПМР» (далее – Портал);</w:t>
      </w:r>
    </w:p>
    <w:p w14:paraId="2BC792CC" w14:textId="77777777" w:rsidR="00E34386" w:rsidRDefault="00E34386" w:rsidP="00E34386">
      <w:pPr>
        <w:shd w:val="clear" w:color="auto" w:fill="FFFFFF"/>
        <w:ind w:firstLine="709"/>
        <w:jc w:val="both"/>
      </w:pPr>
      <w:r>
        <w:t>2) разработан шаблон заполнения информации о государственной услуге в государственной информационной системе «Единый реестр государственных услуг», а также проведен анализ размещенной информации о государственных услугах на Портале;</w:t>
      </w:r>
    </w:p>
    <w:p w14:paraId="22576039" w14:textId="77777777" w:rsidR="00E34386" w:rsidRDefault="00E34386" w:rsidP="00E34386">
      <w:pPr>
        <w:shd w:val="clear" w:color="auto" w:fill="FFFFFF"/>
        <w:ind w:firstLine="709"/>
        <w:jc w:val="both"/>
      </w:pPr>
      <w:r>
        <w:t>3) созданы и направлены сотрудникам исполнительных органов государственной власти и управления Приднестровской Молдавской Республики обучающие аудиовизуальные материалы:</w:t>
      </w:r>
    </w:p>
    <w:p w14:paraId="0D132275" w14:textId="77777777" w:rsidR="00E34386" w:rsidRDefault="00E34386" w:rsidP="00E34386">
      <w:pPr>
        <w:shd w:val="clear" w:color="auto" w:fill="FFFFFF"/>
        <w:ind w:firstLine="709"/>
        <w:jc w:val="both"/>
      </w:pPr>
      <w:r>
        <w:t>- электронные подписи в Приднестровье;</w:t>
      </w:r>
    </w:p>
    <w:p w14:paraId="321D9B60" w14:textId="77777777" w:rsidR="00E34386" w:rsidRDefault="00E34386" w:rsidP="00E34386">
      <w:pPr>
        <w:shd w:val="clear" w:color="auto" w:fill="FFFFFF"/>
        <w:ind w:firstLine="709"/>
        <w:jc w:val="both"/>
      </w:pPr>
      <w:r>
        <w:t>- шаблон заполнения информации о государственных услугах в государственной информационной системе «Единый реестр государственных услуг»;</w:t>
      </w:r>
    </w:p>
    <w:p w14:paraId="34DE868C" w14:textId="77777777" w:rsidR="00E34386" w:rsidRDefault="00E34386" w:rsidP="00E34386">
      <w:pPr>
        <w:shd w:val="clear" w:color="auto" w:fill="FFFFFF"/>
        <w:ind w:firstLine="709"/>
        <w:jc w:val="both"/>
      </w:pPr>
      <w:r>
        <w:t>- проверка подлинности электронной подписи;</w:t>
      </w:r>
    </w:p>
    <w:p w14:paraId="6BEF4DCA" w14:textId="298BCD20" w:rsidR="005D7DB5" w:rsidRPr="005D7DB5" w:rsidRDefault="00E34386" w:rsidP="00140496">
      <w:pPr>
        <w:shd w:val="clear" w:color="auto" w:fill="FFFFFF"/>
        <w:ind w:firstLine="709"/>
        <w:jc w:val="both"/>
      </w:pPr>
      <w:r>
        <w:lastRenderedPageBreak/>
        <w:t xml:space="preserve">4) </w:t>
      </w:r>
      <w:r w:rsidR="00B00717">
        <w:t xml:space="preserve">совместно с Министерством здравоохранения Приднестровской Молдавской Республики </w:t>
      </w:r>
      <w:r w:rsidR="00F061FC">
        <w:t>реализованы социально-значимые</w:t>
      </w:r>
      <w:r w:rsidR="00A07E9A">
        <w:t xml:space="preserve"> </w:t>
      </w:r>
      <w:r w:rsidR="00A07E9A" w:rsidRPr="00F061FC">
        <w:t>государственн</w:t>
      </w:r>
      <w:r w:rsidR="00F061FC" w:rsidRPr="00F061FC">
        <w:t>ые</w:t>
      </w:r>
      <w:r w:rsidR="00A07E9A" w:rsidRPr="00F061FC">
        <w:t xml:space="preserve"> услуги «Электронная запись на вакцинацию</w:t>
      </w:r>
      <w:r w:rsidR="00F061FC" w:rsidRPr="00F061FC">
        <w:t xml:space="preserve"> \ ревакцинацию</w:t>
      </w:r>
      <w:r w:rsidR="00A07E9A" w:rsidRPr="00F061FC">
        <w:t xml:space="preserve">» </w:t>
      </w:r>
      <w:r w:rsidR="00F061FC" w:rsidRPr="00F061FC">
        <w:t>полностью в электронном виде.</w:t>
      </w:r>
    </w:p>
    <w:p w14:paraId="3D44D01A" w14:textId="0A9E3DD5" w:rsidR="00E34386" w:rsidRDefault="00E34386" w:rsidP="00E34386">
      <w:pPr>
        <w:shd w:val="clear" w:color="auto" w:fill="FFFFFF"/>
        <w:ind w:firstLine="709"/>
        <w:jc w:val="both"/>
      </w:pPr>
      <w:r>
        <w:t xml:space="preserve">5) </w:t>
      </w:r>
      <w:r w:rsidR="00D71476" w:rsidRPr="00D71476">
        <w:t>проведен предварительны</w:t>
      </w:r>
      <w:r w:rsidR="009751B9" w:rsidRPr="009751B9">
        <w:t>й</w:t>
      </w:r>
      <w:r w:rsidR="00D71476" w:rsidRPr="00D71476">
        <w:t xml:space="preserve"> анализ возможности реализации</w:t>
      </w:r>
      <w:r>
        <w:t xml:space="preserve"> дополнительных </w:t>
      </w:r>
      <w:r w:rsidR="00D71476" w:rsidRPr="00D71476">
        <w:t xml:space="preserve">полезных </w:t>
      </w:r>
      <w:r>
        <w:t>сервисов</w:t>
      </w:r>
      <w:r w:rsidR="00D71476" w:rsidRPr="00D71476">
        <w:t xml:space="preserve"> в рамках </w:t>
      </w:r>
      <w:r>
        <w:t>Портал</w:t>
      </w:r>
      <w:r w:rsidR="00D71476" w:rsidRPr="00D71476">
        <w:t>а</w:t>
      </w:r>
      <w:r>
        <w:t>, в целях увеличения уровня взаимодействия между гражданином и государством посредством Портала, а также проводятся работы по внедрению дополнительных сервисов в модуль «Личный кабинет»;</w:t>
      </w:r>
    </w:p>
    <w:p w14:paraId="73B6CFA5" w14:textId="1DB877D7" w:rsidR="00FF2119" w:rsidRDefault="00FF2119" w:rsidP="00E34386">
      <w:pPr>
        <w:shd w:val="clear" w:color="auto" w:fill="FFFFFF"/>
        <w:ind w:firstLine="709"/>
        <w:jc w:val="both"/>
      </w:pPr>
      <w:r>
        <w:t>6) велась работа по популяризации Портала, в рамках которой были подготовлены 6 информационных роликов, демонстрирующих получение самых востребованных услуг в электронном виде, размещались информационные материалы о работе Портала в средствах массовой информации, в некоторых административных территориальных единицах Приднестровской Молдавской Республики были установлены рекламные баннеры Портала.</w:t>
      </w:r>
    </w:p>
    <w:p w14:paraId="6FD7AFCD" w14:textId="77777777" w:rsidR="00D71476" w:rsidRPr="001A6C10" w:rsidRDefault="00E34386" w:rsidP="00E34386">
      <w:pPr>
        <w:shd w:val="clear" w:color="auto" w:fill="FFFFFF"/>
        <w:jc w:val="both"/>
      </w:pPr>
      <w:r>
        <w:tab/>
        <w:t>б) проведен анализ оснащения компьютерной техникой исполнительных органов государственной власти Приднестровской Молдавской Республики и потребности в ее модернизации</w:t>
      </w:r>
      <w:r w:rsidR="00D71476" w:rsidRPr="00D71476">
        <w:t xml:space="preserve"> в разрезе по рабочим станциям и серверному оборудованию </w:t>
      </w:r>
      <w:r w:rsidR="00D71476" w:rsidRPr="001A6C10">
        <w:t>(обеспечению).</w:t>
      </w:r>
    </w:p>
    <w:p w14:paraId="13F05030" w14:textId="004C84C4" w:rsidR="00E34386" w:rsidRDefault="00D71476" w:rsidP="00E34386">
      <w:pPr>
        <w:shd w:val="clear" w:color="auto" w:fill="FFFFFF"/>
        <w:jc w:val="both"/>
      </w:pPr>
      <w:r>
        <w:tab/>
      </w:r>
      <w:r w:rsidRPr="00D71476">
        <w:t>Были рассчитаны лимиты на закупку вычислительной техники, с учетом равномерной поэтапной поставки в органы государственной власти</w:t>
      </w:r>
      <w:r w:rsidR="007207A2" w:rsidRPr="007207A2">
        <w:t xml:space="preserve"> </w:t>
      </w:r>
      <w:r>
        <w:t xml:space="preserve">Приднестровской Молдавской Республики </w:t>
      </w:r>
      <w:r w:rsidRPr="00D71476">
        <w:t>в течении 5 (пяти) лет.</w:t>
      </w:r>
    </w:p>
    <w:p w14:paraId="5A529A4B" w14:textId="73B890F7" w:rsidR="00FF2119" w:rsidRDefault="00E34386" w:rsidP="00E34386">
      <w:pPr>
        <w:shd w:val="clear" w:color="auto" w:fill="FFFFFF"/>
        <w:jc w:val="both"/>
      </w:pPr>
      <w:r>
        <w:tab/>
        <w:t xml:space="preserve">в) </w:t>
      </w:r>
      <w:r w:rsidR="00FF2119">
        <w:t>осуществлены работы по организации электронного документооборота с подведомственными организациями: ГУ «Приднестровская газеты» и ГУИПП «Бендерская типография «Полиграфист»;</w:t>
      </w:r>
    </w:p>
    <w:p w14:paraId="27CFA8E1" w14:textId="589BC7F3" w:rsidR="00E34386" w:rsidRPr="009E5432" w:rsidRDefault="00E34386" w:rsidP="00E34386">
      <w:pPr>
        <w:shd w:val="clear" w:color="auto" w:fill="FFFFFF"/>
        <w:ind w:firstLine="709"/>
        <w:jc w:val="both"/>
      </w:pPr>
      <w:r>
        <w:t xml:space="preserve">г) совместно с Министерством просвещения Приднестровской Молдавской Республики разработан проект постановления Правительства </w:t>
      </w:r>
      <w:r w:rsidR="000E4415">
        <w:t>Приднестровской Молдавской Республик</w:t>
      </w:r>
      <w:r w:rsidR="000E4415" w:rsidRPr="000E4415">
        <w:t xml:space="preserve">и </w:t>
      </w:r>
      <w:r>
        <w:t>«Об утверждении Концепции развития единой информационной образовательной среды в Приднестровской Молдавской Республике на 2021–2026 годы»;</w:t>
      </w:r>
    </w:p>
    <w:p w14:paraId="009C183B" w14:textId="73CA03DD" w:rsidR="00E34386" w:rsidRPr="008B026B" w:rsidRDefault="00C32CCB" w:rsidP="00E34386">
      <w:pPr>
        <w:shd w:val="clear" w:color="auto" w:fill="FFFFFF"/>
        <w:ind w:firstLine="709"/>
        <w:jc w:val="both"/>
      </w:pPr>
      <w:r w:rsidRPr="00C32CCB">
        <w:t xml:space="preserve">д) </w:t>
      </w:r>
      <w:r w:rsidR="000F4FED">
        <w:t>п</w:t>
      </w:r>
      <w:r w:rsidR="00E34386" w:rsidRPr="008B026B">
        <w:t>одготовлены методические рекомендации по резервному копированию и хранению базы электронных журналов</w:t>
      </w:r>
      <w:r w:rsidR="00F7056D">
        <w:t>;</w:t>
      </w:r>
    </w:p>
    <w:p w14:paraId="7F5A5078" w14:textId="1F21E2FC" w:rsidR="00E34386" w:rsidRPr="006B24FE" w:rsidRDefault="00E34386" w:rsidP="00E34386">
      <w:pPr>
        <w:shd w:val="clear" w:color="auto" w:fill="FFFFFF"/>
        <w:ind w:firstLine="709"/>
        <w:jc w:val="both"/>
      </w:pPr>
      <w:r w:rsidRPr="006B24FE">
        <w:t xml:space="preserve">е) </w:t>
      </w:r>
      <w:r w:rsidR="000F4FED">
        <w:t>р</w:t>
      </w:r>
      <w:r w:rsidRPr="006B24FE">
        <w:t>азработана концепция по созданию многофункциональных центров предоставления государственных услуг на территории городов и районов Приднестровской Молдавской Республики.</w:t>
      </w:r>
    </w:p>
    <w:p w14:paraId="46CDFEE9" w14:textId="4C0AD7DB" w:rsidR="00E34386" w:rsidRPr="006B24FE" w:rsidRDefault="00E34386" w:rsidP="00E34386">
      <w:pPr>
        <w:shd w:val="clear" w:color="auto" w:fill="FFFFFF"/>
        <w:ind w:firstLine="709"/>
        <w:jc w:val="both"/>
      </w:pPr>
      <w:r w:rsidRPr="006B24FE">
        <w:t>Подготовлена и представлена презентация</w:t>
      </w:r>
      <w:r w:rsidR="00B00717">
        <w:t xml:space="preserve"> Концепции </w:t>
      </w:r>
      <w:r w:rsidRPr="006B24FE">
        <w:t>создания многофункциональных центров по обслуживанию населения на территории городов и районов Приднестровской Молдавской Республик</w:t>
      </w:r>
      <w:r w:rsidR="00B00717">
        <w:t>и, на которой присутствовали представители исполнительных органов государственной власти Приднестровской Молдавской Республики, Верховного совета Приднестровской Молдавской Республики и общественных организаций.</w:t>
      </w:r>
    </w:p>
    <w:p w14:paraId="67B904A3" w14:textId="77777777" w:rsidR="00E34386" w:rsidRDefault="00E34386" w:rsidP="00E34386">
      <w:pPr>
        <w:shd w:val="clear" w:color="auto" w:fill="FFFFFF"/>
        <w:ind w:firstLine="709"/>
        <w:jc w:val="both"/>
      </w:pPr>
      <w:r w:rsidRPr="006B24FE">
        <w:t>При участии Общественной палаты Приднестровской Молдавской Республики было проведено обследование отделений связи, на основе которых предполагается создание многофункциональных центров;</w:t>
      </w:r>
    </w:p>
    <w:p w14:paraId="43FB0A09" w14:textId="2CA4B7BE" w:rsidR="00731F9C" w:rsidRDefault="00E34386" w:rsidP="00E34386">
      <w:pPr>
        <w:shd w:val="clear" w:color="auto" w:fill="FFFFFF"/>
        <w:ind w:firstLine="709"/>
        <w:jc w:val="both"/>
      </w:pPr>
      <w:r>
        <w:t xml:space="preserve">ж) </w:t>
      </w:r>
      <w:r w:rsidR="000F4FED">
        <w:t>в</w:t>
      </w:r>
      <w:r w:rsidR="00FF2119">
        <w:t xml:space="preserve"> рамках </w:t>
      </w:r>
      <w:r w:rsidR="00731F9C">
        <w:t>работ</w:t>
      </w:r>
      <w:r w:rsidR="00FF2119">
        <w:t>ы</w:t>
      </w:r>
      <w:r w:rsidR="00731F9C">
        <w:t xml:space="preserve"> п</w:t>
      </w:r>
      <w:r w:rsidR="00FF2119">
        <w:t>о созданию</w:t>
      </w:r>
      <w:r w:rsidR="00731F9C">
        <w:t xml:space="preserve"> автоматизированного государственного земельного кадастра Приднестровской Молдавской Республики</w:t>
      </w:r>
      <w:r w:rsidR="00FF2119">
        <w:t xml:space="preserve"> был</w:t>
      </w:r>
      <w:r w:rsidR="00746148">
        <w:t>а</w:t>
      </w:r>
      <w:r w:rsidR="00FF2119">
        <w:t xml:space="preserve"> подготовлена Дорожная карта.</w:t>
      </w:r>
    </w:p>
    <w:p w14:paraId="4EA87D14" w14:textId="665A7C90" w:rsidR="00731F9C" w:rsidRDefault="00D95275" w:rsidP="00E34386">
      <w:pPr>
        <w:shd w:val="clear" w:color="auto" w:fill="FFFFFF"/>
        <w:ind w:firstLine="709"/>
        <w:jc w:val="both"/>
      </w:pPr>
      <w:r>
        <w:t>В рамках реализации Дорожной карты:</w:t>
      </w:r>
    </w:p>
    <w:p w14:paraId="03DE5139" w14:textId="4B869792" w:rsidR="00731F9C" w:rsidRPr="00731F9C" w:rsidRDefault="00731F9C" w:rsidP="00E34386">
      <w:pPr>
        <w:shd w:val="clear" w:color="auto" w:fill="FFFFFF"/>
        <w:ind w:firstLine="709"/>
        <w:jc w:val="both"/>
      </w:pPr>
      <w:r w:rsidRPr="00731F9C">
        <w:t>1</w:t>
      </w:r>
      <w:r w:rsidR="00D95275">
        <w:t>)</w:t>
      </w:r>
      <w:r w:rsidRPr="00731F9C">
        <w:t xml:space="preserve"> </w:t>
      </w:r>
      <w:r w:rsidR="00D95275">
        <w:t>сфо</w:t>
      </w:r>
      <w:r w:rsidRPr="00731F9C">
        <w:t>рмирован</w:t>
      </w:r>
      <w:r w:rsidR="00D95275">
        <w:t>а</w:t>
      </w:r>
      <w:r w:rsidRPr="00731F9C">
        <w:t xml:space="preserve"> потребност</w:t>
      </w:r>
      <w:r w:rsidR="00746148">
        <w:t>ь</w:t>
      </w:r>
      <w:r w:rsidRPr="00731F9C">
        <w:t xml:space="preserve"> в компьютерной технике (рабочих станциях) для должностных лиц исполнительных органов государственной власти и управления Приднестровской Молдавской Республики, работающих с Государственным земельным кадастром</w:t>
      </w:r>
      <w:r w:rsidR="00D95275">
        <w:t>;</w:t>
      </w:r>
    </w:p>
    <w:p w14:paraId="33F210D5" w14:textId="08C47F59" w:rsidR="00731F9C" w:rsidRPr="00731F9C" w:rsidRDefault="00731F9C" w:rsidP="00E34386">
      <w:pPr>
        <w:shd w:val="clear" w:color="auto" w:fill="FFFFFF"/>
        <w:ind w:firstLine="709"/>
        <w:jc w:val="both"/>
      </w:pPr>
      <w:r w:rsidRPr="00731F9C">
        <w:t>2</w:t>
      </w:r>
      <w:r w:rsidR="00D95275">
        <w:t>)</w:t>
      </w:r>
      <w:r w:rsidRPr="00731F9C">
        <w:t xml:space="preserve"> </w:t>
      </w:r>
      <w:r w:rsidR="00D95275">
        <w:t>п</w:t>
      </w:r>
      <w:r w:rsidRPr="00731F9C">
        <w:t>редоставлен</w:t>
      </w:r>
      <w:r w:rsidR="00D95275">
        <w:t>а</w:t>
      </w:r>
      <w:r w:rsidRPr="00731F9C">
        <w:t xml:space="preserve"> </w:t>
      </w:r>
      <w:r w:rsidR="00D95275">
        <w:t>потребность в финансировании</w:t>
      </w:r>
      <w:r w:rsidRPr="00731F9C">
        <w:t>, подлежащ</w:t>
      </w:r>
      <w:r w:rsidR="00D95275">
        <w:t>ая</w:t>
      </w:r>
      <w:r w:rsidRPr="00731F9C">
        <w:t xml:space="preserve"> включению в проект закона Приднестровской Молдавской Республики «О республиканском бюджете на 2022 год», для обеспечения реализации мероприятий по внедрению автоматизированного государственного земельного кадастра, в том числе размещению постоянно действующих базовых спутниковых станций глобальных навигационных спутниковых систем и закладки пунктов нулевого класса на территории Приднестровья</w:t>
      </w:r>
      <w:r w:rsidR="00D95275">
        <w:t>;</w:t>
      </w:r>
    </w:p>
    <w:p w14:paraId="140651D0" w14:textId="0E2E063A" w:rsidR="00731F9C" w:rsidRDefault="00D95275" w:rsidP="00E34386">
      <w:pPr>
        <w:shd w:val="clear" w:color="auto" w:fill="FFFFFF"/>
        <w:ind w:firstLine="709"/>
        <w:jc w:val="both"/>
      </w:pPr>
      <w:r>
        <w:lastRenderedPageBreak/>
        <w:t>3)</w:t>
      </w:r>
      <w:r w:rsidR="00731F9C" w:rsidRPr="00731F9C">
        <w:t xml:space="preserve"> </w:t>
      </w:r>
      <w:r>
        <w:t>п</w:t>
      </w:r>
      <w:r w:rsidR="00731F9C" w:rsidRPr="00731F9C">
        <w:t>од</w:t>
      </w:r>
      <w:r>
        <w:t>о</w:t>
      </w:r>
      <w:r w:rsidR="00731F9C" w:rsidRPr="00731F9C">
        <w:t>бр</w:t>
      </w:r>
      <w:r>
        <w:t>ана</w:t>
      </w:r>
      <w:r w:rsidR="00731F9C" w:rsidRPr="00731F9C">
        <w:t xml:space="preserve"> информационн</w:t>
      </w:r>
      <w:r>
        <w:t>ая</w:t>
      </w:r>
      <w:r w:rsidR="00731F9C" w:rsidRPr="00731F9C">
        <w:t xml:space="preserve"> систем</w:t>
      </w:r>
      <w:r>
        <w:t>а</w:t>
      </w:r>
      <w:r w:rsidR="00731F9C" w:rsidRPr="00731F9C">
        <w:t xml:space="preserve"> для ведения цифрового земельного кадастра и </w:t>
      </w:r>
      <w:r>
        <w:t xml:space="preserve">сформированы предложения по </w:t>
      </w:r>
      <w:r w:rsidR="00731F9C" w:rsidRPr="00731F9C">
        <w:t>ее конфигурации (перечень модулей и компонентов) для приобретения</w:t>
      </w:r>
      <w:r w:rsidR="00B00717">
        <w:t>.</w:t>
      </w:r>
    </w:p>
    <w:p w14:paraId="16B186B6" w14:textId="13103FD1" w:rsidR="00B00717" w:rsidRPr="00731F9C" w:rsidRDefault="00B00717" w:rsidP="00E34386">
      <w:pPr>
        <w:shd w:val="clear" w:color="auto" w:fill="FFFFFF"/>
        <w:ind w:firstLine="709"/>
        <w:jc w:val="both"/>
      </w:pPr>
      <w:r>
        <w:t>По договоренности с разработчиком получены ключи, которые позволили провести трехмесячное тестирование системы и удостоверить, что функционал системы соответствует заявленным целям и задачам создания цифрового Государственного земельного кадастра в Приднестровской Молдавской Республике.</w:t>
      </w:r>
    </w:p>
    <w:p w14:paraId="294D4F43" w14:textId="7E9F7D9A" w:rsidR="00731F9C" w:rsidRPr="00731F9C" w:rsidRDefault="00731F9C" w:rsidP="00E34386">
      <w:pPr>
        <w:shd w:val="clear" w:color="auto" w:fill="FFFFFF"/>
        <w:ind w:firstLine="709"/>
        <w:jc w:val="both"/>
      </w:pPr>
      <w:r w:rsidRPr="00731F9C">
        <w:t>4</w:t>
      </w:r>
      <w:r w:rsidR="00D95275">
        <w:t>)</w:t>
      </w:r>
      <w:r w:rsidRPr="00731F9C">
        <w:t xml:space="preserve"> </w:t>
      </w:r>
      <w:r w:rsidR="00D95275">
        <w:t>сф</w:t>
      </w:r>
      <w:r w:rsidRPr="00731F9C">
        <w:t>ормирован</w:t>
      </w:r>
      <w:r w:rsidR="00D95275">
        <w:t>а</w:t>
      </w:r>
      <w:r w:rsidRPr="00731F9C">
        <w:t xml:space="preserve"> потребност</w:t>
      </w:r>
      <w:r w:rsidR="00106D8A">
        <w:t>ь</w:t>
      </w:r>
      <w:r w:rsidRPr="00731F9C">
        <w:t xml:space="preserve"> в серверном оборудовании, необходимом для развертывания информационной системы.</w:t>
      </w:r>
    </w:p>
    <w:p w14:paraId="1A775D63" w14:textId="78C38544" w:rsidR="00731F9C" w:rsidRDefault="00731F9C" w:rsidP="00E34386">
      <w:pPr>
        <w:shd w:val="clear" w:color="auto" w:fill="FFFFFF"/>
        <w:ind w:firstLine="709"/>
        <w:jc w:val="both"/>
      </w:pPr>
      <w:r w:rsidRPr="00731F9C">
        <w:t>5</w:t>
      </w:r>
      <w:r w:rsidR="00D95275">
        <w:t>)</w:t>
      </w:r>
      <w:r w:rsidRPr="00731F9C">
        <w:t xml:space="preserve"> </w:t>
      </w:r>
      <w:r w:rsidR="00D95275">
        <w:t>п</w:t>
      </w:r>
      <w:r w:rsidRPr="00731F9C">
        <w:t>одготов</w:t>
      </w:r>
      <w:r w:rsidR="00D95275">
        <w:t>лен</w:t>
      </w:r>
      <w:r w:rsidRPr="00731F9C">
        <w:t xml:space="preserve"> проект договора на приобретение информационной системы для ведения цифрового земельного кадастра</w:t>
      </w:r>
      <w:r w:rsidR="00B00717">
        <w:t>.</w:t>
      </w:r>
    </w:p>
    <w:p w14:paraId="7FDC7550" w14:textId="2D2E7123" w:rsidR="00B00717" w:rsidRPr="00731F9C" w:rsidRDefault="00B00717" w:rsidP="00E34386">
      <w:pPr>
        <w:shd w:val="clear" w:color="auto" w:fill="FFFFFF"/>
        <w:ind w:firstLine="709"/>
        <w:jc w:val="both"/>
      </w:pPr>
      <w:r>
        <w:t>В рамках подготовки проекта договора была подготовлена конфигурация приобретаемых модулей системы, которая была согласована с государственными администрациями городов и районов и Министерством сельского хозяйства Приднестровской Молдавской Республики.</w:t>
      </w:r>
    </w:p>
    <w:p w14:paraId="07EB10C4" w14:textId="03979133" w:rsidR="00E34386" w:rsidRDefault="00E34386" w:rsidP="00E34386">
      <w:pPr>
        <w:shd w:val="clear" w:color="auto" w:fill="FFFFFF"/>
        <w:ind w:firstLine="709"/>
        <w:jc w:val="both"/>
      </w:pPr>
      <w:r>
        <w:t xml:space="preserve">з) </w:t>
      </w:r>
      <w:r w:rsidR="000F4FED">
        <w:t>п</w:t>
      </w:r>
      <w:r>
        <w:t>роведена работа по п</w:t>
      </w:r>
      <w:r w:rsidRPr="007E1810">
        <w:t>рисвоени</w:t>
      </w:r>
      <w:r>
        <w:t>ю</w:t>
      </w:r>
      <w:r w:rsidRPr="007E1810">
        <w:t xml:space="preserve"> удостоверяющему центру Приднестровского республиканского банка статуса аккредитованного удостоверяющего центра</w:t>
      </w:r>
      <w:r>
        <w:t>.</w:t>
      </w:r>
    </w:p>
    <w:p w14:paraId="6A96292D" w14:textId="5EFECF79" w:rsidR="00731F9C" w:rsidRDefault="00E34386" w:rsidP="00E34386">
      <w:pPr>
        <w:shd w:val="clear" w:color="auto" w:fill="FFFFFF"/>
        <w:ind w:firstLine="709"/>
        <w:jc w:val="both"/>
      </w:pPr>
      <w:r w:rsidRPr="00672A49">
        <w:t>и</w:t>
      </w:r>
      <w:r w:rsidR="00D95275">
        <w:t>)</w:t>
      </w:r>
      <w:r w:rsidR="00D95275" w:rsidRPr="00D95275">
        <w:t xml:space="preserve"> </w:t>
      </w:r>
      <w:r w:rsidR="000F4FED">
        <w:t>в</w:t>
      </w:r>
      <w:r w:rsidR="00D95275" w:rsidRPr="005527C7">
        <w:t xml:space="preserve"> целях налаживания непосредств</w:t>
      </w:r>
      <w:r w:rsidR="00D95275" w:rsidRPr="00C02A0A">
        <w:t>енн</w:t>
      </w:r>
      <w:r w:rsidR="00D95275" w:rsidRPr="005527C7">
        <w:t xml:space="preserve">ого обмена электронными документами между территориальными подразделениями военных комиссариатов и </w:t>
      </w:r>
      <w:r w:rsidR="00D95275">
        <w:t xml:space="preserve">территориальных </w:t>
      </w:r>
      <w:r w:rsidR="00D95275" w:rsidRPr="005527C7">
        <w:t xml:space="preserve">подразделений Единого фонда социального страхования </w:t>
      </w:r>
      <w:r w:rsidR="00D95275" w:rsidRPr="006B24FE">
        <w:t>Приднестровской Молдавской Республики</w:t>
      </w:r>
      <w:r w:rsidRPr="00672A49">
        <w:t xml:space="preserve"> </w:t>
      </w:r>
      <w:r w:rsidR="00C02A0A" w:rsidRPr="00C02A0A">
        <w:t>С</w:t>
      </w:r>
      <w:r w:rsidRPr="00672A49">
        <w:t>овместно</w:t>
      </w:r>
      <w:r>
        <w:t xml:space="preserve"> с Министерством по социальной защите и труду </w:t>
      </w:r>
      <w:r w:rsidRPr="006B24FE">
        <w:t>Приднестровской Молдавской Республики</w:t>
      </w:r>
      <w:r>
        <w:t xml:space="preserve"> и Министерством обороны </w:t>
      </w:r>
      <w:r w:rsidRPr="006B24FE">
        <w:t>Приднестровской Молдавской Республики</w:t>
      </w:r>
      <w:r>
        <w:t xml:space="preserve"> проведена подготовительная аналитическая работа по налаживанию межведомственного взаимодействия</w:t>
      </w:r>
      <w:r w:rsidR="00D95275">
        <w:t xml:space="preserve">, в рамках которой проведена </w:t>
      </w:r>
      <w:r w:rsidR="00D95275" w:rsidRPr="00731F9C">
        <w:t>проектная работа по модернизац</w:t>
      </w:r>
      <w:r w:rsidR="00D95275" w:rsidRPr="005527C7">
        <w:t>ии сетей передачи данных, определена потребность в серверном и сетево</w:t>
      </w:r>
      <w:r w:rsidR="00D95275">
        <w:t>м</w:t>
      </w:r>
      <w:r w:rsidR="00D95275" w:rsidRPr="005527C7">
        <w:t xml:space="preserve"> оборудовании, а так же рабочих станциях, определена модель технического </w:t>
      </w:r>
      <w:r w:rsidR="00D95275">
        <w:t>подключения</w:t>
      </w:r>
      <w:r w:rsidR="00D95275" w:rsidRPr="005527C7">
        <w:t xml:space="preserve"> систем ведомственного электронного документооборота и внедрения ГИС </w:t>
      </w:r>
      <w:r w:rsidR="00D95275">
        <w:t>«</w:t>
      </w:r>
      <w:r w:rsidR="00D95275" w:rsidRPr="005527C7">
        <w:t>Межведомственный электронный документооборот</w:t>
      </w:r>
      <w:r w:rsidR="00D95275">
        <w:t>»;</w:t>
      </w:r>
    </w:p>
    <w:p w14:paraId="6A1C2326" w14:textId="344C93ED" w:rsidR="00E34386" w:rsidRPr="003D0D68" w:rsidRDefault="00776861" w:rsidP="00E34386">
      <w:pPr>
        <w:shd w:val="clear" w:color="auto" w:fill="FFFFFF"/>
        <w:ind w:firstLine="709"/>
        <w:jc w:val="both"/>
      </w:pPr>
      <w:r>
        <w:t>к</w:t>
      </w:r>
      <w:r w:rsidR="00E34386">
        <w:t xml:space="preserve">) </w:t>
      </w:r>
      <w:r w:rsidR="000F4FED">
        <w:t>с</w:t>
      </w:r>
      <w:r w:rsidR="00E34386">
        <w:t xml:space="preserve">овместно с Министерством по социальной защите и труду </w:t>
      </w:r>
      <w:r w:rsidR="00E34386" w:rsidRPr="006B24FE">
        <w:t>Приднестровской Молдавской Республики</w:t>
      </w:r>
      <w:r w:rsidR="00E34386">
        <w:t xml:space="preserve"> и Министерство</w:t>
      </w:r>
      <w:r w:rsidR="00F7056D">
        <w:t>м</w:t>
      </w:r>
      <w:r w:rsidR="00E34386">
        <w:t xml:space="preserve"> юстиции начата работа по разработке модели передачи информации из баз данных Министерства юстиции Приднестровской</w:t>
      </w:r>
      <w:r w:rsidR="00E34386" w:rsidRPr="006B24FE">
        <w:t xml:space="preserve"> Молдавской Республики</w:t>
      </w:r>
      <w:r w:rsidR="00E34386">
        <w:t xml:space="preserve"> в информационные системы Министерств</w:t>
      </w:r>
      <w:r w:rsidR="00F7056D">
        <w:t>а</w:t>
      </w:r>
      <w:r w:rsidR="00E34386">
        <w:t xml:space="preserve"> по социальной защите и труду </w:t>
      </w:r>
      <w:r w:rsidR="00E34386" w:rsidRPr="006B24FE">
        <w:t>Приднестровской Молдавской Республики</w:t>
      </w:r>
      <w:r w:rsidR="00E34386">
        <w:t xml:space="preserve"> посредством ГИС «Система межведомственного обмена данными»</w:t>
      </w:r>
      <w:r w:rsidR="004203E7">
        <w:t>;</w:t>
      </w:r>
    </w:p>
    <w:p w14:paraId="547D5719" w14:textId="6D0955F2" w:rsidR="00E34386" w:rsidRDefault="00776861" w:rsidP="00E34386">
      <w:pPr>
        <w:shd w:val="clear" w:color="auto" w:fill="FFFFFF"/>
        <w:ind w:firstLine="709"/>
        <w:jc w:val="both"/>
      </w:pPr>
      <w:r>
        <w:t>л</w:t>
      </w:r>
      <w:r w:rsidR="00E34386">
        <w:t xml:space="preserve">) </w:t>
      </w:r>
      <w:r w:rsidR="000F4FED">
        <w:t>в</w:t>
      </w:r>
      <w:r w:rsidR="00C02A0A" w:rsidRPr="00C02A0A">
        <w:t xml:space="preserve"> рамках реализации положений части третьей статьи 12 Закона Приднестровской Молдавской Республики статьи 12 Закона Приднестровской Молдавской Республики от 17 мая 2004 года № 411-З-III «О документационном обеспечении управления» (САЗ 04-21) в соответствии с Распоряжением Правительства Приднестровской Молдавской Республики от 24 мая 2021 года № 419р «О создании рабочей группы по выработке предложений по формированию Перечня специальных документов, образующихся в результате деятельности органов государственной власти и управления, местного самоуправления, организаций Приднестровской Молдавской Республики, по каждому виду деятельности, которые не могут использоваться только в электронной форме» в целях выработки консолидированных предложений по формированию типовой архивной документации, образующейся в научно-технической и производственной деятельности организаций Приднестровской Молдавской Республики, которая не может использоваться только в электронной форме, с </w:t>
      </w:r>
      <w:r w:rsidR="00E34386">
        <w:t xml:space="preserve">Государственной службой управления документацией и архивами </w:t>
      </w:r>
      <w:r w:rsidR="00E34386" w:rsidRPr="006B24FE">
        <w:t>Приднестровской Молдавской Республики</w:t>
      </w:r>
      <w:r w:rsidR="00C02A0A" w:rsidRPr="00C02A0A">
        <w:t>, при участии Правительства Приднестровской Молдавской Республики</w:t>
      </w:r>
      <w:r w:rsidR="00E34386">
        <w:t xml:space="preserve"> проведена аналитическая работа по формированию Перечня специальных документов, образующихся в результате деятельности органов государственной власти и управления, местного самоуправления, организаций Приднестровской Молдавской Республики, по каждому виду деятельности, которые не могут использоваться только в электронной форме</w:t>
      </w:r>
      <w:r w:rsidR="00E34386" w:rsidRPr="00672A49">
        <w:t>.</w:t>
      </w:r>
    </w:p>
    <w:p w14:paraId="42AD07A9" w14:textId="2548C5C9" w:rsidR="00C02A0A" w:rsidRPr="00C02A0A" w:rsidRDefault="00C02A0A" w:rsidP="00E34386">
      <w:pPr>
        <w:shd w:val="clear" w:color="auto" w:fill="FFFFFF"/>
        <w:ind w:firstLine="709"/>
        <w:jc w:val="both"/>
      </w:pPr>
      <w:r w:rsidRPr="00C02A0A">
        <w:lastRenderedPageBreak/>
        <w:t xml:space="preserve">По результату работы рабочей группы было </w:t>
      </w:r>
      <w:r w:rsidR="004203E7">
        <w:t xml:space="preserve">сформировано предложение о запрете использования только в электронной форме документов, содержанием которых являются сведения, составляющие государственную тайну, а также </w:t>
      </w:r>
      <w:r w:rsidR="004203E7" w:rsidRPr="004203E7">
        <w:t>содержащи</w:t>
      </w:r>
      <w:r w:rsidR="004203E7">
        <w:t>х</w:t>
      </w:r>
      <w:r w:rsidR="004203E7" w:rsidRPr="004203E7">
        <w:t xml:space="preserve"> служебную информацию ограниченного распространения, не относящуюся к сведениям, отнесенным к государственной тайне, предназначенную для использования строго определенным кругом лиц, с грифом </w:t>
      </w:r>
      <w:r w:rsidR="004203E7">
        <w:t>«</w:t>
      </w:r>
      <w:r w:rsidR="004203E7" w:rsidRPr="004203E7">
        <w:t>Для служебного пользования</w:t>
      </w:r>
      <w:r w:rsidR="004203E7">
        <w:t>»;</w:t>
      </w:r>
    </w:p>
    <w:p w14:paraId="2BCB572E" w14:textId="3626CD07" w:rsidR="00BD338B" w:rsidRDefault="00776861" w:rsidP="00E34386">
      <w:pPr>
        <w:shd w:val="clear" w:color="auto" w:fill="FFFFFF"/>
        <w:ind w:firstLine="709"/>
        <w:jc w:val="both"/>
      </w:pPr>
      <w:r>
        <w:t>м</w:t>
      </w:r>
      <w:r w:rsidR="00E34386">
        <w:t xml:space="preserve">) </w:t>
      </w:r>
      <w:r w:rsidR="000F4FED">
        <w:t>п</w:t>
      </w:r>
      <w:r w:rsidR="00BD338B" w:rsidRPr="00BD338B">
        <w:t xml:space="preserve">роведена подготовка </w:t>
      </w:r>
      <w:r w:rsidR="002003C6">
        <w:t>и</w:t>
      </w:r>
      <w:r w:rsidR="00BD338B" w:rsidRPr="00BD338B">
        <w:t xml:space="preserve"> миграци</w:t>
      </w:r>
      <w:r w:rsidR="002003C6">
        <w:t>я</w:t>
      </w:r>
      <w:r w:rsidR="00BD338B" w:rsidRPr="00BD338B">
        <w:t xml:space="preserve"> </w:t>
      </w:r>
      <w:r w:rsidR="00BD338B">
        <w:t xml:space="preserve">информационной системы «Электронный журнал» </w:t>
      </w:r>
      <w:r w:rsidR="00BD338B" w:rsidRPr="00BD338B">
        <w:t xml:space="preserve">(далее </w:t>
      </w:r>
      <w:r w:rsidR="00BD338B">
        <w:t>–</w:t>
      </w:r>
      <w:r w:rsidR="00BD338B" w:rsidRPr="00BD338B">
        <w:t xml:space="preserve"> ПО </w:t>
      </w:r>
      <w:r w:rsidR="007E060C">
        <w:t>«</w:t>
      </w:r>
      <w:proofErr w:type="spellStart"/>
      <w:r w:rsidR="00BD338B" w:rsidRPr="00BD338B">
        <w:t>ЭлЖур</w:t>
      </w:r>
      <w:proofErr w:type="spellEnd"/>
      <w:r w:rsidR="007E060C">
        <w:t>»</w:t>
      </w:r>
      <w:r w:rsidR="00BD338B" w:rsidRPr="00BD338B">
        <w:t xml:space="preserve">) </w:t>
      </w:r>
      <w:r w:rsidR="00BD338B">
        <w:t>на вычислительные мощности государственного унитарного предприятия «Центра информационных технологий».</w:t>
      </w:r>
    </w:p>
    <w:p w14:paraId="6783424E" w14:textId="53DD3DB9" w:rsidR="00E34386" w:rsidRPr="00BD338B" w:rsidRDefault="00BD338B" w:rsidP="00E34386">
      <w:pPr>
        <w:shd w:val="clear" w:color="auto" w:fill="FFFFFF"/>
        <w:ind w:firstLine="709"/>
        <w:jc w:val="both"/>
      </w:pPr>
      <w:r w:rsidRPr="00BD338B">
        <w:t>Совместно</w:t>
      </w:r>
      <w:r w:rsidR="00E34386">
        <w:t xml:space="preserve"> с Министерством просвещения Приднестровской Молдавской Республики, СЗАО «Интерднестрком» и ООО «Веб-мост» </w:t>
      </w:r>
      <w:r w:rsidRPr="00BD338B">
        <w:t xml:space="preserve">был проведен расчет необходимых лимитов на техническое сопровождение ПО </w:t>
      </w:r>
      <w:r w:rsidR="007E060C">
        <w:t>«</w:t>
      </w:r>
      <w:proofErr w:type="spellStart"/>
      <w:r w:rsidRPr="00BD338B">
        <w:t>ЭлЖур</w:t>
      </w:r>
      <w:proofErr w:type="spellEnd"/>
      <w:r w:rsidR="007E060C">
        <w:t>»</w:t>
      </w:r>
      <w:r w:rsidR="004203E7">
        <w:t>;</w:t>
      </w:r>
    </w:p>
    <w:p w14:paraId="23009A45" w14:textId="19F13D3C" w:rsidR="00BD338B" w:rsidRDefault="00776861" w:rsidP="00E34386">
      <w:pPr>
        <w:shd w:val="clear" w:color="auto" w:fill="FFFFFF"/>
        <w:ind w:firstLine="709"/>
        <w:jc w:val="both"/>
      </w:pPr>
      <w:r>
        <w:t>н</w:t>
      </w:r>
      <w:r w:rsidR="00E34386">
        <w:t xml:space="preserve">) </w:t>
      </w:r>
      <w:r w:rsidR="004203E7">
        <w:t>п</w:t>
      </w:r>
      <w:r w:rsidR="00BD338B" w:rsidRPr="00BD338B">
        <w:t xml:space="preserve">о заказу </w:t>
      </w:r>
      <w:r w:rsidR="004203E7">
        <w:t>Министерства цифрового развития, связи и массовых коммуникаций</w:t>
      </w:r>
      <w:r w:rsidR="00BD338B" w:rsidRPr="00BD338B">
        <w:t xml:space="preserve"> Приднестровской Молдавской Республики</w:t>
      </w:r>
      <w:r w:rsidR="004203E7">
        <w:t xml:space="preserve"> </w:t>
      </w:r>
      <w:r w:rsidR="00BD338B" w:rsidRPr="00BD338B">
        <w:t xml:space="preserve">была </w:t>
      </w:r>
      <w:r w:rsidR="00E34386">
        <w:t>создана государственная информационная система «Электронные платежи»</w:t>
      </w:r>
      <w:r w:rsidR="00BD338B" w:rsidRPr="00BD338B">
        <w:t>.</w:t>
      </w:r>
    </w:p>
    <w:p w14:paraId="31939D94" w14:textId="7C6C0292" w:rsidR="00E34386" w:rsidRDefault="00BD338B" w:rsidP="00E34386">
      <w:pPr>
        <w:shd w:val="clear" w:color="auto" w:fill="FFFFFF"/>
        <w:ind w:firstLine="709"/>
        <w:jc w:val="both"/>
      </w:pPr>
      <w:r w:rsidRPr="00BD338B">
        <w:t>П</w:t>
      </w:r>
      <w:r w:rsidR="00E34386">
        <w:t xml:space="preserve">ри участии заинтересованных органов государственной власти и управления Приднестровской Молдавской Республики проведена подготовительная работа по </w:t>
      </w:r>
      <w:r w:rsidR="004203E7">
        <w:t>тестированию</w:t>
      </w:r>
      <w:r w:rsidR="00E34386">
        <w:t xml:space="preserve"> государственной информационной системы.</w:t>
      </w:r>
    </w:p>
    <w:p w14:paraId="5DB1D074" w14:textId="1091E9B9" w:rsidR="006B24FE" w:rsidRDefault="00BD338B" w:rsidP="00BD338B">
      <w:pPr>
        <w:shd w:val="clear" w:color="auto" w:fill="FFFFFF"/>
        <w:ind w:firstLine="709"/>
        <w:jc w:val="both"/>
      </w:pPr>
      <w:r w:rsidRPr="00BD338B">
        <w:t xml:space="preserve">Была проведена аналитическая и практическая работа по определению лимитов на обеспечение рабочими станциями сотрудников органов государственной власти Приднестровской Молдавской Республики, термопринтерами для печати платежных поручений и </w:t>
      </w:r>
      <w:r>
        <w:rPr>
          <w:lang w:val="en-US"/>
        </w:rPr>
        <w:t>QR</w:t>
      </w:r>
      <w:r w:rsidRPr="00BD338B">
        <w:t xml:space="preserve">-кодов, для оплаты государственных услуг посредством мобильных устройств и </w:t>
      </w:r>
      <w:r>
        <w:rPr>
          <w:lang w:val="en-US"/>
        </w:rPr>
        <w:t>POS</w:t>
      </w:r>
      <w:r w:rsidRPr="00BD338B">
        <w:t>-терминалов</w:t>
      </w:r>
      <w:r w:rsidR="004203E7">
        <w:t>;</w:t>
      </w:r>
    </w:p>
    <w:p w14:paraId="05035BBA" w14:textId="29D53162" w:rsidR="001A6C10" w:rsidRPr="001A6C10" w:rsidRDefault="00776861" w:rsidP="001A6C10">
      <w:pPr>
        <w:shd w:val="clear" w:color="auto" w:fill="FFFFFF"/>
        <w:ind w:firstLine="709"/>
        <w:jc w:val="both"/>
      </w:pPr>
      <w:r>
        <w:t>о</w:t>
      </w:r>
      <w:r w:rsidR="001A6C10" w:rsidRPr="001A6C10">
        <w:t xml:space="preserve">) </w:t>
      </w:r>
      <w:r w:rsidR="004203E7">
        <w:t>в</w:t>
      </w:r>
      <w:r w:rsidR="001A6C10" w:rsidRPr="001A6C10">
        <w:t xml:space="preserve"> целях определения необходимых затрат на реализацию </w:t>
      </w:r>
      <w:r w:rsidR="001A6C10" w:rsidRPr="00DC7A07">
        <w:t>аутсорсинга</w:t>
      </w:r>
      <w:r w:rsidR="00FB3A5F" w:rsidRPr="00DC7A07">
        <w:t xml:space="preserve"> функций системного администрирования,</w:t>
      </w:r>
      <w:r w:rsidR="00FB3A5F">
        <w:t xml:space="preserve"> </w:t>
      </w:r>
      <w:r w:rsidR="001A6C10" w:rsidRPr="001A6C10">
        <w:t>Министерством совместно с государственным унитарным предприятием «Центр информационных технологий»</w:t>
      </w:r>
      <w:r w:rsidR="00FB3A5F">
        <w:t xml:space="preserve">, Министерством по социальной защите и труду </w:t>
      </w:r>
      <w:r w:rsidR="00FB3A5F" w:rsidRPr="001A6C10">
        <w:t>Приднестровской Молдавской Республики</w:t>
      </w:r>
      <w:r w:rsidR="004203E7">
        <w:t xml:space="preserve">, </w:t>
      </w:r>
      <w:r w:rsidR="001A6C10" w:rsidRPr="001A6C10">
        <w:t>Единым государственном фондом социального страхования Приднестровской Молдавской Республики, а также Министерством сельского хозяйства и природных ресурсов Приднестровской Молдавской Республики</w:t>
      </w:r>
      <w:r w:rsidR="004203E7">
        <w:t>, Государственной службой по культуре и историческому наследию Приднестровской Молдавской Республики, Государственной службой по спорту Приднестровской Молдавской Республики</w:t>
      </w:r>
      <w:r w:rsidR="001A6C10" w:rsidRPr="001A6C10">
        <w:t xml:space="preserve"> был проведен анализ для реализации аутсорсинга в ведомствах, с предложением оптимальных мероприятий, разбитых на этапы:</w:t>
      </w:r>
    </w:p>
    <w:p w14:paraId="6CE2ACE9" w14:textId="11314CE0" w:rsidR="001A6C10" w:rsidRPr="001A6C10" w:rsidRDefault="001A6C10" w:rsidP="001A6C10">
      <w:pPr>
        <w:shd w:val="clear" w:color="auto" w:fill="FFFFFF"/>
        <w:ind w:firstLine="709"/>
        <w:jc w:val="both"/>
      </w:pPr>
      <w:r w:rsidRPr="001A6C10">
        <w:t>1. Построение структурированной кабельной системы.</w:t>
      </w:r>
    </w:p>
    <w:p w14:paraId="4F104547" w14:textId="70EAC81E" w:rsidR="001A6C10" w:rsidRPr="001A6C10" w:rsidRDefault="001A6C10" w:rsidP="001A6C10">
      <w:pPr>
        <w:shd w:val="clear" w:color="auto" w:fill="FFFFFF"/>
        <w:ind w:firstLine="709"/>
        <w:jc w:val="both"/>
      </w:pPr>
      <w:r w:rsidRPr="001A6C10">
        <w:t xml:space="preserve">2. Создание серверного помещения и установка в нем оборудования. </w:t>
      </w:r>
    </w:p>
    <w:p w14:paraId="3E3E9E84" w14:textId="3B70AE5E" w:rsidR="001A6C10" w:rsidRPr="001A6C10" w:rsidRDefault="001A6C10" w:rsidP="001A6C10">
      <w:pPr>
        <w:shd w:val="clear" w:color="auto" w:fill="FFFFFF"/>
        <w:ind w:firstLine="709"/>
        <w:jc w:val="both"/>
      </w:pPr>
      <w:r w:rsidRPr="001A6C10">
        <w:t>3. Развертывание на базе серверного оборудования комплекса необходимых сервисов.</w:t>
      </w:r>
    </w:p>
    <w:p w14:paraId="0354131C" w14:textId="77777777" w:rsidR="001A6C10" w:rsidRPr="001A6C10" w:rsidRDefault="001A6C10" w:rsidP="001A6C10">
      <w:pPr>
        <w:shd w:val="clear" w:color="auto" w:fill="FFFFFF"/>
        <w:ind w:firstLine="709"/>
        <w:jc w:val="both"/>
      </w:pPr>
      <w:r w:rsidRPr="001A6C10">
        <w:t>4. Модернизация/обновление существующего парка компьютерной техники.</w:t>
      </w:r>
    </w:p>
    <w:p w14:paraId="4A396284" w14:textId="29A883F1" w:rsidR="00BD338B" w:rsidRDefault="001A6C10" w:rsidP="001A6C10">
      <w:pPr>
        <w:shd w:val="clear" w:color="auto" w:fill="FFFFFF"/>
        <w:ind w:firstLine="709"/>
        <w:jc w:val="both"/>
      </w:pPr>
      <w:r w:rsidRPr="001A6C10">
        <w:t>5. Развертывание системы мониторинга и подключение к вычислительным ресурсам компании осуществляющей аутсорсинговое обслуживание</w:t>
      </w:r>
      <w:r w:rsidR="00324990">
        <w:t>;</w:t>
      </w:r>
    </w:p>
    <w:p w14:paraId="667B9108" w14:textId="5347C9CA" w:rsidR="008571AD" w:rsidRDefault="00776861" w:rsidP="007E060C">
      <w:pPr>
        <w:shd w:val="clear" w:color="auto" w:fill="FFFFFF"/>
        <w:ind w:firstLine="709"/>
        <w:jc w:val="both"/>
      </w:pPr>
      <w:r>
        <w:t>п</w:t>
      </w:r>
      <w:r w:rsidR="001A6C10" w:rsidRPr="001A6C10">
        <w:t>)</w:t>
      </w:r>
      <w:r w:rsidR="001A6C10" w:rsidRPr="008571AD">
        <w:t xml:space="preserve"> </w:t>
      </w:r>
      <w:r w:rsidR="00324990">
        <w:t>в</w:t>
      </w:r>
      <w:r w:rsidR="008571AD" w:rsidRPr="008571AD">
        <w:t xml:space="preserve">о исполнение Распоряжения Правительства Приднестровской Молдавской Республики от 23 ноября 2021 года № 1135 «О разработке и внедрении программного обеспечения в государственных администрациях городов и районов Приднестровской Молдавской Республики для внесения данных о выданных разрешительных документах в единую базу данных» была проведена аналитическая и практическая работа с представителями органов местного самоуправления Приднестровской Молдавской Республики и Государственного унитарного предприятия </w:t>
      </w:r>
      <w:r w:rsidR="007E060C">
        <w:t>«</w:t>
      </w:r>
      <w:r w:rsidR="008571AD" w:rsidRPr="008571AD">
        <w:t>Центр информационных технологий</w:t>
      </w:r>
      <w:r w:rsidR="007E060C">
        <w:t>»</w:t>
      </w:r>
      <w:r w:rsidR="008571AD" w:rsidRPr="008571AD">
        <w:t xml:space="preserve"> по определению состава и объема документов разрешительного характера, формирующихся в городских администрациях </w:t>
      </w:r>
      <w:r w:rsidR="00740461" w:rsidRPr="008571AD">
        <w:t>Приднестровской Молдавской Республики</w:t>
      </w:r>
      <w:r w:rsidR="00740461" w:rsidRPr="00740461">
        <w:t>, модели создания единой базы данных, программного обеспечения для заполнения единой базы данных, лимитов на закупку серверного и сетевого обеспечения, требуемого для реализации поставленной задачи</w:t>
      </w:r>
      <w:r w:rsidR="000F4FED">
        <w:t>, сформирована техническая заявка и заключен контракт на разработку необходимого программного обеспечения;</w:t>
      </w:r>
    </w:p>
    <w:p w14:paraId="47D354CE" w14:textId="3C249BF8" w:rsidR="009F667C" w:rsidRDefault="00776861" w:rsidP="007E060C">
      <w:pPr>
        <w:pStyle w:val="13"/>
        <w:spacing w:line="240" w:lineRule="auto"/>
        <w:ind w:firstLine="860"/>
        <w:jc w:val="both"/>
        <w:rPr>
          <w:sz w:val="24"/>
          <w:szCs w:val="24"/>
        </w:rPr>
      </w:pPr>
      <w:r>
        <w:rPr>
          <w:sz w:val="24"/>
          <w:szCs w:val="24"/>
        </w:rPr>
        <w:t>р</w:t>
      </w:r>
      <w:r w:rsidR="00740461" w:rsidRPr="00740461">
        <w:rPr>
          <w:sz w:val="24"/>
          <w:szCs w:val="24"/>
        </w:rPr>
        <w:t xml:space="preserve">) в целях развития добровольческого (волонтерского) движения и во исполнение </w:t>
      </w:r>
      <w:proofErr w:type="spellStart"/>
      <w:r w:rsidR="00740461" w:rsidRPr="00740461">
        <w:rPr>
          <w:sz w:val="24"/>
          <w:szCs w:val="24"/>
        </w:rPr>
        <w:t>п.п</w:t>
      </w:r>
      <w:proofErr w:type="spellEnd"/>
      <w:r w:rsidR="00740461" w:rsidRPr="00740461">
        <w:rPr>
          <w:sz w:val="24"/>
          <w:szCs w:val="24"/>
        </w:rPr>
        <w:t>. 4.,</w:t>
      </w:r>
      <w:r w:rsidR="007E060C">
        <w:rPr>
          <w:sz w:val="24"/>
          <w:szCs w:val="24"/>
        </w:rPr>
        <w:t xml:space="preserve"> </w:t>
      </w:r>
      <w:r w:rsidR="00740461" w:rsidRPr="00740461">
        <w:rPr>
          <w:sz w:val="24"/>
          <w:szCs w:val="24"/>
        </w:rPr>
        <w:t>п.</w:t>
      </w:r>
      <w:r w:rsidR="000F4FED">
        <w:rPr>
          <w:sz w:val="24"/>
          <w:szCs w:val="24"/>
        </w:rPr>
        <w:t xml:space="preserve"> </w:t>
      </w:r>
      <w:r w:rsidR="00740461" w:rsidRPr="00740461">
        <w:rPr>
          <w:sz w:val="24"/>
          <w:szCs w:val="24"/>
        </w:rPr>
        <w:t xml:space="preserve">2 Приложения №1 Распоряжения Правительства Приднестровской Молдавской </w:t>
      </w:r>
      <w:r w:rsidR="00740461" w:rsidRPr="00740461">
        <w:rPr>
          <w:sz w:val="24"/>
          <w:szCs w:val="24"/>
        </w:rPr>
        <w:lastRenderedPageBreak/>
        <w:t>Республике от 21.09.2021 № 873р «Об утверждении Плана работы Координационного совета по развитию добровольческого (волонтерского) движения в Приднестровской Молдавской Республике на 2021-2022 годы», Министерство цифрового развития, связи и массовых коммуникаций Приднестровской Молдавской Республики, в рамках совместной работы с Министерством просвещения Приднестровской Молдавской Республики</w:t>
      </w:r>
      <w:r w:rsidR="000F4FED">
        <w:rPr>
          <w:sz w:val="24"/>
          <w:szCs w:val="24"/>
        </w:rPr>
        <w:t>,</w:t>
      </w:r>
      <w:r w:rsidR="00740461" w:rsidRPr="00740461">
        <w:rPr>
          <w:sz w:val="24"/>
          <w:szCs w:val="24"/>
        </w:rPr>
        <w:t xml:space="preserve"> в целях реализации государственной политики в сфере регулирования волонтерской деятельности, провели работы по формирования технической заявки на создания веб-ресурса </w:t>
      </w:r>
      <w:r w:rsidR="00AB1737">
        <w:rPr>
          <w:sz w:val="24"/>
          <w:szCs w:val="24"/>
        </w:rPr>
        <w:t>«</w:t>
      </w:r>
      <w:r w:rsidR="00740461" w:rsidRPr="00740461">
        <w:rPr>
          <w:sz w:val="24"/>
          <w:szCs w:val="24"/>
        </w:rPr>
        <w:t>Волонтеры Приднестровья</w:t>
      </w:r>
      <w:r w:rsidR="00AB1737">
        <w:rPr>
          <w:sz w:val="24"/>
          <w:szCs w:val="24"/>
        </w:rPr>
        <w:t>»</w:t>
      </w:r>
      <w:r w:rsidR="00740461" w:rsidRPr="00740461">
        <w:rPr>
          <w:sz w:val="24"/>
          <w:szCs w:val="24"/>
        </w:rPr>
        <w:t xml:space="preserve">, начата работа по созданию программного обеспечения веб-ресурса </w:t>
      </w:r>
      <w:r w:rsidR="00AB1737">
        <w:rPr>
          <w:sz w:val="24"/>
          <w:szCs w:val="24"/>
        </w:rPr>
        <w:t>«</w:t>
      </w:r>
      <w:r w:rsidR="00740461" w:rsidRPr="00740461">
        <w:rPr>
          <w:sz w:val="24"/>
          <w:szCs w:val="24"/>
        </w:rPr>
        <w:t>Волонтеры Приднестровья</w:t>
      </w:r>
      <w:r w:rsidR="00AB1737">
        <w:rPr>
          <w:sz w:val="24"/>
          <w:szCs w:val="24"/>
        </w:rPr>
        <w:t>»</w:t>
      </w:r>
      <w:r w:rsidR="009F667C">
        <w:rPr>
          <w:sz w:val="24"/>
          <w:szCs w:val="24"/>
        </w:rPr>
        <w:t>.</w:t>
      </w:r>
    </w:p>
    <w:p w14:paraId="63803FF9" w14:textId="6761525A" w:rsidR="00776861" w:rsidRDefault="00776861" w:rsidP="007E060C">
      <w:pPr>
        <w:pStyle w:val="13"/>
        <w:spacing w:line="240" w:lineRule="auto"/>
        <w:ind w:firstLine="860"/>
        <w:jc w:val="both"/>
        <w:rPr>
          <w:sz w:val="24"/>
          <w:szCs w:val="24"/>
        </w:rPr>
      </w:pPr>
      <w:r>
        <w:rPr>
          <w:sz w:val="24"/>
          <w:szCs w:val="24"/>
        </w:rPr>
        <w:t>с) совместно с Министерством здравоохранения Приднестровской Молдавской Республики был предварительно проработан вопрос создания медицинской информационной системы, в рамках которого были изучены варианты использования уже существующих информационных систем или создание новой, с учетом особенностей организации здравоохранения в Приднестровской Молдавской Республики.</w:t>
      </w:r>
    </w:p>
    <w:p w14:paraId="1BA13631" w14:textId="62A011B4" w:rsidR="00776861" w:rsidRDefault="00776861" w:rsidP="007E060C">
      <w:pPr>
        <w:pStyle w:val="13"/>
        <w:spacing w:line="240" w:lineRule="auto"/>
        <w:ind w:firstLine="860"/>
        <w:jc w:val="both"/>
        <w:rPr>
          <w:sz w:val="24"/>
          <w:szCs w:val="24"/>
        </w:rPr>
      </w:pPr>
      <w:r>
        <w:rPr>
          <w:sz w:val="24"/>
          <w:szCs w:val="24"/>
        </w:rPr>
        <w:t xml:space="preserve">т) совместно с Министерством сельского хозяйства и природных ресурсов Приднестровской Молдавской Республики был проработан вопрос создания базы данных разрешительных документов в области ветеринарии и </w:t>
      </w:r>
      <w:proofErr w:type="spellStart"/>
      <w:r>
        <w:rPr>
          <w:sz w:val="24"/>
          <w:szCs w:val="24"/>
        </w:rPr>
        <w:t>фитосанитарии</w:t>
      </w:r>
      <w:proofErr w:type="spellEnd"/>
      <w:r>
        <w:rPr>
          <w:sz w:val="24"/>
          <w:szCs w:val="24"/>
        </w:rPr>
        <w:t>, в результате чего была подготовлена техническая заявка на создание соответствующей системы.</w:t>
      </w:r>
    </w:p>
    <w:p w14:paraId="31D40A59" w14:textId="744E02E2" w:rsidR="00776861" w:rsidRDefault="00776861" w:rsidP="007E060C">
      <w:pPr>
        <w:pStyle w:val="13"/>
        <w:spacing w:line="240" w:lineRule="auto"/>
        <w:ind w:firstLine="860"/>
        <w:jc w:val="both"/>
        <w:rPr>
          <w:sz w:val="24"/>
          <w:szCs w:val="24"/>
        </w:rPr>
      </w:pPr>
      <w:r>
        <w:rPr>
          <w:sz w:val="24"/>
          <w:szCs w:val="24"/>
        </w:rPr>
        <w:t xml:space="preserve">у) совместно с Министерством юстиции Приднестровской Молдавской Республики начата работа по подготовке </w:t>
      </w:r>
      <w:r w:rsidRPr="00776861">
        <w:rPr>
          <w:sz w:val="24"/>
          <w:szCs w:val="24"/>
        </w:rPr>
        <w:t xml:space="preserve">Эталонной электронной базы актов законодательства </w:t>
      </w:r>
      <w:r>
        <w:rPr>
          <w:sz w:val="24"/>
          <w:szCs w:val="24"/>
        </w:rPr>
        <w:t>Приднестровской Молдавской Республики.</w:t>
      </w:r>
    </w:p>
    <w:p w14:paraId="6FD18365" w14:textId="153C65D8" w:rsidR="00776861" w:rsidRDefault="00776861" w:rsidP="007E060C">
      <w:pPr>
        <w:pStyle w:val="13"/>
        <w:spacing w:line="240" w:lineRule="auto"/>
        <w:ind w:firstLine="860"/>
        <w:jc w:val="both"/>
        <w:rPr>
          <w:sz w:val="24"/>
          <w:szCs w:val="24"/>
        </w:rPr>
      </w:pPr>
      <w:r>
        <w:rPr>
          <w:sz w:val="24"/>
          <w:szCs w:val="24"/>
        </w:rPr>
        <w:t>ф) совместно с Министерством внутренних дел Приднестровской Молдавской Республики велась работа по подготовке проекта Закона Приднестровской Молдавской Республики «О едином реестре населения», а также работа по информационному обмену информационными системами.</w:t>
      </w:r>
    </w:p>
    <w:p w14:paraId="343381D3" w14:textId="77777777" w:rsidR="00740461" w:rsidRDefault="00740461" w:rsidP="007D2729">
      <w:pPr>
        <w:shd w:val="clear" w:color="auto" w:fill="FFFFFF"/>
        <w:jc w:val="center"/>
      </w:pPr>
    </w:p>
    <w:p w14:paraId="3994C059" w14:textId="69C48BC9" w:rsidR="007D2729" w:rsidRDefault="007D2729" w:rsidP="007D2729">
      <w:pPr>
        <w:shd w:val="clear" w:color="auto" w:fill="FFFFFF"/>
        <w:jc w:val="center"/>
        <w:rPr>
          <w:b/>
          <w:bCs/>
        </w:rPr>
      </w:pPr>
      <w:r w:rsidRPr="003663E1">
        <w:rPr>
          <w:b/>
          <w:bCs/>
          <w:lang w:val="en-US"/>
        </w:rPr>
        <w:t>I</w:t>
      </w:r>
      <w:r>
        <w:rPr>
          <w:b/>
          <w:bCs/>
          <w:lang w:val="en-US"/>
        </w:rPr>
        <w:t>V</w:t>
      </w:r>
      <w:r w:rsidRPr="003663E1">
        <w:rPr>
          <w:b/>
          <w:bCs/>
        </w:rPr>
        <w:t xml:space="preserve">. </w:t>
      </w:r>
      <w:r w:rsidRPr="008D2816">
        <w:rPr>
          <w:b/>
          <w:bCs/>
        </w:rPr>
        <w:t>Защита персональных данных</w:t>
      </w:r>
    </w:p>
    <w:p w14:paraId="5D8E70D0" w14:textId="77777777" w:rsidR="00FD02EC" w:rsidRPr="008D2816" w:rsidRDefault="00FD02EC" w:rsidP="007D2729">
      <w:pPr>
        <w:shd w:val="clear" w:color="auto" w:fill="FFFFFF"/>
        <w:jc w:val="center"/>
        <w:rPr>
          <w:b/>
          <w:bCs/>
        </w:rPr>
      </w:pPr>
    </w:p>
    <w:p w14:paraId="1AA3F797" w14:textId="40CAA9D2" w:rsidR="007D2729" w:rsidRDefault="007D2729" w:rsidP="007D2729">
      <w:pPr>
        <w:shd w:val="clear" w:color="auto" w:fill="FFFFFF"/>
        <w:jc w:val="both"/>
      </w:pPr>
      <w:r w:rsidRPr="008D2816">
        <w:tab/>
        <w:t xml:space="preserve">1. В целях формирования </w:t>
      </w:r>
      <w:r w:rsidRPr="008D2816">
        <w:rPr>
          <w:bCs/>
        </w:rPr>
        <w:t xml:space="preserve">государственной политики, осуществления государственного и нормативно-правового регулирования в области защиты персональных данных </w:t>
      </w:r>
      <w:r w:rsidR="006640FB">
        <w:rPr>
          <w:bCs/>
        </w:rPr>
        <w:t>в</w:t>
      </w:r>
      <w:r w:rsidRPr="008D2816">
        <w:t xml:space="preserve"> 2021 год</w:t>
      </w:r>
      <w:r w:rsidR="006640FB">
        <w:t>у</w:t>
      </w:r>
      <w:r w:rsidRPr="008D2816">
        <w:t xml:space="preserve"> Министерством разработаны и приняты в соответствии с действующим законодательством следующие документы:</w:t>
      </w:r>
    </w:p>
    <w:p w14:paraId="300D85B6" w14:textId="77777777" w:rsidR="00FD02EC" w:rsidRPr="008D2816" w:rsidRDefault="00FD02EC" w:rsidP="007D2729">
      <w:pPr>
        <w:shd w:val="clear" w:color="auto" w:fill="FFFFFF"/>
        <w:jc w:val="both"/>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7"/>
        <w:gridCol w:w="2496"/>
        <w:gridCol w:w="2551"/>
      </w:tblGrid>
      <w:tr w:rsidR="007D2729" w:rsidRPr="008D2816" w14:paraId="5721F5B9" w14:textId="77777777" w:rsidTr="00887A3C">
        <w:trPr>
          <w:trHeight w:val="634"/>
        </w:trPr>
        <w:tc>
          <w:tcPr>
            <w:tcW w:w="551" w:type="dxa"/>
            <w:vAlign w:val="center"/>
          </w:tcPr>
          <w:p w14:paraId="1F5E2CDB" w14:textId="77777777" w:rsidR="007D2729" w:rsidRPr="008D2816" w:rsidRDefault="007D2729" w:rsidP="00887A3C">
            <w:pPr>
              <w:widowControl w:val="0"/>
              <w:autoSpaceDE w:val="0"/>
              <w:autoSpaceDN w:val="0"/>
              <w:adjustRightInd w:val="0"/>
              <w:jc w:val="center"/>
            </w:pPr>
            <w:r w:rsidRPr="008D2816">
              <w:br w:type="page"/>
              <w:t>№</w:t>
            </w:r>
          </w:p>
          <w:p w14:paraId="7AEB8E98" w14:textId="77777777" w:rsidR="007D2729" w:rsidRPr="008D2816" w:rsidRDefault="007D2729" w:rsidP="00887A3C">
            <w:pPr>
              <w:widowControl w:val="0"/>
              <w:autoSpaceDE w:val="0"/>
              <w:autoSpaceDN w:val="0"/>
              <w:adjustRightInd w:val="0"/>
              <w:jc w:val="center"/>
            </w:pPr>
            <w:r w:rsidRPr="008D2816">
              <w:t>п/п</w:t>
            </w:r>
          </w:p>
        </w:tc>
        <w:tc>
          <w:tcPr>
            <w:tcW w:w="3787" w:type="dxa"/>
          </w:tcPr>
          <w:p w14:paraId="39CA5089" w14:textId="453EE0FA" w:rsidR="007D2729" w:rsidRPr="008D2816" w:rsidRDefault="007D2729" w:rsidP="00FD02EC">
            <w:pPr>
              <w:widowControl w:val="0"/>
              <w:autoSpaceDE w:val="0"/>
              <w:autoSpaceDN w:val="0"/>
              <w:adjustRightInd w:val="0"/>
              <w:jc w:val="center"/>
            </w:pPr>
            <w:r w:rsidRPr="008D2816">
              <w:t>Наименование нормативно</w:t>
            </w:r>
            <w:r w:rsidR="00FD02EC">
              <w:t xml:space="preserve">го </w:t>
            </w:r>
            <w:r w:rsidRPr="008D2816">
              <w:t>правового акта</w:t>
            </w:r>
          </w:p>
        </w:tc>
        <w:tc>
          <w:tcPr>
            <w:tcW w:w="2496" w:type="dxa"/>
          </w:tcPr>
          <w:p w14:paraId="2180603A" w14:textId="77777777" w:rsidR="007D2729" w:rsidRPr="008D2816" w:rsidRDefault="007D2729" w:rsidP="00887A3C">
            <w:pPr>
              <w:widowControl w:val="0"/>
              <w:autoSpaceDE w:val="0"/>
              <w:autoSpaceDN w:val="0"/>
              <w:adjustRightInd w:val="0"/>
              <w:jc w:val="center"/>
            </w:pPr>
            <w:r w:rsidRPr="008D2816">
              <w:t>Суть и цель принятого решения</w:t>
            </w:r>
          </w:p>
        </w:tc>
        <w:tc>
          <w:tcPr>
            <w:tcW w:w="2551" w:type="dxa"/>
          </w:tcPr>
          <w:p w14:paraId="54F85D59" w14:textId="77777777" w:rsidR="007D2729" w:rsidRPr="008D2816" w:rsidRDefault="007D2729" w:rsidP="00887A3C">
            <w:pPr>
              <w:widowControl w:val="0"/>
              <w:autoSpaceDE w:val="0"/>
              <w:autoSpaceDN w:val="0"/>
              <w:adjustRightInd w:val="0"/>
              <w:jc w:val="center"/>
            </w:pPr>
            <w:r w:rsidRPr="008D2816">
              <w:t>Экономический (социальный) эффект</w:t>
            </w:r>
          </w:p>
        </w:tc>
      </w:tr>
      <w:tr w:rsidR="007D2729" w:rsidRPr="008D2816" w14:paraId="6C0F1021" w14:textId="77777777" w:rsidTr="00887A3C">
        <w:trPr>
          <w:trHeight w:val="225"/>
        </w:trPr>
        <w:tc>
          <w:tcPr>
            <w:tcW w:w="551" w:type="dxa"/>
            <w:vAlign w:val="center"/>
          </w:tcPr>
          <w:p w14:paraId="4CDCA49B" w14:textId="710DBFC7" w:rsidR="007D2729" w:rsidRPr="008D2816" w:rsidRDefault="007D2729" w:rsidP="00887A3C">
            <w:pPr>
              <w:widowControl w:val="0"/>
              <w:ind w:right="-81"/>
              <w:jc w:val="center"/>
            </w:pPr>
          </w:p>
        </w:tc>
        <w:tc>
          <w:tcPr>
            <w:tcW w:w="8834" w:type="dxa"/>
            <w:gridSpan w:val="3"/>
          </w:tcPr>
          <w:p w14:paraId="47A3A573" w14:textId="77777777" w:rsidR="007D2729" w:rsidRPr="008D2816" w:rsidRDefault="007D2729" w:rsidP="00887A3C">
            <w:pPr>
              <w:widowControl w:val="0"/>
              <w:jc w:val="both"/>
            </w:pPr>
            <w:r w:rsidRPr="008D2816">
              <w:t>Разработанные (на разной стадии согласований):</w:t>
            </w:r>
          </w:p>
        </w:tc>
      </w:tr>
      <w:tr w:rsidR="007D2729" w:rsidRPr="008D2816" w14:paraId="2A2B2339" w14:textId="77777777" w:rsidTr="00887A3C">
        <w:trPr>
          <w:trHeight w:val="285"/>
        </w:trPr>
        <w:tc>
          <w:tcPr>
            <w:tcW w:w="551" w:type="dxa"/>
            <w:vAlign w:val="center"/>
          </w:tcPr>
          <w:p w14:paraId="0A6B0513" w14:textId="562DD6D8" w:rsidR="007D2729" w:rsidRPr="008D2816" w:rsidRDefault="00362719" w:rsidP="00887A3C">
            <w:pPr>
              <w:widowControl w:val="0"/>
              <w:ind w:right="-81"/>
              <w:jc w:val="center"/>
            </w:pPr>
            <w:r>
              <w:t>1</w:t>
            </w:r>
            <w:r w:rsidR="007D2729">
              <w:t>.</w:t>
            </w:r>
          </w:p>
        </w:tc>
        <w:tc>
          <w:tcPr>
            <w:tcW w:w="3787" w:type="dxa"/>
          </w:tcPr>
          <w:p w14:paraId="46AE6DDD" w14:textId="77777777" w:rsidR="007D2729" w:rsidRPr="008D2816" w:rsidRDefault="007D2729" w:rsidP="00887A3C">
            <w:pPr>
              <w:widowControl w:val="0"/>
              <w:shd w:val="clear" w:color="auto" w:fill="FFFFFF"/>
              <w:ind w:left="-108" w:firstLine="187"/>
              <w:jc w:val="both"/>
              <w:rPr>
                <w:bCs/>
              </w:rPr>
            </w:pPr>
            <w:r w:rsidRPr="008D2816">
              <w:rPr>
                <w:bCs/>
              </w:rPr>
              <w:t xml:space="preserve">Проект </w:t>
            </w:r>
            <w:r w:rsidRPr="008D2816">
              <w:t>распоряжения Правительства Приднестровской Молдавской Республики «О проекте</w:t>
            </w:r>
            <w:r w:rsidRPr="008D2816">
              <w:rPr>
                <w:bCs/>
              </w:rPr>
              <w:t xml:space="preserve"> закона Приднестровской Молдавской Республики «О внесении изменений в Закон Приднестровской Молдавской Республики «О персональных данных». </w:t>
            </w:r>
          </w:p>
          <w:p w14:paraId="2CB98776" w14:textId="77777777" w:rsidR="007D2729" w:rsidRPr="008D2816" w:rsidRDefault="007D2729" w:rsidP="00887A3C">
            <w:pPr>
              <w:widowControl w:val="0"/>
              <w:shd w:val="clear" w:color="auto" w:fill="FFFFFF"/>
              <w:ind w:left="-108" w:firstLine="187"/>
              <w:jc w:val="both"/>
              <w:rPr>
                <w:bCs/>
              </w:rPr>
            </w:pPr>
          </w:p>
          <w:p w14:paraId="648E7AFA" w14:textId="07A10234" w:rsidR="007D2729" w:rsidRPr="008D2816" w:rsidRDefault="007D2729" w:rsidP="00887A3C">
            <w:pPr>
              <w:widowControl w:val="0"/>
              <w:shd w:val="clear" w:color="auto" w:fill="FFFFFF"/>
              <w:ind w:left="-108" w:firstLine="187"/>
              <w:jc w:val="both"/>
            </w:pPr>
            <w:r w:rsidRPr="00D10A25">
              <w:rPr>
                <w:bCs/>
              </w:rPr>
              <w:t>На</w:t>
            </w:r>
            <w:r w:rsidR="006640FB" w:rsidRPr="00D10A25">
              <w:rPr>
                <w:bCs/>
              </w:rPr>
              <w:t>ходится на доработке после предваритель</w:t>
            </w:r>
            <w:r w:rsidR="000D5583" w:rsidRPr="00D10A25">
              <w:rPr>
                <w:bCs/>
              </w:rPr>
              <w:t>ного рассмотрения</w:t>
            </w:r>
            <w:r w:rsidRPr="00D10A25">
              <w:rPr>
                <w:bCs/>
              </w:rPr>
              <w:t xml:space="preserve"> в Правительств</w:t>
            </w:r>
            <w:r w:rsidR="000D5583" w:rsidRPr="00D10A25">
              <w:rPr>
                <w:bCs/>
              </w:rPr>
              <w:t>е</w:t>
            </w:r>
            <w:r w:rsidRPr="00D10A25">
              <w:rPr>
                <w:bCs/>
              </w:rPr>
              <w:t xml:space="preserve"> Приднестровской Молдавской Республики</w:t>
            </w:r>
          </w:p>
        </w:tc>
        <w:tc>
          <w:tcPr>
            <w:tcW w:w="2496" w:type="dxa"/>
          </w:tcPr>
          <w:p w14:paraId="4910C31A" w14:textId="77777777" w:rsidR="007D2729" w:rsidRPr="008D2816" w:rsidRDefault="007D2729" w:rsidP="00887A3C">
            <w:pPr>
              <w:widowControl w:val="0"/>
              <w:shd w:val="clear" w:color="auto" w:fill="FFFFFF"/>
              <w:jc w:val="both"/>
            </w:pPr>
            <w:r w:rsidRPr="008D2816">
              <w:rPr>
                <w:bCs/>
              </w:rPr>
              <w:t xml:space="preserve">Призван устранить коллизию, имеющую место в Законе Приднестровской Молдавской Республики от 16 апреля 2010 года № 53-З-IV «О персональных данных» (САЗ 10-15), в части, касающейся истребования согласия субъектов персональных данных при оказании таким субъектами государственных </w:t>
            </w:r>
            <w:r w:rsidRPr="008D2816">
              <w:rPr>
                <w:bCs/>
              </w:rPr>
              <w:lastRenderedPageBreak/>
              <w:t xml:space="preserve">услуг </w:t>
            </w:r>
          </w:p>
        </w:tc>
        <w:tc>
          <w:tcPr>
            <w:tcW w:w="2551" w:type="dxa"/>
          </w:tcPr>
          <w:p w14:paraId="2319A712" w14:textId="5E3ED2BD" w:rsidR="007D2729" w:rsidRPr="008D2816" w:rsidRDefault="007D2729" w:rsidP="00887A3C">
            <w:pPr>
              <w:widowControl w:val="0"/>
              <w:jc w:val="both"/>
            </w:pPr>
            <w:r w:rsidRPr="008D2816">
              <w:lastRenderedPageBreak/>
              <w:t>Приведение в соответствие с положениями действующего законодательства Придне</w:t>
            </w:r>
            <w:r w:rsidR="00FD02EC">
              <w:t>стровской Молдавской Республики</w:t>
            </w:r>
          </w:p>
        </w:tc>
      </w:tr>
      <w:tr w:rsidR="007D2729" w:rsidRPr="008D2816" w14:paraId="7F99F30B" w14:textId="77777777" w:rsidTr="00887A3C">
        <w:trPr>
          <w:trHeight w:val="285"/>
        </w:trPr>
        <w:tc>
          <w:tcPr>
            <w:tcW w:w="551" w:type="dxa"/>
            <w:vAlign w:val="center"/>
          </w:tcPr>
          <w:p w14:paraId="53F318B3" w14:textId="5D5DB486" w:rsidR="007D2729" w:rsidRPr="008D2816" w:rsidRDefault="00362719" w:rsidP="00887A3C">
            <w:pPr>
              <w:widowControl w:val="0"/>
              <w:ind w:right="-81"/>
              <w:jc w:val="center"/>
            </w:pPr>
            <w:r>
              <w:t>2</w:t>
            </w:r>
            <w:r w:rsidR="007D2729">
              <w:t>.</w:t>
            </w:r>
          </w:p>
        </w:tc>
        <w:tc>
          <w:tcPr>
            <w:tcW w:w="3787" w:type="dxa"/>
          </w:tcPr>
          <w:p w14:paraId="30076072" w14:textId="40F2A1A4" w:rsidR="007D2729" w:rsidRPr="008D2816" w:rsidRDefault="009A0AEE" w:rsidP="00887A3C">
            <w:pPr>
              <w:ind w:left="-108" w:right="-81" w:firstLine="187"/>
              <w:jc w:val="both"/>
              <w:rPr>
                <w:bCs/>
              </w:rPr>
            </w:pPr>
            <w:r>
              <w:rPr>
                <w:bCs/>
              </w:rPr>
              <w:t>П</w:t>
            </w:r>
            <w:r w:rsidR="007D2729" w:rsidRPr="008D2816">
              <w:rPr>
                <w:bCs/>
              </w:rPr>
              <w:t>риказ Министерства цифрового развития, связи и массовых коммуникаций Приднестровской Молдавской Республики «Об утверждении Методических рекомендаций по заполнению формы уведомления об обработке (о намерении осуществлять обработку) персональных данных и по порядку внесения изменений в ранее представленные сведения, содержащиеся в уведомлении об обработке (о намерении осуществлять обработку) персональных данных»</w:t>
            </w:r>
          </w:p>
          <w:p w14:paraId="260BD1F4" w14:textId="77777777" w:rsidR="007D2729" w:rsidRPr="008D2816" w:rsidRDefault="007D2729" w:rsidP="00887A3C">
            <w:pPr>
              <w:ind w:left="-108" w:right="-81" w:firstLine="187"/>
              <w:jc w:val="both"/>
              <w:rPr>
                <w:bCs/>
              </w:rPr>
            </w:pPr>
          </w:p>
          <w:p w14:paraId="34CC41F1" w14:textId="77777777" w:rsidR="007D2729" w:rsidRDefault="009A0AEE" w:rsidP="00887A3C">
            <w:pPr>
              <w:ind w:left="-108" w:right="-81" w:firstLine="187"/>
              <w:jc w:val="both"/>
              <w:rPr>
                <w:bCs/>
              </w:rPr>
            </w:pPr>
            <w:r>
              <w:rPr>
                <w:bCs/>
              </w:rPr>
              <w:t>О</w:t>
            </w:r>
            <w:r w:rsidR="007D2729" w:rsidRPr="008D2816">
              <w:rPr>
                <w:bCs/>
              </w:rPr>
              <w:t xml:space="preserve">фициально </w:t>
            </w:r>
            <w:r w:rsidRPr="008D2816">
              <w:rPr>
                <w:bCs/>
              </w:rPr>
              <w:t>опубликован</w:t>
            </w:r>
          </w:p>
          <w:p w14:paraId="2E823DA1" w14:textId="01CE4AB8" w:rsidR="001F73AF" w:rsidRPr="008D2816" w:rsidRDefault="001F73AF" w:rsidP="001F73AF">
            <w:pPr>
              <w:spacing w:after="150"/>
            </w:pPr>
            <w:r w:rsidRPr="001F73AF">
              <w:t>Приказ Министерств</w:t>
            </w:r>
            <w:r w:rsidR="00407DFF">
              <w:t>а</w:t>
            </w:r>
            <w:r w:rsidRPr="001F73AF">
              <w:t xml:space="preserve"> цифрового развития, связи и массовых коммуникаций Приднестровской Молдавской Республики №149 от 19 июля 2021 года</w:t>
            </w:r>
            <w:r>
              <w:t xml:space="preserve"> (САЗ 21-33)</w:t>
            </w:r>
          </w:p>
        </w:tc>
        <w:tc>
          <w:tcPr>
            <w:tcW w:w="2496" w:type="dxa"/>
          </w:tcPr>
          <w:p w14:paraId="558327F9" w14:textId="4177FC9E" w:rsidR="007D2729" w:rsidRPr="008D2816" w:rsidRDefault="009A0AEE" w:rsidP="00887A3C">
            <w:pPr>
              <w:widowControl w:val="0"/>
              <w:shd w:val="clear" w:color="auto" w:fill="FFFFFF"/>
              <w:jc w:val="both"/>
            </w:pPr>
            <w:r>
              <w:rPr>
                <w:bCs/>
              </w:rPr>
              <w:t>Н</w:t>
            </w:r>
            <w:r w:rsidR="007D2729" w:rsidRPr="008D2816">
              <w:rPr>
                <w:bCs/>
              </w:rPr>
              <w:t>аправлен на актуализацию порядка заполнения формы уведомления об обработке (о намерении осуществлять обработку) персональных данных, а также уточнение порядка внесения изменений в ранее представленные сведения</w:t>
            </w:r>
          </w:p>
        </w:tc>
        <w:tc>
          <w:tcPr>
            <w:tcW w:w="2551" w:type="dxa"/>
          </w:tcPr>
          <w:p w14:paraId="23A1572C" w14:textId="05D11B89" w:rsidR="007D2729" w:rsidRPr="008D2816" w:rsidRDefault="007D2729" w:rsidP="00887A3C">
            <w:pPr>
              <w:widowControl w:val="0"/>
              <w:jc w:val="both"/>
            </w:pPr>
            <w:r w:rsidRPr="008D2816">
              <w:rPr>
                <w:rFonts w:eastAsia="Calibri"/>
              </w:rPr>
              <w:t>Установление правовых основ</w:t>
            </w:r>
            <w:r w:rsidRPr="008D2816">
              <w:rPr>
                <w:bCs/>
              </w:rPr>
              <w:t xml:space="preserve"> по заполнению формы уведомления об обработке (о намерении осуществлять обработку) перс</w:t>
            </w:r>
            <w:r w:rsidR="00FD02EC">
              <w:rPr>
                <w:bCs/>
              </w:rPr>
              <w:t>ональных данных, а также порядку</w:t>
            </w:r>
            <w:r w:rsidRPr="008D2816">
              <w:rPr>
                <w:bCs/>
              </w:rPr>
              <w:t xml:space="preserve"> внесения изменений в ранее представленные сведения</w:t>
            </w:r>
          </w:p>
        </w:tc>
      </w:tr>
      <w:tr w:rsidR="007D2729" w:rsidRPr="008D2816" w14:paraId="646E92FA" w14:textId="77777777" w:rsidTr="00887A3C">
        <w:trPr>
          <w:trHeight w:val="285"/>
        </w:trPr>
        <w:tc>
          <w:tcPr>
            <w:tcW w:w="551" w:type="dxa"/>
            <w:vAlign w:val="center"/>
          </w:tcPr>
          <w:p w14:paraId="500DF8D0" w14:textId="22D2FF21" w:rsidR="007D2729" w:rsidRPr="008D2816" w:rsidRDefault="00362719" w:rsidP="00887A3C">
            <w:pPr>
              <w:widowControl w:val="0"/>
              <w:ind w:right="-81"/>
              <w:jc w:val="center"/>
            </w:pPr>
            <w:r>
              <w:t>3</w:t>
            </w:r>
            <w:r w:rsidR="007D2729">
              <w:t>.</w:t>
            </w:r>
          </w:p>
        </w:tc>
        <w:tc>
          <w:tcPr>
            <w:tcW w:w="3787" w:type="dxa"/>
          </w:tcPr>
          <w:p w14:paraId="430F1B4E" w14:textId="25859470" w:rsidR="007D2729" w:rsidRPr="00066AC0" w:rsidRDefault="007D2729" w:rsidP="00887A3C">
            <w:pPr>
              <w:ind w:left="-108" w:right="-81" w:firstLine="187"/>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изменений и дополнений в Закон Приднестровской Молдавской Республики «Об обеспечении доступа к информации о деятельности судов Приднестровской Молдавской Республики»</w:t>
            </w:r>
          </w:p>
          <w:p w14:paraId="35974DB6" w14:textId="77777777" w:rsidR="007D2729" w:rsidRPr="00066AC0" w:rsidRDefault="007D2729" w:rsidP="00887A3C">
            <w:pPr>
              <w:ind w:left="-108" w:right="-81" w:firstLine="187"/>
              <w:rPr>
                <w:bCs/>
                <w:color w:val="000000" w:themeColor="text1"/>
              </w:rPr>
            </w:pPr>
          </w:p>
          <w:p w14:paraId="678EF323" w14:textId="77777777" w:rsidR="007D2729" w:rsidRDefault="00556706" w:rsidP="00887A3C">
            <w:pPr>
              <w:ind w:left="-108" w:right="-81" w:firstLine="187"/>
              <w:rPr>
                <w:bCs/>
                <w:color w:val="000000" w:themeColor="text1"/>
              </w:rPr>
            </w:pPr>
            <w:r>
              <w:rPr>
                <w:bCs/>
                <w:color w:val="000000" w:themeColor="text1"/>
              </w:rPr>
              <w:t xml:space="preserve">Официально опубликован </w:t>
            </w:r>
          </w:p>
          <w:p w14:paraId="088D18CF" w14:textId="0F973DD9" w:rsidR="00556706" w:rsidRPr="00066AC0" w:rsidRDefault="00556706" w:rsidP="00556706">
            <w:pPr>
              <w:ind w:left="-108" w:right="-81" w:firstLine="53"/>
              <w:rPr>
                <w:color w:val="000000" w:themeColor="text1"/>
              </w:rPr>
            </w:pPr>
            <w:r w:rsidRPr="00556706">
              <w:rPr>
                <w:color w:val="000000" w:themeColor="text1"/>
              </w:rPr>
              <w:t xml:space="preserve">Закон </w:t>
            </w:r>
            <w:r>
              <w:rPr>
                <w:color w:val="000000" w:themeColor="text1"/>
              </w:rPr>
              <w:t xml:space="preserve">Приднестровской Молдавской Республики от </w:t>
            </w:r>
            <w:r w:rsidRPr="00556706">
              <w:rPr>
                <w:color w:val="000000" w:themeColor="text1"/>
              </w:rPr>
              <w:t>25</w:t>
            </w:r>
            <w:r>
              <w:rPr>
                <w:color w:val="000000" w:themeColor="text1"/>
              </w:rPr>
              <w:t xml:space="preserve"> октября </w:t>
            </w:r>
            <w:r w:rsidRPr="00556706">
              <w:rPr>
                <w:color w:val="000000" w:themeColor="text1"/>
              </w:rPr>
              <w:t>2021</w:t>
            </w:r>
            <w:r>
              <w:rPr>
                <w:color w:val="000000" w:themeColor="text1"/>
              </w:rPr>
              <w:t xml:space="preserve"> года </w:t>
            </w:r>
            <w:r w:rsidRPr="00556706">
              <w:rPr>
                <w:color w:val="000000" w:themeColor="text1"/>
              </w:rPr>
              <w:t xml:space="preserve">№ 260-ЗИД-VII </w:t>
            </w:r>
            <w:r>
              <w:rPr>
                <w:color w:val="000000" w:themeColor="text1"/>
              </w:rPr>
              <w:t>«</w:t>
            </w:r>
            <w:r w:rsidRPr="00556706">
              <w:rPr>
                <w:color w:val="000000" w:themeColor="text1"/>
              </w:rPr>
              <w:t>О внесении изменений и дополнений в Закон Приднестровской Молдавской Республики «Об обеспечении доступа к информации о деятельности судов Приднестровской Молдавской Республики»</w:t>
            </w:r>
            <w:r>
              <w:rPr>
                <w:color w:val="000000" w:themeColor="text1"/>
              </w:rPr>
              <w:t xml:space="preserve"> (САЗ 21-43)</w:t>
            </w:r>
          </w:p>
        </w:tc>
        <w:tc>
          <w:tcPr>
            <w:tcW w:w="2496" w:type="dxa"/>
          </w:tcPr>
          <w:p w14:paraId="27FD80F0" w14:textId="77777777" w:rsidR="007D2729" w:rsidRPr="008D2816" w:rsidRDefault="007D2729" w:rsidP="00887A3C">
            <w:pPr>
              <w:widowControl w:val="0"/>
              <w:shd w:val="clear" w:color="auto" w:fill="FFFFFF"/>
              <w:jc w:val="both"/>
            </w:pPr>
            <w:r w:rsidRPr="008D2816">
              <w:t>Проект закона призван установить особенности и единые правила для всех видов судопроизводств (уголовного, гражданского, административного и арбитражного судопроизводств), проведения трансляции судебных заседаний по радио, телевидению и в глобальной сети Интернет, а также уточнить порядок размещения в глобальной сети Интернет текстов судебных актов</w:t>
            </w:r>
          </w:p>
          <w:p w14:paraId="43483275" w14:textId="77777777" w:rsidR="007D2729" w:rsidRPr="008D2816" w:rsidRDefault="007D2729" w:rsidP="00887A3C">
            <w:pPr>
              <w:widowControl w:val="0"/>
              <w:shd w:val="clear" w:color="auto" w:fill="FFFFFF"/>
              <w:jc w:val="both"/>
            </w:pPr>
          </w:p>
        </w:tc>
        <w:tc>
          <w:tcPr>
            <w:tcW w:w="2551" w:type="dxa"/>
          </w:tcPr>
          <w:p w14:paraId="43C47FFB" w14:textId="42E1A85E" w:rsidR="007D2729" w:rsidRPr="008D2816" w:rsidRDefault="007D2729" w:rsidP="00887A3C">
            <w:pPr>
              <w:widowControl w:val="0"/>
              <w:jc w:val="both"/>
            </w:pPr>
            <w:r w:rsidRPr="008D2816">
              <w:t>Совершенствование судебной системы, обеспечение доступа граждан</w:t>
            </w:r>
            <w:r w:rsidR="00FD02EC">
              <w:t xml:space="preserve"> к правосудию, а также обеспечение его максимальной открытости и прозрачности</w:t>
            </w:r>
          </w:p>
        </w:tc>
      </w:tr>
      <w:tr w:rsidR="007D2729" w:rsidRPr="008D2816" w14:paraId="1A653128" w14:textId="77777777" w:rsidTr="00887A3C">
        <w:trPr>
          <w:trHeight w:val="285"/>
        </w:trPr>
        <w:tc>
          <w:tcPr>
            <w:tcW w:w="551" w:type="dxa"/>
            <w:vAlign w:val="center"/>
          </w:tcPr>
          <w:p w14:paraId="01097603" w14:textId="6DC4D0F8" w:rsidR="007D2729" w:rsidRPr="008D2816" w:rsidRDefault="00362719" w:rsidP="00887A3C">
            <w:pPr>
              <w:widowControl w:val="0"/>
              <w:ind w:right="-81"/>
              <w:jc w:val="center"/>
            </w:pPr>
            <w:r>
              <w:t>4</w:t>
            </w:r>
            <w:r w:rsidR="007D2729">
              <w:t>.</w:t>
            </w:r>
          </w:p>
        </w:tc>
        <w:tc>
          <w:tcPr>
            <w:tcW w:w="3787" w:type="dxa"/>
          </w:tcPr>
          <w:p w14:paraId="630107DC" w14:textId="77777777" w:rsidR="007D2729" w:rsidRPr="00066AC0" w:rsidRDefault="007D2729" w:rsidP="00887A3C">
            <w:pPr>
              <w:ind w:left="-108" w:right="-81" w:firstLine="187"/>
              <w:rPr>
                <w:bCs/>
                <w:color w:val="000000" w:themeColor="text1"/>
              </w:rPr>
            </w:pPr>
            <w:r w:rsidRPr="00066AC0">
              <w:rPr>
                <w:bCs/>
                <w:color w:val="000000" w:themeColor="text1"/>
              </w:rPr>
              <w:t xml:space="preserve">Проект распоряжения Правительства Приднестровской </w:t>
            </w:r>
            <w:r w:rsidRPr="00066AC0">
              <w:rPr>
                <w:bCs/>
                <w:color w:val="000000" w:themeColor="text1"/>
              </w:rPr>
              <w:lastRenderedPageBreak/>
              <w:t>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дополнений в Закон Приднестровской Молдавской Республики «О персональных данных»</w:t>
            </w:r>
          </w:p>
          <w:p w14:paraId="39977AA9" w14:textId="77777777" w:rsidR="007D2729" w:rsidRPr="00066AC0" w:rsidRDefault="007D2729" w:rsidP="00887A3C">
            <w:pPr>
              <w:ind w:left="-108" w:right="-81" w:firstLine="187"/>
              <w:rPr>
                <w:bCs/>
                <w:color w:val="000000" w:themeColor="text1"/>
              </w:rPr>
            </w:pPr>
          </w:p>
          <w:p w14:paraId="2784661E" w14:textId="77777777" w:rsidR="007D2729" w:rsidRDefault="00556706" w:rsidP="00887A3C">
            <w:pPr>
              <w:ind w:left="-108" w:right="-81" w:firstLine="187"/>
              <w:rPr>
                <w:bCs/>
                <w:color w:val="000000" w:themeColor="text1"/>
              </w:rPr>
            </w:pPr>
            <w:r>
              <w:rPr>
                <w:bCs/>
                <w:color w:val="000000" w:themeColor="text1"/>
              </w:rPr>
              <w:t xml:space="preserve">Официально опубликован </w:t>
            </w:r>
          </w:p>
          <w:p w14:paraId="03496E61" w14:textId="30AB0587" w:rsidR="00556706" w:rsidRPr="00066AC0" w:rsidRDefault="00556706" w:rsidP="00556706">
            <w:pPr>
              <w:ind w:left="-108" w:right="-81" w:firstLine="187"/>
              <w:rPr>
                <w:bCs/>
                <w:color w:val="000000" w:themeColor="text1"/>
              </w:rPr>
            </w:pPr>
            <w:r w:rsidRPr="00556706">
              <w:rPr>
                <w:bCs/>
                <w:color w:val="000000" w:themeColor="text1"/>
              </w:rPr>
              <w:t>Закон Приднестровской Молдавской Республики от 25 октября 2021 года №</w:t>
            </w:r>
            <w:r>
              <w:rPr>
                <w:bCs/>
                <w:color w:val="000000" w:themeColor="text1"/>
              </w:rPr>
              <w:t xml:space="preserve"> </w:t>
            </w:r>
            <w:r w:rsidRPr="00556706">
              <w:rPr>
                <w:bCs/>
                <w:color w:val="000000" w:themeColor="text1"/>
              </w:rPr>
              <w:t xml:space="preserve">264-ЗИД-VII </w:t>
            </w:r>
            <w:r>
              <w:rPr>
                <w:bCs/>
                <w:color w:val="000000" w:themeColor="text1"/>
              </w:rPr>
              <w:t>«</w:t>
            </w:r>
            <w:r w:rsidRPr="00556706">
              <w:rPr>
                <w:bCs/>
                <w:color w:val="000000" w:themeColor="text1"/>
              </w:rPr>
              <w:t>О внесении изменения и дополнений в Закон Приднестровской Молдавской Республики «О персональных данных»</w:t>
            </w:r>
            <w:r>
              <w:rPr>
                <w:color w:val="000000" w:themeColor="text1"/>
              </w:rPr>
              <w:t xml:space="preserve"> (САЗ 21-43)</w:t>
            </w:r>
          </w:p>
        </w:tc>
        <w:tc>
          <w:tcPr>
            <w:tcW w:w="2496" w:type="dxa"/>
          </w:tcPr>
          <w:p w14:paraId="331C2F91" w14:textId="77777777" w:rsidR="007D2729" w:rsidRPr="008D2816" w:rsidRDefault="007D2729" w:rsidP="00887A3C">
            <w:pPr>
              <w:widowControl w:val="0"/>
              <w:shd w:val="clear" w:color="auto" w:fill="FFFFFF"/>
              <w:jc w:val="both"/>
            </w:pPr>
            <w:r w:rsidRPr="008D2816">
              <w:lastRenderedPageBreak/>
              <w:t xml:space="preserve">Проект призван закрепить норму о </w:t>
            </w:r>
            <w:r w:rsidRPr="008D2816">
              <w:lastRenderedPageBreak/>
              <w:t>регулировании вопросов, связанных с обработкой персональных данных в рамках судопроизводства, профильным законом</w:t>
            </w:r>
          </w:p>
        </w:tc>
        <w:tc>
          <w:tcPr>
            <w:tcW w:w="2551" w:type="dxa"/>
          </w:tcPr>
          <w:p w14:paraId="5B59AD96" w14:textId="77777777" w:rsidR="007D2729" w:rsidRPr="008D2816" w:rsidRDefault="007D2729" w:rsidP="00887A3C">
            <w:pPr>
              <w:widowControl w:val="0"/>
              <w:jc w:val="both"/>
            </w:pPr>
            <w:r w:rsidRPr="008D2816">
              <w:lastRenderedPageBreak/>
              <w:t xml:space="preserve">Направлен на совершенствование </w:t>
            </w:r>
            <w:r w:rsidRPr="008D2816">
              <w:lastRenderedPageBreak/>
              <w:t>системы обеспечения доступа граждан к правосудию</w:t>
            </w:r>
          </w:p>
        </w:tc>
      </w:tr>
      <w:tr w:rsidR="007D2729" w:rsidRPr="008D2816" w14:paraId="78D99EFE" w14:textId="77777777" w:rsidTr="00887A3C">
        <w:trPr>
          <w:trHeight w:val="285"/>
        </w:trPr>
        <w:tc>
          <w:tcPr>
            <w:tcW w:w="551" w:type="dxa"/>
            <w:vAlign w:val="center"/>
          </w:tcPr>
          <w:p w14:paraId="371B80F5" w14:textId="19F59AC2" w:rsidR="007D2729" w:rsidRPr="008D2816" w:rsidRDefault="00362719" w:rsidP="00887A3C">
            <w:pPr>
              <w:widowControl w:val="0"/>
              <w:ind w:right="-81"/>
              <w:jc w:val="center"/>
            </w:pPr>
            <w:r>
              <w:lastRenderedPageBreak/>
              <w:t>5</w:t>
            </w:r>
            <w:r w:rsidR="007D2729">
              <w:t>.</w:t>
            </w:r>
          </w:p>
        </w:tc>
        <w:tc>
          <w:tcPr>
            <w:tcW w:w="3787" w:type="dxa"/>
          </w:tcPr>
          <w:p w14:paraId="352EFE09" w14:textId="77777777" w:rsidR="007D2729" w:rsidRPr="00066AC0" w:rsidRDefault="007D2729" w:rsidP="00887A3C">
            <w:pPr>
              <w:widowControl w:val="0"/>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p>
          <w:p w14:paraId="66D48099" w14:textId="77777777" w:rsidR="007D2729" w:rsidRPr="00066AC0" w:rsidRDefault="007D2729" w:rsidP="00887A3C">
            <w:pPr>
              <w:widowControl w:val="0"/>
              <w:shd w:val="clear" w:color="auto" w:fill="FFFFFF"/>
              <w:ind w:left="-108" w:firstLine="187"/>
              <w:jc w:val="both"/>
              <w:rPr>
                <w:bCs/>
                <w:color w:val="000000" w:themeColor="text1"/>
              </w:rPr>
            </w:pPr>
          </w:p>
          <w:p w14:paraId="30B58808" w14:textId="77777777" w:rsidR="007D2729" w:rsidRDefault="00556706" w:rsidP="00887A3C">
            <w:pPr>
              <w:widowControl w:val="0"/>
              <w:shd w:val="clear" w:color="auto" w:fill="FFFFFF"/>
              <w:ind w:left="-108" w:firstLine="187"/>
              <w:jc w:val="both"/>
              <w:rPr>
                <w:bCs/>
                <w:color w:val="000000" w:themeColor="text1"/>
              </w:rPr>
            </w:pPr>
            <w:r>
              <w:rPr>
                <w:bCs/>
                <w:color w:val="000000" w:themeColor="text1"/>
              </w:rPr>
              <w:t xml:space="preserve">Официально опубликован </w:t>
            </w:r>
          </w:p>
          <w:p w14:paraId="01566BEA" w14:textId="73BACA9D" w:rsidR="00556706" w:rsidRPr="00066AC0" w:rsidRDefault="00556706" w:rsidP="00556706">
            <w:pPr>
              <w:widowControl w:val="0"/>
              <w:shd w:val="clear" w:color="auto" w:fill="FFFFFF"/>
              <w:ind w:left="-108" w:firstLine="187"/>
              <w:jc w:val="both"/>
              <w:rPr>
                <w:color w:val="000000" w:themeColor="text1"/>
              </w:rPr>
            </w:pPr>
            <w:r w:rsidRPr="00556706">
              <w:rPr>
                <w:color w:val="000000" w:themeColor="text1"/>
              </w:rPr>
              <w:t xml:space="preserve">Закон Приднестровской Молдавской Республики от 25 октября 2021 года №263-ЗИ-VII </w:t>
            </w:r>
            <w:r>
              <w:rPr>
                <w:color w:val="000000" w:themeColor="text1"/>
              </w:rPr>
              <w:t>«</w:t>
            </w:r>
            <w:r w:rsidRPr="00556706">
              <w:rPr>
                <w:color w:val="000000" w:themeColor="text1"/>
              </w:rPr>
              <w:t>О внесении изменений в Кодекс Приднестровской Молдавской Республики об административных правонарушениях</w:t>
            </w:r>
            <w:r>
              <w:rPr>
                <w:color w:val="000000" w:themeColor="text1"/>
              </w:rPr>
              <w:t>» (САЗ 21-43)</w:t>
            </w:r>
          </w:p>
        </w:tc>
        <w:tc>
          <w:tcPr>
            <w:tcW w:w="2496" w:type="dxa"/>
          </w:tcPr>
          <w:p w14:paraId="6B76ACEC" w14:textId="77777777" w:rsidR="007D2729" w:rsidRPr="008D2816" w:rsidRDefault="007D2729" w:rsidP="00887A3C">
            <w:pPr>
              <w:widowControl w:val="0"/>
              <w:shd w:val="clear" w:color="auto" w:fill="FFFFFF"/>
              <w:jc w:val="both"/>
            </w:pPr>
            <w:r w:rsidRPr="008D2816">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42D4CD6D" w14:textId="24D935DD" w:rsidR="007D2729" w:rsidRPr="008D2816" w:rsidRDefault="007D2729" w:rsidP="00887A3C">
            <w:pPr>
              <w:widowControl w:val="0"/>
              <w:jc w:val="both"/>
              <w:rPr>
                <w:position w:val="-8"/>
              </w:rPr>
            </w:pPr>
            <w:r w:rsidRPr="008D2816">
              <w:t xml:space="preserve">Совершенствование судебной системы, обеспечение доступа граждан к правосудию, </w:t>
            </w:r>
            <w:r w:rsidR="00FD02EC">
              <w:t>а также обеспечение его максимальной открытости и прозрачности</w:t>
            </w:r>
          </w:p>
        </w:tc>
      </w:tr>
      <w:tr w:rsidR="007D2729" w:rsidRPr="008D2816" w14:paraId="2BA712B0" w14:textId="77777777" w:rsidTr="00887A3C">
        <w:trPr>
          <w:trHeight w:val="285"/>
        </w:trPr>
        <w:tc>
          <w:tcPr>
            <w:tcW w:w="551" w:type="dxa"/>
            <w:vAlign w:val="center"/>
          </w:tcPr>
          <w:p w14:paraId="4FB572A7" w14:textId="48C4AA8F" w:rsidR="007D2729" w:rsidRPr="008D2816" w:rsidRDefault="00362719" w:rsidP="00887A3C">
            <w:pPr>
              <w:widowControl w:val="0"/>
              <w:ind w:right="-81"/>
              <w:jc w:val="center"/>
            </w:pPr>
            <w:r>
              <w:t>6</w:t>
            </w:r>
            <w:r w:rsidR="007D2729">
              <w:t>.</w:t>
            </w:r>
          </w:p>
        </w:tc>
        <w:tc>
          <w:tcPr>
            <w:tcW w:w="3787" w:type="dxa"/>
          </w:tcPr>
          <w:p w14:paraId="7EFC5E96" w14:textId="77777777" w:rsidR="007D2729" w:rsidRPr="00066AC0" w:rsidRDefault="007D2729" w:rsidP="00887A3C">
            <w:pPr>
              <w:widowControl w:val="0"/>
              <w:shd w:val="clear" w:color="auto" w:fill="FFFFFF"/>
              <w:ind w:left="-108" w:firstLine="187"/>
              <w:jc w:val="both"/>
              <w:rPr>
                <w:bCs/>
                <w:color w:val="000000" w:themeColor="text1"/>
              </w:rPr>
            </w:pPr>
            <w:r w:rsidRPr="00066AC0">
              <w:rPr>
                <w:bCs/>
                <w:color w:val="000000" w:themeColor="text1"/>
              </w:rPr>
              <w:t xml:space="preserve">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дополнений в Конституционный закон Приднестровской Молдавской Республики «О Конституционном суде Приднестровской Молдавской </w:t>
            </w:r>
            <w:r w:rsidRPr="00066AC0">
              <w:rPr>
                <w:bCs/>
                <w:color w:val="000000" w:themeColor="text1"/>
              </w:rPr>
              <w:lastRenderedPageBreak/>
              <w:t>Республики»</w:t>
            </w:r>
          </w:p>
          <w:p w14:paraId="32C58C3D" w14:textId="77777777" w:rsidR="007D2729" w:rsidRPr="00066AC0" w:rsidRDefault="007D2729" w:rsidP="00887A3C">
            <w:pPr>
              <w:widowControl w:val="0"/>
              <w:shd w:val="clear" w:color="auto" w:fill="FFFFFF"/>
              <w:ind w:left="-108" w:firstLine="187"/>
              <w:jc w:val="both"/>
              <w:rPr>
                <w:bCs/>
                <w:color w:val="000000" w:themeColor="text1"/>
              </w:rPr>
            </w:pPr>
          </w:p>
          <w:p w14:paraId="5FA1E1CA" w14:textId="52DCA4A2" w:rsidR="007D2729" w:rsidRPr="00066AC0" w:rsidRDefault="00556706" w:rsidP="00556706">
            <w:pPr>
              <w:widowControl w:val="0"/>
              <w:shd w:val="clear" w:color="auto" w:fill="FFFFFF"/>
              <w:ind w:left="-108" w:firstLine="187"/>
              <w:jc w:val="both"/>
              <w:rPr>
                <w:color w:val="000000" w:themeColor="text1"/>
              </w:rPr>
            </w:pPr>
            <w:r>
              <w:rPr>
                <w:bCs/>
                <w:color w:val="000000" w:themeColor="text1"/>
              </w:rPr>
              <w:t xml:space="preserve">Официально опубликован </w:t>
            </w:r>
            <w:r w:rsidRPr="00556706">
              <w:rPr>
                <w:bCs/>
                <w:color w:val="000000" w:themeColor="text1"/>
              </w:rPr>
              <w:t xml:space="preserve">Конституционный закон Приднестровской Молдавской Республики </w:t>
            </w:r>
            <w:r>
              <w:rPr>
                <w:bCs/>
                <w:color w:val="000000" w:themeColor="text1"/>
              </w:rPr>
              <w:t xml:space="preserve">от </w:t>
            </w:r>
            <w:r w:rsidRPr="00556706">
              <w:rPr>
                <w:bCs/>
                <w:color w:val="000000" w:themeColor="text1"/>
              </w:rPr>
              <w:t>25 октября 2021 года №</w:t>
            </w:r>
            <w:r>
              <w:rPr>
                <w:bCs/>
                <w:color w:val="000000" w:themeColor="text1"/>
              </w:rPr>
              <w:t xml:space="preserve"> </w:t>
            </w:r>
            <w:r w:rsidRPr="00556706">
              <w:rPr>
                <w:bCs/>
                <w:color w:val="000000" w:themeColor="text1"/>
              </w:rPr>
              <w:t>265-КЗИД-VII</w:t>
            </w:r>
            <w:r>
              <w:rPr>
                <w:bCs/>
                <w:color w:val="000000" w:themeColor="text1"/>
              </w:rPr>
              <w:t xml:space="preserve"> «</w:t>
            </w:r>
            <w:r w:rsidRPr="00556706">
              <w:rPr>
                <w:bCs/>
                <w:color w:val="000000" w:themeColor="text1"/>
              </w:rPr>
              <w:t xml:space="preserve">О внесении изменения и дополнений в Конституционный закон Приднестровской Молдавской Республики «О Конституционном суде Приднестровской Молдавской Республики» </w:t>
            </w:r>
            <w:r>
              <w:rPr>
                <w:color w:val="000000" w:themeColor="text1"/>
              </w:rPr>
              <w:t>(САЗ 21-43)</w:t>
            </w:r>
          </w:p>
        </w:tc>
        <w:tc>
          <w:tcPr>
            <w:tcW w:w="2496" w:type="dxa"/>
          </w:tcPr>
          <w:p w14:paraId="605FF638" w14:textId="77777777" w:rsidR="007D2729" w:rsidRPr="008D2816" w:rsidRDefault="007D2729" w:rsidP="00887A3C">
            <w:pPr>
              <w:widowControl w:val="0"/>
              <w:shd w:val="clear" w:color="auto" w:fill="FFFFFF"/>
              <w:jc w:val="both"/>
            </w:pPr>
            <w:r w:rsidRPr="008D2816">
              <w:lastRenderedPageBreak/>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5C75BB80" w14:textId="51CB1926" w:rsidR="007D2729" w:rsidRPr="008D2816" w:rsidRDefault="007D2729" w:rsidP="00887A3C">
            <w:pPr>
              <w:widowControl w:val="0"/>
              <w:jc w:val="both"/>
              <w:rPr>
                <w:position w:val="-8"/>
              </w:rPr>
            </w:pPr>
            <w:r w:rsidRPr="008D2816">
              <w:t xml:space="preserve">Совершенствование судебной системы, обеспечение доступа граждан к правосудию, </w:t>
            </w:r>
            <w:r w:rsidR="00F00665">
              <w:t>а также обеспечение его максимальной открытости и прозрачности</w:t>
            </w:r>
          </w:p>
        </w:tc>
      </w:tr>
      <w:tr w:rsidR="007D2729" w:rsidRPr="008D2816" w14:paraId="14CFDD7A" w14:textId="77777777" w:rsidTr="00887A3C">
        <w:trPr>
          <w:trHeight w:val="285"/>
        </w:trPr>
        <w:tc>
          <w:tcPr>
            <w:tcW w:w="551" w:type="dxa"/>
            <w:vAlign w:val="center"/>
          </w:tcPr>
          <w:p w14:paraId="4384C713" w14:textId="3975C0A3" w:rsidR="007D2729" w:rsidRPr="008D2816" w:rsidRDefault="00362719" w:rsidP="00887A3C">
            <w:pPr>
              <w:widowControl w:val="0"/>
              <w:ind w:right="-81"/>
              <w:jc w:val="center"/>
            </w:pPr>
            <w:r>
              <w:t>7</w:t>
            </w:r>
            <w:r w:rsidR="007D2729">
              <w:t>.</w:t>
            </w:r>
          </w:p>
        </w:tc>
        <w:tc>
          <w:tcPr>
            <w:tcW w:w="3787" w:type="dxa"/>
          </w:tcPr>
          <w:p w14:paraId="57D5F546" w14:textId="77777777" w:rsidR="007D2729" w:rsidRPr="00066AC0" w:rsidRDefault="007D2729" w:rsidP="00887A3C">
            <w:pPr>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изменения и дополнений в Арбитражный процессуальный кодекс Приднестровской Молдавской Республики»</w:t>
            </w:r>
          </w:p>
          <w:p w14:paraId="462F624F" w14:textId="77777777" w:rsidR="007D2729" w:rsidRPr="00066AC0" w:rsidRDefault="007D2729" w:rsidP="00887A3C">
            <w:pPr>
              <w:shd w:val="clear" w:color="auto" w:fill="FFFFFF"/>
              <w:ind w:left="-108" w:firstLine="187"/>
              <w:jc w:val="both"/>
              <w:rPr>
                <w:bCs/>
                <w:color w:val="000000" w:themeColor="text1"/>
              </w:rPr>
            </w:pPr>
          </w:p>
          <w:p w14:paraId="4CD87541" w14:textId="77777777" w:rsidR="00556706" w:rsidRDefault="00556706" w:rsidP="00556706">
            <w:pPr>
              <w:shd w:val="clear" w:color="auto" w:fill="FFFFFF"/>
              <w:ind w:left="-108" w:firstLine="187"/>
              <w:jc w:val="both"/>
              <w:rPr>
                <w:bCs/>
                <w:color w:val="000000" w:themeColor="text1"/>
              </w:rPr>
            </w:pPr>
            <w:r>
              <w:rPr>
                <w:bCs/>
                <w:color w:val="000000" w:themeColor="text1"/>
              </w:rPr>
              <w:t xml:space="preserve">Официально опубликован </w:t>
            </w:r>
          </w:p>
          <w:p w14:paraId="22DB4F69" w14:textId="791054BC" w:rsidR="007D2729" w:rsidRPr="00066AC0" w:rsidRDefault="00556706" w:rsidP="00556706">
            <w:pPr>
              <w:shd w:val="clear" w:color="auto" w:fill="FFFFFF"/>
              <w:ind w:left="-108" w:firstLine="187"/>
              <w:jc w:val="both"/>
              <w:rPr>
                <w:color w:val="000000" w:themeColor="text1"/>
              </w:rPr>
            </w:pPr>
            <w:r w:rsidRPr="00556706">
              <w:rPr>
                <w:bCs/>
                <w:color w:val="000000" w:themeColor="text1"/>
              </w:rPr>
              <w:t>Закон Приднестровской Молдавской Республики от 25 октября 2021 года №</w:t>
            </w:r>
            <w:r>
              <w:rPr>
                <w:bCs/>
                <w:color w:val="000000" w:themeColor="text1"/>
              </w:rPr>
              <w:t xml:space="preserve"> </w:t>
            </w:r>
            <w:r w:rsidRPr="00556706">
              <w:rPr>
                <w:bCs/>
                <w:color w:val="000000" w:themeColor="text1"/>
              </w:rPr>
              <w:t>262-ЗИД-VII</w:t>
            </w:r>
            <w:r>
              <w:rPr>
                <w:bCs/>
                <w:color w:val="000000" w:themeColor="text1"/>
              </w:rPr>
              <w:t xml:space="preserve"> «</w:t>
            </w:r>
            <w:r w:rsidRPr="00556706">
              <w:rPr>
                <w:bCs/>
                <w:color w:val="000000" w:themeColor="text1"/>
              </w:rPr>
              <w:t>О внесении изменений и дополнений в Арбитражный процессуальный кодекс Приднестровской Молдавской Республики</w:t>
            </w:r>
            <w:r>
              <w:rPr>
                <w:bCs/>
                <w:color w:val="000000" w:themeColor="text1"/>
              </w:rPr>
              <w:t>»</w:t>
            </w:r>
            <w:r w:rsidRPr="00556706">
              <w:rPr>
                <w:bCs/>
                <w:color w:val="000000" w:themeColor="text1"/>
              </w:rPr>
              <w:t xml:space="preserve"> </w:t>
            </w:r>
            <w:r>
              <w:rPr>
                <w:color w:val="000000" w:themeColor="text1"/>
              </w:rPr>
              <w:t>(САЗ 21-43)</w:t>
            </w:r>
          </w:p>
        </w:tc>
        <w:tc>
          <w:tcPr>
            <w:tcW w:w="2496" w:type="dxa"/>
          </w:tcPr>
          <w:p w14:paraId="52823966" w14:textId="77777777" w:rsidR="007D2729" w:rsidRPr="008D2816" w:rsidRDefault="007D2729" w:rsidP="00887A3C">
            <w:pPr>
              <w:widowControl w:val="0"/>
              <w:shd w:val="clear" w:color="auto" w:fill="FFFFFF"/>
              <w:jc w:val="both"/>
            </w:pPr>
            <w:r w:rsidRPr="008D2816">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68E0D81E" w14:textId="0449F647" w:rsidR="007D2729" w:rsidRPr="008D2816" w:rsidRDefault="007D2729" w:rsidP="00887A3C">
            <w:pPr>
              <w:widowControl w:val="0"/>
              <w:jc w:val="both"/>
              <w:rPr>
                <w:position w:val="-8"/>
              </w:rPr>
            </w:pPr>
            <w:r w:rsidRPr="008D2816">
              <w:t xml:space="preserve">Совершенствование судебной системы, обеспечение доступа граждан к правосудию, </w:t>
            </w:r>
            <w:r w:rsidR="00F00665">
              <w:t>а также обеспечение его максимальной открытости и прозрачности</w:t>
            </w:r>
          </w:p>
        </w:tc>
      </w:tr>
      <w:tr w:rsidR="007D2729" w:rsidRPr="008D2816" w14:paraId="2C4F74D7" w14:textId="77777777" w:rsidTr="00887A3C">
        <w:trPr>
          <w:trHeight w:val="285"/>
        </w:trPr>
        <w:tc>
          <w:tcPr>
            <w:tcW w:w="551" w:type="dxa"/>
            <w:vAlign w:val="center"/>
          </w:tcPr>
          <w:p w14:paraId="05705E5A" w14:textId="4D93A788" w:rsidR="007D2729" w:rsidRPr="008D2816" w:rsidRDefault="00362719" w:rsidP="00887A3C">
            <w:pPr>
              <w:widowControl w:val="0"/>
              <w:ind w:right="-81"/>
              <w:jc w:val="center"/>
            </w:pPr>
            <w:r>
              <w:t>8</w:t>
            </w:r>
            <w:r w:rsidR="007D2729">
              <w:t>.</w:t>
            </w:r>
          </w:p>
        </w:tc>
        <w:tc>
          <w:tcPr>
            <w:tcW w:w="3787" w:type="dxa"/>
          </w:tcPr>
          <w:p w14:paraId="42E04BAE" w14:textId="77777777" w:rsidR="007D2729" w:rsidRPr="00066AC0" w:rsidRDefault="007D2729" w:rsidP="00887A3C">
            <w:pPr>
              <w:shd w:val="clear" w:color="auto" w:fill="FFFFFF"/>
              <w:ind w:left="-108" w:firstLine="187"/>
              <w:jc w:val="both"/>
              <w:rPr>
                <w:bCs/>
                <w:color w:val="000000" w:themeColor="text1"/>
              </w:rPr>
            </w:pPr>
            <w:r w:rsidRPr="00066AC0">
              <w:rPr>
                <w:bCs/>
                <w:color w:val="000000" w:themeColor="text1"/>
              </w:rPr>
              <w:t>Проект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дополнений в Гражданский процессуальный кодекс Приднестровской Молдавской Республики»</w:t>
            </w:r>
          </w:p>
          <w:p w14:paraId="31C439C3" w14:textId="77777777" w:rsidR="007D2729" w:rsidRPr="00066AC0" w:rsidRDefault="007D2729" w:rsidP="00887A3C">
            <w:pPr>
              <w:shd w:val="clear" w:color="auto" w:fill="FFFFFF"/>
              <w:ind w:left="-108" w:firstLine="187"/>
              <w:jc w:val="both"/>
              <w:rPr>
                <w:bCs/>
                <w:color w:val="000000" w:themeColor="text1"/>
              </w:rPr>
            </w:pPr>
          </w:p>
          <w:p w14:paraId="023C823A" w14:textId="77777777" w:rsidR="00747CF3" w:rsidRDefault="00747CF3" w:rsidP="00747CF3">
            <w:pPr>
              <w:shd w:val="clear" w:color="auto" w:fill="FFFFFF"/>
              <w:ind w:left="-108" w:firstLine="187"/>
              <w:jc w:val="both"/>
              <w:rPr>
                <w:bCs/>
                <w:color w:val="000000" w:themeColor="text1"/>
              </w:rPr>
            </w:pPr>
            <w:r>
              <w:rPr>
                <w:bCs/>
                <w:color w:val="000000" w:themeColor="text1"/>
              </w:rPr>
              <w:t xml:space="preserve">Официально опубликован </w:t>
            </w:r>
          </w:p>
          <w:p w14:paraId="4FE8C8BA" w14:textId="3A017E76" w:rsidR="007D2729" w:rsidRPr="00066AC0" w:rsidRDefault="00747CF3" w:rsidP="00747CF3">
            <w:pPr>
              <w:shd w:val="clear" w:color="auto" w:fill="FFFFFF"/>
              <w:ind w:left="-108" w:firstLine="187"/>
              <w:jc w:val="both"/>
              <w:rPr>
                <w:color w:val="000000" w:themeColor="text1"/>
              </w:rPr>
            </w:pPr>
            <w:r w:rsidRPr="00747CF3">
              <w:rPr>
                <w:bCs/>
                <w:color w:val="000000" w:themeColor="text1"/>
              </w:rPr>
              <w:t>Закон Приднестровской Молдавской Республики от 23 декабря 2021 года №</w:t>
            </w:r>
            <w:r>
              <w:rPr>
                <w:bCs/>
                <w:color w:val="000000" w:themeColor="text1"/>
              </w:rPr>
              <w:t xml:space="preserve"> </w:t>
            </w:r>
            <w:r w:rsidRPr="00747CF3">
              <w:rPr>
                <w:bCs/>
                <w:color w:val="000000" w:themeColor="text1"/>
              </w:rPr>
              <w:t>348-ЗИД-VII</w:t>
            </w:r>
            <w:r>
              <w:rPr>
                <w:bCs/>
                <w:color w:val="000000" w:themeColor="text1"/>
              </w:rPr>
              <w:t xml:space="preserve"> «</w:t>
            </w:r>
            <w:r w:rsidRPr="00747CF3">
              <w:rPr>
                <w:bCs/>
                <w:color w:val="000000" w:themeColor="text1"/>
              </w:rPr>
              <w:t xml:space="preserve">О внесении изменений и дополнений в Гражданский </w:t>
            </w:r>
            <w:r w:rsidRPr="00747CF3">
              <w:rPr>
                <w:bCs/>
                <w:color w:val="000000" w:themeColor="text1"/>
              </w:rPr>
              <w:lastRenderedPageBreak/>
              <w:t>процессуальный кодекс Приднестровской Молдавской Республики</w:t>
            </w:r>
            <w:r>
              <w:rPr>
                <w:bCs/>
                <w:color w:val="000000" w:themeColor="text1"/>
              </w:rPr>
              <w:t>»</w:t>
            </w:r>
            <w:r w:rsidRPr="00747CF3">
              <w:rPr>
                <w:bCs/>
                <w:color w:val="000000" w:themeColor="text1"/>
              </w:rPr>
              <w:t xml:space="preserve"> </w:t>
            </w:r>
            <w:r w:rsidR="00556706">
              <w:rPr>
                <w:color w:val="000000" w:themeColor="text1"/>
              </w:rPr>
              <w:t>(САЗ 21-43)</w:t>
            </w:r>
          </w:p>
        </w:tc>
        <w:tc>
          <w:tcPr>
            <w:tcW w:w="2496" w:type="dxa"/>
          </w:tcPr>
          <w:p w14:paraId="30696E13" w14:textId="77777777" w:rsidR="007D2729" w:rsidRPr="008D2816" w:rsidRDefault="007D2729" w:rsidP="00887A3C">
            <w:pPr>
              <w:widowControl w:val="0"/>
              <w:shd w:val="clear" w:color="auto" w:fill="FFFFFF"/>
              <w:jc w:val="both"/>
              <w:rPr>
                <w:i/>
              </w:rPr>
            </w:pPr>
            <w:r w:rsidRPr="008D2816">
              <w:lastRenderedPageBreak/>
              <w:t>Проект закона призван установить правила проведения трансляции судебных заседаний по радио, телевидению и в глобальной сети Интернет.</w:t>
            </w:r>
          </w:p>
        </w:tc>
        <w:tc>
          <w:tcPr>
            <w:tcW w:w="2551" w:type="dxa"/>
          </w:tcPr>
          <w:p w14:paraId="57B094F6" w14:textId="0695499A" w:rsidR="007D2729" w:rsidRPr="008D2816" w:rsidRDefault="007D2729" w:rsidP="00887A3C">
            <w:pPr>
              <w:widowControl w:val="0"/>
              <w:jc w:val="both"/>
              <w:rPr>
                <w:i/>
                <w:position w:val="-8"/>
              </w:rPr>
            </w:pPr>
            <w:r w:rsidRPr="008D2816">
              <w:t xml:space="preserve">Совершенствование судебной системы, обеспечение доступа граждан к правосудию, </w:t>
            </w:r>
            <w:r w:rsidR="00F00665">
              <w:t>а также обеспечение его максимальной открытости и прозрачности</w:t>
            </w:r>
          </w:p>
        </w:tc>
      </w:tr>
      <w:tr w:rsidR="00747CF3" w:rsidRPr="008D2816" w14:paraId="5D0CDC08" w14:textId="77777777" w:rsidTr="00887A3C">
        <w:trPr>
          <w:trHeight w:val="285"/>
        </w:trPr>
        <w:tc>
          <w:tcPr>
            <w:tcW w:w="551" w:type="dxa"/>
            <w:vAlign w:val="center"/>
          </w:tcPr>
          <w:p w14:paraId="2F35A487" w14:textId="06393DB9" w:rsidR="00747CF3" w:rsidRDefault="00362719" w:rsidP="00747CF3">
            <w:pPr>
              <w:widowControl w:val="0"/>
              <w:ind w:right="-81"/>
              <w:jc w:val="center"/>
            </w:pPr>
            <w:r>
              <w:rPr>
                <w:bCs/>
              </w:rPr>
              <w:t>9</w:t>
            </w:r>
            <w:r w:rsidR="00747CF3" w:rsidRPr="005A5364">
              <w:rPr>
                <w:bCs/>
              </w:rPr>
              <w:t>.</w:t>
            </w:r>
          </w:p>
        </w:tc>
        <w:tc>
          <w:tcPr>
            <w:tcW w:w="3787" w:type="dxa"/>
          </w:tcPr>
          <w:p w14:paraId="13610C89" w14:textId="77777777" w:rsidR="00747CF3" w:rsidRDefault="00747CF3" w:rsidP="00747CF3">
            <w:pPr>
              <w:shd w:val="clear" w:color="auto" w:fill="FFFFFF"/>
              <w:ind w:left="-108" w:firstLine="187"/>
              <w:jc w:val="both"/>
              <w:rPr>
                <w:bCs/>
              </w:rPr>
            </w:pPr>
            <w:r w:rsidRPr="008D2816">
              <w:rPr>
                <w:bCs/>
              </w:rPr>
              <w:t>Приказ Министерства цифрового развития, связи и массовых коммуникаций Приднестровской Молдавской Республики «Об утверждении Регламента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(надзора) за соблюдением требований законодательства Приднестровской Молдавской Республики в области персональных данных»</w:t>
            </w:r>
          </w:p>
          <w:p w14:paraId="0D2A95C1" w14:textId="77777777" w:rsidR="00747CF3" w:rsidRDefault="00747CF3" w:rsidP="00747CF3">
            <w:pPr>
              <w:shd w:val="clear" w:color="auto" w:fill="FFFFFF"/>
              <w:ind w:left="-108" w:firstLine="187"/>
              <w:jc w:val="both"/>
              <w:rPr>
                <w:bCs/>
              </w:rPr>
            </w:pPr>
          </w:p>
          <w:p w14:paraId="35BFB726" w14:textId="77777777" w:rsidR="00747CF3" w:rsidRDefault="00747CF3" w:rsidP="00747CF3">
            <w:pPr>
              <w:shd w:val="clear" w:color="auto" w:fill="FFFFFF"/>
              <w:ind w:left="-108" w:firstLine="187"/>
              <w:jc w:val="both"/>
              <w:rPr>
                <w:bCs/>
              </w:rPr>
            </w:pPr>
            <w:r>
              <w:rPr>
                <w:bCs/>
              </w:rPr>
              <w:t>Официально опубликован</w:t>
            </w:r>
          </w:p>
          <w:p w14:paraId="37F59E8B" w14:textId="16E202D3" w:rsidR="00747CF3" w:rsidRPr="00066AC0" w:rsidRDefault="00747CF3" w:rsidP="00747CF3">
            <w:pPr>
              <w:shd w:val="clear" w:color="auto" w:fill="FFFFFF"/>
              <w:ind w:left="-108" w:firstLine="187"/>
              <w:jc w:val="both"/>
              <w:rPr>
                <w:bCs/>
                <w:color w:val="000000" w:themeColor="text1"/>
              </w:rPr>
            </w:pPr>
            <w:r w:rsidRPr="005A5364">
              <w:rPr>
                <w:bCs/>
              </w:rPr>
              <w:t>Приказ Министерств</w:t>
            </w:r>
            <w:r>
              <w:rPr>
                <w:bCs/>
              </w:rPr>
              <w:t>а</w:t>
            </w:r>
            <w:r w:rsidRPr="005A5364">
              <w:rPr>
                <w:bCs/>
              </w:rPr>
              <w:t xml:space="preserve"> цифрового развития, связи и массовых коммуникаций Приднестровской Молдавской Республики №129 от 24 июня 2021 года</w:t>
            </w:r>
            <w:r>
              <w:rPr>
                <w:bCs/>
              </w:rPr>
              <w:t xml:space="preserve"> (САЗ 21-40)</w:t>
            </w:r>
          </w:p>
        </w:tc>
        <w:tc>
          <w:tcPr>
            <w:tcW w:w="2496" w:type="dxa"/>
          </w:tcPr>
          <w:p w14:paraId="64D0099E" w14:textId="77932035" w:rsidR="00747CF3" w:rsidRPr="008D2816" w:rsidRDefault="00747CF3" w:rsidP="00747CF3">
            <w:pPr>
              <w:widowControl w:val="0"/>
              <w:shd w:val="clear" w:color="auto" w:fill="FFFFFF"/>
              <w:jc w:val="both"/>
            </w:pPr>
            <w:r w:rsidRPr="005A5364">
              <w:rPr>
                <w:bCs/>
              </w:rPr>
              <w:t>Приказ устанавливает последовательность и сроки выполнения административных процедур при проведении мероприятий по контролю (надзору) в сфере персональных данных</w:t>
            </w:r>
          </w:p>
        </w:tc>
        <w:tc>
          <w:tcPr>
            <w:tcW w:w="2551" w:type="dxa"/>
          </w:tcPr>
          <w:p w14:paraId="1C0DEB69" w14:textId="62477D00" w:rsidR="00747CF3" w:rsidRPr="008D2816" w:rsidRDefault="00747CF3" w:rsidP="00747CF3">
            <w:pPr>
              <w:widowControl w:val="0"/>
              <w:jc w:val="both"/>
            </w:pPr>
            <w:r w:rsidRPr="005A5364">
              <w:rPr>
                <w:bCs/>
              </w:rPr>
              <w:t>Повышение прозрачности и эффективности проведения мероприятий по контролю в сфере защиты персональных данных</w:t>
            </w:r>
          </w:p>
        </w:tc>
      </w:tr>
      <w:tr w:rsidR="00747CF3" w:rsidRPr="005A5364" w14:paraId="6A7DBA05" w14:textId="77777777" w:rsidTr="00887A3C">
        <w:trPr>
          <w:trHeight w:val="285"/>
        </w:trPr>
        <w:tc>
          <w:tcPr>
            <w:tcW w:w="551" w:type="dxa"/>
            <w:vAlign w:val="center"/>
          </w:tcPr>
          <w:p w14:paraId="7F421CEA" w14:textId="1E4BA99B" w:rsidR="00747CF3" w:rsidRPr="005A5364" w:rsidRDefault="00747CF3" w:rsidP="00FE3C5D">
            <w:pPr>
              <w:shd w:val="clear" w:color="auto" w:fill="FFFFFF"/>
              <w:ind w:left="-108" w:firstLine="108"/>
              <w:jc w:val="both"/>
              <w:rPr>
                <w:bCs/>
              </w:rPr>
            </w:pPr>
            <w:r>
              <w:rPr>
                <w:bCs/>
              </w:rPr>
              <w:t>1</w:t>
            </w:r>
            <w:r w:rsidR="00362719">
              <w:rPr>
                <w:bCs/>
              </w:rPr>
              <w:t>0</w:t>
            </w:r>
            <w:r>
              <w:rPr>
                <w:bCs/>
              </w:rPr>
              <w:t>.</w:t>
            </w:r>
          </w:p>
        </w:tc>
        <w:tc>
          <w:tcPr>
            <w:tcW w:w="3787" w:type="dxa"/>
          </w:tcPr>
          <w:p w14:paraId="265C41C8" w14:textId="043FACBC" w:rsidR="00747CF3" w:rsidRPr="008D2816" w:rsidRDefault="00747CF3" w:rsidP="00747CF3">
            <w:pPr>
              <w:shd w:val="clear" w:color="auto" w:fill="FFFFFF"/>
              <w:ind w:left="-108" w:firstLine="187"/>
              <w:jc w:val="both"/>
              <w:rPr>
                <w:bCs/>
              </w:rPr>
            </w:pPr>
            <w:r w:rsidRPr="00747CF3">
              <w:rPr>
                <w:bCs/>
              </w:rPr>
              <w:t>Постановление Правительств</w:t>
            </w:r>
            <w:r>
              <w:rPr>
                <w:bCs/>
              </w:rPr>
              <w:t>а</w:t>
            </w:r>
            <w:r w:rsidRPr="00747CF3">
              <w:rPr>
                <w:bCs/>
              </w:rPr>
              <w:t xml:space="preserve"> Приднестровской Молдавской Республики от 16 декабря 2021 года №</w:t>
            </w:r>
            <w:r>
              <w:rPr>
                <w:bCs/>
              </w:rPr>
              <w:t xml:space="preserve"> </w:t>
            </w:r>
            <w:r w:rsidRPr="00747CF3">
              <w:rPr>
                <w:bCs/>
              </w:rPr>
              <w:t xml:space="preserve">401 </w:t>
            </w:r>
            <w:r>
              <w:rPr>
                <w:bCs/>
              </w:rPr>
              <w:t>«</w:t>
            </w:r>
            <w:r w:rsidRPr="00747CF3">
              <w:rPr>
                <w:bCs/>
              </w:rPr>
              <w:t>О внесении дополнений в Постановление Правительства Приднестровской Молдавской Республики от 10 августа 2017 года № 203 «Об утверждении Положения о государственной информационной системе «Система межведомственного обмена данными»</w:t>
            </w:r>
            <w:r>
              <w:rPr>
                <w:bCs/>
              </w:rPr>
              <w:t xml:space="preserve"> (САЗ 21-50)</w:t>
            </w:r>
          </w:p>
        </w:tc>
        <w:tc>
          <w:tcPr>
            <w:tcW w:w="2496" w:type="dxa"/>
          </w:tcPr>
          <w:p w14:paraId="52D705A6" w14:textId="753C5674" w:rsidR="00747CF3" w:rsidRDefault="00747CF3" w:rsidP="00747CF3">
            <w:pPr>
              <w:shd w:val="clear" w:color="auto" w:fill="FFFFFF"/>
              <w:ind w:left="-108" w:firstLine="187"/>
              <w:jc w:val="both"/>
            </w:pPr>
            <w:r>
              <w:t>Закрепляет за Министерством цифрового развития, связи и массовых</w:t>
            </w:r>
          </w:p>
          <w:p w14:paraId="3C546A67" w14:textId="640229C9" w:rsidR="00747CF3" w:rsidRPr="005A5364" w:rsidRDefault="00747CF3" w:rsidP="00747CF3">
            <w:pPr>
              <w:shd w:val="clear" w:color="auto" w:fill="FFFFFF"/>
              <w:ind w:left="-108" w:firstLine="187"/>
              <w:jc w:val="both"/>
              <w:rPr>
                <w:bCs/>
              </w:rPr>
            </w:pPr>
            <w:r>
              <w:t xml:space="preserve">коммуникаций Приднестровской Молдавской Республики полномочия по проведению анализа обоснованности запросов должностных лиц органов государственной власти, органов местного самоуправления, а также организаций, получивших доступ к сведениям из информационных ресурсов </w:t>
            </w:r>
            <w:r w:rsidR="00B240C5">
              <w:t>посредством государственной информационной системы «Система межведомственного обмена данными»,</w:t>
            </w:r>
            <w:r>
              <w:t xml:space="preserve"> и </w:t>
            </w:r>
            <w:r>
              <w:lastRenderedPageBreak/>
              <w:t>определяет порядок взаимодействия с оператором обозначенной информационной системы в рамках проведения такого анализа</w:t>
            </w:r>
          </w:p>
        </w:tc>
        <w:tc>
          <w:tcPr>
            <w:tcW w:w="2551" w:type="dxa"/>
          </w:tcPr>
          <w:p w14:paraId="0D82B59B" w14:textId="02AA47DF" w:rsidR="00747CF3" w:rsidRPr="005A5364" w:rsidRDefault="00747CF3" w:rsidP="00747CF3">
            <w:pPr>
              <w:shd w:val="clear" w:color="auto" w:fill="FFFFFF"/>
              <w:ind w:left="-108" w:firstLine="187"/>
              <w:jc w:val="both"/>
              <w:rPr>
                <w:bCs/>
              </w:rPr>
            </w:pPr>
            <w:r>
              <w:rPr>
                <w:bCs/>
              </w:rPr>
              <w:lastRenderedPageBreak/>
              <w:t xml:space="preserve">Повышение защиты персональных </w:t>
            </w:r>
            <w:r w:rsidR="00B240C5">
              <w:rPr>
                <w:bCs/>
              </w:rPr>
              <w:t>данных при</w:t>
            </w:r>
            <w:r>
              <w:rPr>
                <w:bCs/>
              </w:rPr>
              <w:t xml:space="preserve"> работе </w:t>
            </w:r>
            <w:r w:rsidR="00B240C5">
              <w:rPr>
                <w:bCs/>
              </w:rPr>
              <w:t xml:space="preserve">со </w:t>
            </w:r>
            <w:r w:rsidR="00B240C5">
              <w:t>сведениями</w:t>
            </w:r>
            <w:r>
              <w:t xml:space="preserve"> из информационных ресурсов посредством государственной информационной системы «Система межведомственного обмена данными»</w:t>
            </w:r>
          </w:p>
        </w:tc>
      </w:tr>
      <w:tr w:rsidR="00747CF3" w:rsidRPr="005A5364" w14:paraId="23A80AAE" w14:textId="77777777" w:rsidTr="00887A3C">
        <w:trPr>
          <w:trHeight w:val="285"/>
        </w:trPr>
        <w:tc>
          <w:tcPr>
            <w:tcW w:w="551" w:type="dxa"/>
            <w:vAlign w:val="center"/>
          </w:tcPr>
          <w:p w14:paraId="25F674C2" w14:textId="0AB7C1FE" w:rsidR="00747CF3" w:rsidRPr="005A5364" w:rsidRDefault="00FE3C5D" w:rsidP="00FE3C5D">
            <w:pPr>
              <w:shd w:val="clear" w:color="auto" w:fill="FFFFFF"/>
              <w:ind w:left="-108" w:firstLine="108"/>
              <w:jc w:val="both"/>
              <w:rPr>
                <w:bCs/>
              </w:rPr>
            </w:pPr>
            <w:r>
              <w:rPr>
                <w:bCs/>
              </w:rPr>
              <w:t>1</w:t>
            </w:r>
            <w:r w:rsidR="00362719">
              <w:rPr>
                <w:bCs/>
              </w:rPr>
              <w:t>1</w:t>
            </w:r>
            <w:r>
              <w:rPr>
                <w:bCs/>
              </w:rPr>
              <w:t>.</w:t>
            </w:r>
          </w:p>
        </w:tc>
        <w:tc>
          <w:tcPr>
            <w:tcW w:w="3787" w:type="dxa"/>
          </w:tcPr>
          <w:p w14:paraId="7AEA0094" w14:textId="6D9AE281" w:rsidR="00747CF3" w:rsidRPr="008D2816" w:rsidRDefault="00747CF3" w:rsidP="00FE3C5D">
            <w:pPr>
              <w:shd w:val="clear" w:color="auto" w:fill="FFFFFF"/>
              <w:ind w:left="-108" w:firstLine="187"/>
              <w:jc w:val="both"/>
              <w:rPr>
                <w:bCs/>
              </w:rPr>
            </w:pPr>
            <w:r w:rsidRPr="00747CF3">
              <w:rPr>
                <w:bCs/>
              </w:rPr>
              <w:t>Постановление Правительств</w:t>
            </w:r>
            <w:r w:rsidR="00FE3C5D">
              <w:rPr>
                <w:bCs/>
              </w:rPr>
              <w:t>а</w:t>
            </w:r>
            <w:r w:rsidRPr="00747CF3">
              <w:rPr>
                <w:bCs/>
              </w:rPr>
              <w:t xml:space="preserve"> Приднестровской Молдавской Республики </w:t>
            </w:r>
            <w:r w:rsidR="00FE3C5D" w:rsidRPr="00747CF3">
              <w:rPr>
                <w:bCs/>
              </w:rPr>
              <w:t xml:space="preserve">от 16 декабря 2021 года </w:t>
            </w:r>
            <w:r w:rsidRPr="00747CF3">
              <w:rPr>
                <w:bCs/>
              </w:rPr>
              <w:t>№</w:t>
            </w:r>
            <w:r w:rsidR="00FE3C5D">
              <w:rPr>
                <w:bCs/>
              </w:rPr>
              <w:t xml:space="preserve"> </w:t>
            </w:r>
            <w:r w:rsidRPr="00747CF3">
              <w:rPr>
                <w:bCs/>
              </w:rPr>
              <w:t xml:space="preserve">402 </w:t>
            </w:r>
            <w:r w:rsidR="00FE3C5D">
              <w:rPr>
                <w:bCs/>
              </w:rPr>
              <w:t>«</w:t>
            </w:r>
            <w:r w:rsidRPr="00747CF3">
              <w:rPr>
                <w:bCs/>
              </w:rPr>
              <w:t>О внесении дополнений в Постановление Правительства Приднестровской Молдавской Республики от 26 марта 2018 года № 89 «Об утверждении Положения о порядке формирования и ведения реестра документов разрешительного характера»</w:t>
            </w:r>
            <w:r w:rsidR="00FE3C5D">
              <w:rPr>
                <w:bCs/>
              </w:rPr>
              <w:t xml:space="preserve"> (САЗ 21-50)</w:t>
            </w:r>
          </w:p>
        </w:tc>
        <w:tc>
          <w:tcPr>
            <w:tcW w:w="2496" w:type="dxa"/>
          </w:tcPr>
          <w:p w14:paraId="4B976984" w14:textId="77777777" w:rsidR="00FE3C5D" w:rsidRDefault="00FE3C5D" w:rsidP="00FE3C5D">
            <w:pPr>
              <w:shd w:val="clear" w:color="auto" w:fill="FFFFFF"/>
              <w:ind w:left="-108" w:firstLine="187"/>
              <w:jc w:val="both"/>
            </w:pPr>
            <w:r>
              <w:t>Закрепляет за Министерством цифрового развития, связи и массовых</w:t>
            </w:r>
          </w:p>
          <w:p w14:paraId="7E252041" w14:textId="4E890230" w:rsidR="00747CF3" w:rsidRPr="005A5364" w:rsidRDefault="00FE3C5D" w:rsidP="00FE3C5D">
            <w:pPr>
              <w:shd w:val="clear" w:color="auto" w:fill="FFFFFF"/>
              <w:ind w:left="-108" w:firstLine="187"/>
              <w:jc w:val="both"/>
              <w:rPr>
                <w:bCs/>
              </w:rPr>
            </w:pPr>
            <w:r>
              <w:t>коммуникаций Приднестровской Молдавской Республики полномочия по проведению анализа обоснованности запросов должностных лиц органов государственной власти, органов местного самоуправления, а также организаций, получивших доступ к сведениям из реестра документов разрешительного характера» и определяет порядок взаимодействия с оператором обозначенной информационной системы в рамках проведения такого анализа</w:t>
            </w:r>
          </w:p>
        </w:tc>
        <w:tc>
          <w:tcPr>
            <w:tcW w:w="2551" w:type="dxa"/>
          </w:tcPr>
          <w:p w14:paraId="71534C6E" w14:textId="25D73E52" w:rsidR="00747CF3" w:rsidRPr="005A5364" w:rsidRDefault="00FE3C5D" w:rsidP="00747CF3">
            <w:pPr>
              <w:shd w:val="clear" w:color="auto" w:fill="FFFFFF"/>
              <w:ind w:left="-108" w:firstLine="187"/>
              <w:jc w:val="both"/>
              <w:rPr>
                <w:bCs/>
              </w:rPr>
            </w:pPr>
            <w:r>
              <w:rPr>
                <w:bCs/>
              </w:rPr>
              <w:t xml:space="preserve">Повышение защиты персональных </w:t>
            </w:r>
            <w:r w:rsidR="00B240C5">
              <w:rPr>
                <w:bCs/>
              </w:rPr>
              <w:t>данных при</w:t>
            </w:r>
            <w:r>
              <w:rPr>
                <w:bCs/>
              </w:rPr>
              <w:t xml:space="preserve"> работе </w:t>
            </w:r>
            <w:r w:rsidR="00B240C5">
              <w:rPr>
                <w:bCs/>
              </w:rPr>
              <w:t xml:space="preserve">со </w:t>
            </w:r>
            <w:r w:rsidR="00B240C5">
              <w:t>сведениями</w:t>
            </w:r>
            <w:r>
              <w:t xml:space="preserve"> из </w:t>
            </w:r>
            <w:r w:rsidRPr="00FE3C5D">
              <w:t>реестра документов разрешительного характера»</w:t>
            </w:r>
          </w:p>
        </w:tc>
      </w:tr>
      <w:tr w:rsidR="00747CF3" w:rsidRPr="005A5364" w14:paraId="4D36CF1D" w14:textId="77777777" w:rsidTr="00887A3C">
        <w:trPr>
          <w:trHeight w:val="285"/>
        </w:trPr>
        <w:tc>
          <w:tcPr>
            <w:tcW w:w="551" w:type="dxa"/>
            <w:vAlign w:val="center"/>
          </w:tcPr>
          <w:p w14:paraId="026F8E56" w14:textId="1B04B842" w:rsidR="00747CF3" w:rsidRPr="005A5364" w:rsidRDefault="00FE3C5D" w:rsidP="00B240C5">
            <w:pPr>
              <w:shd w:val="clear" w:color="auto" w:fill="FFFFFF"/>
              <w:ind w:left="-108" w:firstLine="25"/>
              <w:jc w:val="center"/>
              <w:rPr>
                <w:bCs/>
              </w:rPr>
            </w:pPr>
            <w:r>
              <w:rPr>
                <w:bCs/>
              </w:rPr>
              <w:t>1</w:t>
            </w:r>
            <w:r w:rsidR="00362719">
              <w:rPr>
                <w:bCs/>
              </w:rPr>
              <w:t>2</w:t>
            </w:r>
            <w:r>
              <w:rPr>
                <w:bCs/>
              </w:rPr>
              <w:t>.</w:t>
            </w:r>
          </w:p>
        </w:tc>
        <w:tc>
          <w:tcPr>
            <w:tcW w:w="3787" w:type="dxa"/>
          </w:tcPr>
          <w:p w14:paraId="0CB42993" w14:textId="56CAF3A1" w:rsidR="00747CF3" w:rsidRPr="008D2816" w:rsidRDefault="00FE3C5D" w:rsidP="00FE3C5D">
            <w:pPr>
              <w:shd w:val="clear" w:color="auto" w:fill="FFFFFF"/>
              <w:ind w:left="-108" w:firstLine="187"/>
              <w:jc w:val="both"/>
              <w:rPr>
                <w:bCs/>
              </w:rPr>
            </w:pPr>
            <w:r w:rsidRPr="00FE3C5D">
              <w:rPr>
                <w:bCs/>
              </w:rPr>
              <w:t>Постановление Правительств</w:t>
            </w:r>
            <w:r>
              <w:rPr>
                <w:bCs/>
              </w:rPr>
              <w:t>а</w:t>
            </w:r>
            <w:r w:rsidRPr="00FE3C5D">
              <w:rPr>
                <w:bCs/>
              </w:rPr>
              <w:t xml:space="preserve"> Приднестровской Молдавской Республики от 10 декабря 2021 года №</w:t>
            </w:r>
            <w:r>
              <w:rPr>
                <w:bCs/>
              </w:rPr>
              <w:t xml:space="preserve"> </w:t>
            </w:r>
            <w:r w:rsidRPr="00FE3C5D">
              <w:rPr>
                <w:bCs/>
              </w:rPr>
              <w:t xml:space="preserve">391 </w:t>
            </w:r>
            <w:r>
              <w:rPr>
                <w:bCs/>
              </w:rPr>
              <w:t>«</w:t>
            </w:r>
            <w:r w:rsidRPr="00FE3C5D">
              <w:rPr>
                <w:bCs/>
              </w:rPr>
              <w:t>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r>
              <w:rPr>
                <w:bCs/>
              </w:rPr>
              <w:t xml:space="preserve"> (САЗ 21-50)</w:t>
            </w:r>
          </w:p>
        </w:tc>
        <w:tc>
          <w:tcPr>
            <w:tcW w:w="2496" w:type="dxa"/>
          </w:tcPr>
          <w:p w14:paraId="2E5F87F7" w14:textId="77777777" w:rsidR="00FE3C5D" w:rsidRDefault="00FE3C5D" w:rsidP="00FE3C5D">
            <w:pPr>
              <w:shd w:val="clear" w:color="auto" w:fill="FFFFFF"/>
              <w:ind w:left="-108" w:firstLine="187"/>
              <w:jc w:val="both"/>
            </w:pPr>
            <w:r>
              <w:t>Закрепляет за Министерством цифрового развития, связи и массовых</w:t>
            </w:r>
          </w:p>
          <w:p w14:paraId="76ABA5F2" w14:textId="345FA5B6" w:rsidR="00747CF3" w:rsidRPr="005A5364" w:rsidRDefault="00FE3C5D" w:rsidP="00FE3C5D">
            <w:pPr>
              <w:shd w:val="clear" w:color="auto" w:fill="FFFFFF"/>
              <w:ind w:left="-108" w:firstLine="187"/>
              <w:jc w:val="both"/>
              <w:rPr>
                <w:bCs/>
              </w:rPr>
            </w:pPr>
            <w:r>
              <w:t xml:space="preserve">коммуникаций Приднестровской Молдавской Республики полномочия по проведению анализа обоснованности запросов должностных лиц органов государственной власти, органов </w:t>
            </w:r>
            <w:r>
              <w:lastRenderedPageBreak/>
              <w:t xml:space="preserve">местного самоуправления, а также организаций, получивших доступ к сведениям из реестра документов разрешительного характера» и </w:t>
            </w:r>
            <w:r w:rsidRPr="00FE3C5D">
              <w:t>информационных ресурсов посредством государственной информационной системы «Система межведомственного обмена данными»</w:t>
            </w:r>
            <w:r>
              <w:t>, а также</w:t>
            </w:r>
            <w:r w:rsidRPr="00FE3C5D">
              <w:t xml:space="preserve"> определяет порядок взаимодействия с оператором обозначенн</w:t>
            </w:r>
            <w:r>
              <w:t>ых</w:t>
            </w:r>
            <w:r w:rsidRPr="00FE3C5D">
              <w:t xml:space="preserve"> информационн</w:t>
            </w:r>
            <w:r>
              <w:t>ых</w:t>
            </w:r>
            <w:r w:rsidRPr="00FE3C5D">
              <w:t xml:space="preserve"> систем в рамках проведения такого анализа</w:t>
            </w:r>
          </w:p>
        </w:tc>
        <w:tc>
          <w:tcPr>
            <w:tcW w:w="2551" w:type="dxa"/>
          </w:tcPr>
          <w:p w14:paraId="320A38EE" w14:textId="68482D72" w:rsidR="00747CF3" w:rsidRPr="005A5364" w:rsidRDefault="00FE3C5D" w:rsidP="00747CF3">
            <w:pPr>
              <w:shd w:val="clear" w:color="auto" w:fill="FFFFFF"/>
              <w:ind w:left="-108" w:firstLine="187"/>
              <w:jc w:val="both"/>
              <w:rPr>
                <w:bCs/>
              </w:rPr>
            </w:pPr>
            <w:r>
              <w:rPr>
                <w:bCs/>
              </w:rPr>
              <w:lastRenderedPageBreak/>
              <w:t xml:space="preserve">Повышение защиты персональных </w:t>
            </w:r>
            <w:proofErr w:type="gramStart"/>
            <w:r>
              <w:rPr>
                <w:bCs/>
              </w:rPr>
              <w:t>данных  при</w:t>
            </w:r>
            <w:proofErr w:type="gramEnd"/>
            <w:r>
              <w:rPr>
                <w:bCs/>
              </w:rPr>
              <w:t xml:space="preserve"> работе со </w:t>
            </w:r>
            <w:r>
              <w:t xml:space="preserve"> сведениями </w:t>
            </w:r>
            <w:r w:rsidRPr="00FE3C5D">
              <w:t>из информационных ресурсов посредством государственной информационной системы «Система межведомственного обмена данными»</w:t>
            </w:r>
            <w:r>
              <w:t xml:space="preserve"> и </w:t>
            </w:r>
            <w:r w:rsidRPr="00FE3C5D">
              <w:t>реестра документов разрешительного характера</w:t>
            </w:r>
          </w:p>
        </w:tc>
      </w:tr>
    </w:tbl>
    <w:p w14:paraId="59F24E95" w14:textId="77777777" w:rsidR="006B24FE" w:rsidRDefault="006B24FE" w:rsidP="005A5364">
      <w:pPr>
        <w:shd w:val="clear" w:color="auto" w:fill="FFFFFF"/>
        <w:ind w:left="-108" w:firstLine="187"/>
        <w:jc w:val="both"/>
        <w:rPr>
          <w:bCs/>
        </w:rPr>
      </w:pPr>
      <w:r>
        <w:rPr>
          <w:bCs/>
        </w:rPr>
        <w:t xml:space="preserve"> </w:t>
      </w:r>
    </w:p>
    <w:p w14:paraId="693D2F73" w14:textId="1F26931F" w:rsidR="000D5583" w:rsidRDefault="00B240C5" w:rsidP="00B240C5">
      <w:pPr>
        <w:shd w:val="clear" w:color="auto" w:fill="FFFFFF"/>
        <w:jc w:val="both"/>
        <w:rPr>
          <w:bCs/>
        </w:rPr>
      </w:pPr>
      <w:r>
        <w:rPr>
          <w:bCs/>
        </w:rPr>
        <w:tab/>
      </w:r>
      <w:r w:rsidR="00E96270">
        <w:rPr>
          <w:bCs/>
        </w:rPr>
        <w:t xml:space="preserve">2. </w:t>
      </w:r>
      <w:r w:rsidR="00A87811" w:rsidRPr="003A4497">
        <w:rPr>
          <w:bCs/>
        </w:rPr>
        <w:t xml:space="preserve">В отчетный период </w:t>
      </w:r>
      <w:r w:rsidR="007F2442">
        <w:rPr>
          <w:bCs/>
        </w:rPr>
        <w:t>отделом защиты персональных данных</w:t>
      </w:r>
      <w:r w:rsidR="005E5267">
        <w:rPr>
          <w:bCs/>
        </w:rPr>
        <w:t>, в рамках возложенных на подразделение задач и функций,</w:t>
      </w:r>
      <w:r w:rsidR="007F2442">
        <w:rPr>
          <w:bCs/>
        </w:rPr>
        <w:t xml:space="preserve"> </w:t>
      </w:r>
      <w:r w:rsidR="007F2442" w:rsidRPr="003A4497">
        <w:rPr>
          <w:bCs/>
        </w:rPr>
        <w:t>было</w:t>
      </w:r>
      <w:r w:rsidR="00A87811" w:rsidRPr="003A4497">
        <w:rPr>
          <w:bCs/>
        </w:rPr>
        <w:t xml:space="preserve"> проведено </w:t>
      </w:r>
      <w:r w:rsidR="000D5583">
        <w:rPr>
          <w:bCs/>
        </w:rPr>
        <w:t xml:space="preserve">7 (семь) </w:t>
      </w:r>
      <w:r w:rsidR="000D5583" w:rsidRPr="003A4497">
        <w:rPr>
          <w:bCs/>
        </w:rPr>
        <w:t>плановых</w:t>
      </w:r>
      <w:r w:rsidR="007F2442">
        <w:rPr>
          <w:bCs/>
        </w:rPr>
        <w:t xml:space="preserve"> </w:t>
      </w:r>
      <w:r w:rsidR="000D5583">
        <w:rPr>
          <w:bCs/>
        </w:rPr>
        <w:t xml:space="preserve">и 1 (одно) внеплановое </w:t>
      </w:r>
      <w:r w:rsidR="00A87811" w:rsidRPr="003A4497">
        <w:rPr>
          <w:bCs/>
        </w:rPr>
        <w:t>мероприяти</w:t>
      </w:r>
      <w:r w:rsidR="000D5583">
        <w:rPr>
          <w:bCs/>
        </w:rPr>
        <w:t>е</w:t>
      </w:r>
      <w:r w:rsidR="00A87811" w:rsidRPr="003A4497">
        <w:rPr>
          <w:bCs/>
        </w:rPr>
        <w:t xml:space="preserve"> по контролю</w:t>
      </w:r>
      <w:r w:rsidR="000D5583">
        <w:rPr>
          <w:bCs/>
        </w:rPr>
        <w:t>:</w:t>
      </w:r>
    </w:p>
    <w:p w14:paraId="49A59BC8" w14:textId="25E6CA74" w:rsidR="003A4497" w:rsidRDefault="00B240C5" w:rsidP="00B240C5">
      <w:pPr>
        <w:shd w:val="clear" w:color="auto" w:fill="FFFFFF"/>
        <w:jc w:val="both"/>
        <w:rPr>
          <w:bCs/>
        </w:rPr>
      </w:pPr>
      <w:r>
        <w:rPr>
          <w:bCs/>
        </w:rPr>
        <w:tab/>
      </w:r>
      <w:r w:rsidR="000D5583">
        <w:rPr>
          <w:bCs/>
        </w:rPr>
        <w:t>-</w:t>
      </w:r>
      <w:r w:rsidR="00A87811" w:rsidRPr="003A4497">
        <w:rPr>
          <w:bCs/>
        </w:rPr>
        <w:t xml:space="preserve"> </w:t>
      </w:r>
      <w:r w:rsidR="000D5583">
        <w:rPr>
          <w:bCs/>
        </w:rPr>
        <w:t>плановые мероприятия</w:t>
      </w:r>
      <w:r w:rsidR="00E96270">
        <w:rPr>
          <w:bCs/>
        </w:rPr>
        <w:t xml:space="preserve"> по контролю</w:t>
      </w:r>
      <w:r w:rsidR="000D5583">
        <w:rPr>
          <w:bCs/>
        </w:rPr>
        <w:t xml:space="preserve"> проведены в </w:t>
      </w:r>
      <w:r w:rsidR="007F2442">
        <w:rPr>
          <w:bCs/>
        </w:rPr>
        <w:t>отношении СЗАО «Интерднестрком»</w:t>
      </w:r>
      <w:r w:rsidR="000D5583">
        <w:rPr>
          <w:bCs/>
        </w:rPr>
        <w:t>, ЗАО «СК «Шериф», ЗАО «</w:t>
      </w:r>
      <w:proofErr w:type="spellStart"/>
      <w:r w:rsidR="000D5583">
        <w:rPr>
          <w:bCs/>
        </w:rPr>
        <w:t>Тиротекс</w:t>
      </w:r>
      <w:proofErr w:type="spellEnd"/>
      <w:r w:rsidR="000D5583">
        <w:rPr>
          <w:bCs/>
        </w:rPr>
        <w:t>», ЗАО «ПСК «Страховой дом», ЗАО «Агропромбанк», ЗАО «Завод «</w:t>
      </w:r>
      <w:proofErr w:type="spellStart"/>
      <w:r w:rsidR="000D5583">
        <w:rPr>
          <w:bCs/>
        </w:rPr>
        <w:t>Молдавизолит</w:t>
      </w:r>
      <w:proofErr w:type="spellEnd"/>
      <w:r w:rsidR="000D5583">
        <w:rPr>
          <w:bCs/>
        </w:rPr>
        <w:t>»</w:t>
      </w:r>
      <w:r w:rsidR="00E96270">
        <w:rPr>
          <w:bCs/>
        </w:rPr>
        <w:t>, ООО «Либерти-центр»;</w:t>
      </w:r>
    </w:p>
    <w:p w14:paraId="0C2004C5" w14:textId="21F194D7" w:rsidR="00E96270" w:rsidRDefault="00B240C5" w:rsidP="00B240C5">
      <w:pPr>
        <w:shd w:val="clear" w:color="auto" w:fill="FFFFFF"/>
        <w:jc w:val="both"/>
        <w:rPr>
          <w:bCs/>
        </w:rPr>
      </w:pPr>
      <w:r>
        <w:rPr>
          <w:bCs/>
        </w:rPr>
        <w:tab/>
      </w:r>
      <w:r w:rsidR="00E96270">
        <w:rPr>
          <w:bCs/>
        </w:rPr>
        <w:t>- внеплановое мероприятие по контролю проведено в отношении ООО «Бюро переводов ТСТ».</w:t>
      </w:r>
    </w:p>
    <w:p w14:paraId="44FE3FAE" w14:textId="468F1A33" w:rsidR="00E96270" w:rsidRDefault="00B240C5" w:rsidP="00B240C5">
      <w:pPr>
        <w:shd w:val="clear" w:color="auto" w:fill="FFFFFF"/>
        <w:jc w:val="both"/>
        <w:rPr>
          <w:bCs/>
        </w:rPr>
      </w:pPr>
      <w:r>
        <w:rPr>
          <w:bCs/>
        </w:rPr>
        <w:tab/>
      </w:r>
      <w:r w:rsidR="00E96270">
        <w:rPr>
          <w:bCs/>
        </w:rPr>
        <w:t xml:space="preserve">По результатам мероприятий по контролю </w:t>
      </w:r>
      <w:r w:rsidR="005E5267">
        <w:rPr>
          <w:bCs/>
        </w:rPr>
        <w:t xml:space="preserve">подконтрольным лицам </w:t>
      </w:r>
      <w:r w:rsidR="00E96270">
        <w:rPr>
          <w:bCs/>
        </w:rPr>
        <w:t xml:space="preserve">выдано 4 (четыре) Представления </w:t>
      </w:r>
      <w:r w:rsidR="005E5267">
        <w:rPr>
          <w:bCs/>
        </w:rPr>
        <w:t>для принятия мер по</w:t>
      </w:r>
      <w:r w:rsidR="00E96270">
        <w:rPr>
          <w:bCs/>
        </w:rPr>
        <w:t xml:space="preserve"> устранени</w:t>
      </w:r>
      <w:r w:rsidR="005E5267">
        <w:rPr>
          <w:bCs/>
        </w:rPr>
        <w:t>ю</w:t>
      </w:r>
      <w:r w:rsidR="00E96270">
        <w:rPr>
          <w:bCs/>
        </w:rPr>
        <w:t xml:space="preserve"> выявленных нарушений законодательства в сфере персональных данных</w:t>
      </w:r>
      <w:r w:rsidR="005E5267">
        <w:rPr>
          <w:bCs/>
        </w:rPr>
        <w:t>.</w:t>
      </w:r>
    </w:p>
    <w:p w14:paraId="07BC2152" w14:textId="19119600" w:rsidR="005E5267" w:rsidRDefault="00B240C5" w:rsidP="00B240C5">
      <w:pPr>
        <w:shd w:val="clear" w:color="auto" w:fill="FFFFFF"/>
        <w:jc w:val="both"/>
        <w:rPr>
          <w:bCs/>
        </w:rPr>
      </w:pPr>
      <w:r>
        <w:rPr>
          <w:bCs/>
        </w:rPr>
        <w:tab/>
      </w:r>
      <w:r w:rsidR="005E5267">
        <w:rPr>
          <w:bCs/>
        </w:rPr>
        <w:t xml:space="preserve">Анализ деятельности операторов персональных данных, осуществленный в рамках проведенных мероприятий по контролю их деятельности в сфере персональных данных, демонстрирует имеющуюся тенденцию по повышению уровня соблюдения подконтрольными лицами требований законодательства в данной сфере. Так, рядом подконтрольных лиц требования законодательства </w:t>
      </w:r>
      <w:r w:rsidR="005E5267" w:rsidRPr="005E5267">
        <w:rPr>
          <w:bCs/>
        </w:rPr>
        <w:t>Приднестровской Молдавской Республики</w:t>
      </w:r>
      <w:r w:rsidR="005E5267">
        <w:rPr>
          <w:bCs/>
        </w:rPr>
        <w:t xml:space="preserve"> в области персональных данных выполнены в полном объеме.</w:t>
      </w:r>
    </w:p>
    <w:p w14:paraId="0F1943D0" w14:textId="01086FF8" w:rsidR="007A3786" w:rsidRDefault="00B240C5" w:rsidP="00B240C5">
      <w:pPr>
        <w:shd w:val="clear" w:color="auto" w:fill="FFFFFF"/>
        <w:jc w:val="both"/>
        <w:rPr>
          <w:bCs/>
        </w:rPr>
      </w:pPr>
      <w:r>
        <w:rPr>
          <w:bCs/>
        </w:rPr>
        <w:tab/>
      </w:r>
      <w:r w:rsidR="005E5267">
        <w:rPr>
          <w:bCs/>
        </w:rPr>
        <w:t xml:space="preserve">В то же время, ряд нарушений требований законодательства </w:t>
      </w:r>
      <w:r w:rsidR="005E5267" w:rsidRPr="005E5267">
        <w:rPr>
          <w:bCs/>
        </w:rPr>
        <w:t>Приднестровской Молдавской Республики</w:t>
      </w:r>
      <w:r w:rsidR="005E5267">
        <w:rPr>
          <w:bCs/>
        </w:rPr>
        <w:t xml:space="preserve"> носит системный характер</w:t>
      </w:r>
      <w:r w:rsidR="007A3786">
        <w:rPr>
          <w:bCs/>
        </w:rPr>
        <w:t xml:space="preserve">. К числу таковых можно отнести следующие: </w:t>
      </w:r>
      <w:bookmarkStart w:id="2" w:name="_Hlk86828392"/>
    </w:p>
    <w:p w14:paraId="05EBFD6E" w14:textId="41159BA9" w:rsidR="007A3786" w:rsidRDefault="00B240C5" w:rsidP="00B240C5">
      <w:pPr>
        <w:shd w:val="clear" w:color="auto" w:fill="FFFFFF"/>
        <w:jc w:val="both"/>
      </w:pPr>
      <w:r>
        <w:rPr>
          <w:bCs/>
        </w:rPr>
        <w:tab/>
      </w:r>
      <w:r w:rsidR="007A3786">
        <w:rPr>
          <w:bCs/>
        </w:rPr>
        <w:t xml:space="preserve">- </w:t>
      </w:r>
      <w:r w:rsidR="007A3786">
        <w:t>отсутствие</w:t>
      </w:r>
      <w:r w:rsidR="007A3786" w:rsidRPr="00015FF2">
        <w:t xml:space="preserve"> лиц</w:t>
      </w:r>
      <w:r w:rsidR="007A3786">
        <w:t>а</w:t>
      </w:r>
      <w:r w:rsidR="002003C6">
        <w:t>,</w:t>
      </w:r>
      <w:r w:rsidR="007A3786" w:rsidRPr="00015FF2">
        <w:t xml:space="preserve"> ответственно</w:t>
      </w:r>
      <w:r w:rsidR="007A3786">
        <w:t xml:space="preserve">го </w:t>
      </w:r>
      <w:r w:rsidR="007A3786" w:rsidRPr="00015FF2">
        <w:t>за организацию обработки персональных данных</w:t>
      </w:r>
      <w:r w:rsidR="007A3786">
        <w:t xml:space="preserve">; </w:t>
      </w:r>
      <w:bookmarkEnd w:id="2"/>
    </w:p>
    <w:p w14:paraId="6E1A62F8" w14:textId="6CF397AB" w:rsidR="007A3786" w:rsidRDefault="00B240C5" w:rsidP="00B240C5">
      <w:pPr>
        <w:shd w:val="clear" w:color="auto" w:fill="FFFFFF"/>
        <w:jc w:val="both"/>
      </w:pPr>
      <w:r>
        <w:tab/>
      </w:r>
      <w:r w:rsidR="007A3786">
        <w:t>-</w:t>
      </w:r>
      <w:r w:rsidR="000215D9">
        <w:t xml:space="preserve"> </w:t>
      </w:r>
      <w:r w:rsidR="007A3786" w:rsidRPr="00015FF2">
        <w:t>отсутств</w:t>
      </w:r>
      <w:r w:rsidR="007A3786">
        <w:t>ие</w:t>
      </w:r>
      <w:r w:rsidR="007A3786" w:rsidRPr="00015FF2">
        <w:t xml:space="preserve"> согласи</w:t>
      </w:r>
      <w:r w:rsidR="007A3786">
        <w:t>я</w:t>
      </w:r>
      <w:r w:rsidR="007A3786" w:rsidRPr="00015FF2">
        <w:t xml:space="preserve"> </w:t>
      </w:r>
      <w:r w:rsidR="007A3786">
        <w:t xml:space="preserve">отдельных категорий субъектов персональных данных </w:t>
      </w:r>
      <w:r w:rsidR="007A3786" w:rsidRPr="00015FF2">
        <w:t xml:space="preserve">на обработку их персональных данных, </w:t>
      </w:r>
      <w:r w:rsidR="007A3786">
        <w:t xml:space="preserve">в случаях, когда получение такого согласия необходимо; </w:t>
      </w:r>
    </w:p>
    <w:p w14:paraId="2575754B" w14:textId="07541171" w:rsidR="007A3786" w:rsidRPr="00015FF2" w:rsidRDefault="00B240C5" w:rsidP="00B240C5">
      <w:pPr>
        <w:shd w:val="clear" w:color="auto" w:fill="FFFFFF"/>
        <w:jc w:val="both"/>
      </w:pPr>
      <w:r>
        <w:tab/>
      </w:r>
      <w:r w:rsidR="007A3786">
        <w:t>- отсутствие документов</w:t>
      </w:r>
      <w:r w:rsidR="007A3786" w:rsidRPr="00015FF2">
        <w:t>, определяющи</w:t>
      </w:r>
      <w:r w:rsidR="007A3786">
        <w:t>х</w:t>
      </w:r>
      <w:r w:rsidR="007A3786" w:rsidRPr="00015FF2">
        <w:t xml:space="preserve"> политику оператора в отношении обработки персональных данных </w:t>
      </w:r>
      <w:r w:rsidR="007A3786">
        <w:t>отдельных категорий субъектов персональных данных</w:t>
      </w:r>
      <w:r w:rsidR="007A3786" w:rsidRPr="00015FF2">
        <w:t>, а также локальны</w:t>
      </w:r>
      <w:r w:rsidR="007A3786">
        <w:t>х</w:t>
      </w:r>
      <w:r w:rsidR="007A3786" w:rsidRPr="00015FF2">
        <w:t xml:space="preserve"> акт</w:t>
      </w:r>
      <w:r w:rsidR="007A3786">
        <w:t>ов</w:t>
      </w:r>
      <w:r w:rsidR="007A3786" w:rsidRPr="00015FF2">
        <w:t>, устанавливающи</w:t>
      </w:r>
      <w:r w:rsidR="007A3786">
        <w:t>х</w:t>
      </w:r>
      <w:r w:rsidR="007A3786" w:rsidRPr="00015FF2">
        <w:t xml:space="preserve"> процедуры, направленные на предотвращение и выявление нарушений действующего законодательства Приднестровской Молдавской Республики, устранение последствий таких нарушений, </w:t>
      </w:r>
      <w:r w:rsidR="007A3786">
        <w:t>в отношении этих категорий субъектов, отсутствие неограниченного доступа к ним;</w:t>
      </w:r>
    </w:p>
    <w:p w14:paraId="7C7CF5FC" w14:textId="3F2DC650" w:rsidR="005C37AF" w:rsidRDefault="00B240C5" w:rsidP="00B240C5">
      <w:pPr>
        <w:shd w:val="clear" w:color="auto" w:fill="FFFFFF"/>
        <w:jc w:val="both"/>
      </w:pPr>
      <w:r>
        <w:lastRenderedPageBreak/>
        <w:tab/>
      </w:r>
      <w:r w:rsidR="007A3786">
        <w:t xml:space="preserve">- </w:t>
      </w:r>
      <w:r w:rsidR="007A3786" w:rsidRPr="00015FF2">
        <w:t>отсутств</w:t>
      </w:r>
      <w:r w:rsidR="007A3786">
        <w:t>ие</w:t>
      </w:r>
      <w:r w:rsidR="007A3786" w:rsidRPr="00015FF2">
        <w:t xml:space="preserve"> документ</w:t>
      </w:r>
      <w:r w:rsidR="007A3786">
        <w:t>ов</w:t>
      </w:r>
      <w:r w:rsidR="007A3786" w:rsidRPr="00015FF2">
        <w:t>, содержащи</w:t>
      </w:r>
      <w:r w:rsidR="007A3786">
        <w:t>х</w:t>
      </w:r>
      <w:r w:rsidR="007A3786" w:rsidRPr="00015FF2">
        <w:t xml:space="preserve"> положения о принятии оператором персональных данных правовых, организационных и технических мер для защиты персональных данных </w:t>
      </w:r>
      <w:bookmarkStart w:id="3" w:name="_Hlk86828724"/>
      <w:r w:rsidR="007A3786">
        <w:t xml:space="preserve">отдельных категорий субъектов </w:t>
      </w:r>
      <w:bookmarkEnd w:id="3"/>
      <w:r w:rsidR="007A3786" w:rsidRPr="00015FF2">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C37AF">
        <w:t>;</w:t>
      </w:r>
    </w:p>
    <w:p w14:paraId="12CC3ED0" w14:textId="5A1DAF9F" w:rsidR="005C37AF" w:rsidRDefault="00B240C5" w:rsidP="00B240C5">
      <w:pPr>
        <w:shd w:val="clear" w:color="auto" w:fill="FFFFFF"/>
        <w:jc w:val="both"/>
      </w:pPr>
      <w:r>
        <w:tab/>
      </w:r>
      <w:r w:rsidR="005C37AF">
        <w:t>- отсутствует</w:t>
      </w:r>
      <w:r w:rsidR="007A3786" w:rsidRPr="00015FF2">
        <w:t xml:space="preserve"> информирован</w:t>
      </w:r>
      <w:r w:rsidR="005C37AF">
        <w:t>ие</w:t>
      </w:r>
      <w:r w:rsidR="007A3786" w:rsidRPr="00015FF2">
        <w:t xml:space="preserve"> лиц, осуществляющи</w:t>
      </w:r>
      <w:r w:rsidR="005C37AF">
        <w:t>х</w:t>
      </w:r>
      <w:r w:rsidR="007A3786" w:rsidRPr="00015FF2">
        <w:t xml:space="preserve"> обработку персональных данных без использования средств автоматизации о факте обработки ими персональных данных </w:t>
      </w:r>
      <w:r w:rsidR="005C37AF">
        <w:t xml:space="preserve">отдельных </w:t>
      </w:r>
      <w:r w:rsidR="007A3786">
        <w:t>категорий субъектов</w:t>
      </w:r>
      <w:r w:rsidR="005C37AF">
        <w:t>;</w:t>
      </w:r>
    </w:p>
    <w:p w14:paraId="0C786A84" w14:textId="3FE74852" w:rsidR="007A3786" w:rsidRDefault="00B240C5" w:rsidP="00B240C5">
      <w:pPr>
        <w:shd w:val="clear" w:color="auto" w:fill="FFFFFF"/>
        <w:jc w:val="both"/>
      </w:pPr>
      <w:r>
        <w:tab/>
      </w:r>
      <w:r w:rsidR="005C37AF">
        <w:t>- отсутствует</w:t>
      </w:r>
      <w:r w:rsidR="007A3786" w:rsidRPr="00015FF2">
        <w:t xml:space="preserve"> уведомлен</w:t>
      </w:r>
      <w:r w:rsidR="005C37AF">
        <w:t>ие</w:t>
      </w:r>
      <w:r w:rsidR="007A3786" w:rsidRPr="00015FF2">
        <w:t xml:space="preserve"> уполномоченн</w:t>
      </w:r>
      <w:r w:rsidR="005C37AF">
        <w:t>ого</w:t>
      </w:r>
      <w:r w:rsidR="007A3786" w:rsidRPr="00015FF2">
        <w:t xml:space="preserve"> орган</w:t>
      </w:r>
      <w:r w:rsidR="005C37AF">
        <w:t>а</w:t>
      </w:r>
      <w:r w:rsidR="007A3786" w:rsidRPr="00015FF2">
        <w:t xml:space="preserve"> по защите прав субъектов персональных данных о намерении осуществлять обработку персональных данных</w:t>
      </w:r>
      <w:r w:rsidR="005C37AF">
        <w:t xml:space="preserve">; </w:t>
      </w:r>
    </w:p>
    <w:p w14:paraId="0FCD25FF" w14:textId="70D5BF6C" w:rsidR="00B240C5" w:rsidRDefault="00B240C5" w:rsidP="00B240C5">
      <w:pPr>
        <w:shd w:val="clear" w:color="auto" w:fill="FFFFFF"/>
        <w:jc w:val="both"/>
      </w:pPr>
      <w:r>
        <w:tab/>
      </w:r>
      <w:r w:rsidR="0065140B">
        <w:t xml:space="preserve">- </w:t>
      </w:r>
      <w:r w:rsidR="007A3786">
        <w:t>хранение персональных данных субъектов персональных данных осуществляется дольше</w:t>
      </w:r>
      <w:r w:rsidR="0026721C">
        <w:t>,</w:t>
      </w:r>
      <w:r w:rsidR="007A3786">
        <w:t xml:space="preserve"> чем этого требуют цели обработки персональных данных</w:t>
      </w:r>
      <w:r w:rsidR="0065140B">
        <w:t xml:space="preserve">. </w:t>
      </w:r>
    </w:p>
    <w:p w14:paraId="2F73F575" w14:textId="531D97FB" w:rsidR="00C10829" w:rsidRDefault="00B240C5" w:rsidP="00B240C5">
      <w:pPr>
        <w:shd w:val="clear" w:color="auto" w:fill="FFFFFF"/>
        <w:jc w:val="both"/>
      </w:pPr>
      <w:r>
        <w:tab/>
      </w:r>
      <w:r w:rsidR="00C10829">
        <w:t>В течение 2021 года в реестр операторов персональных данных внесено 5 (пять) операторов, 3 (три) из них внесены по результатам проведенных мероприятий по контролю.</w:t>
      </w:r>
    </w:p>
    <w:p w14:paraId="691FBD5A" w14:textId="77777777" w:rsidR="006B24FE" w:rsidRPr="003A4497" w:rsidRDefault="006B24FE" w:rsidP="005A5364">
      <w:pPr>
        <w:shd w:val="clear" w:color="auto" w:fill="FFFFFF"/>
        <w:ind w:left="-108" w:firstLine="187"/>
        <w:jc w:val="both"/>
        <w:rPr>
          <w:bCs/>
        </w:rPr>
      </w:pPr>
    </w:p>
    <w:p w14:paraId="7456534A" w14:textId="2D41ED0A" w:rsidR="007D2729" w:rsidRDefault="00B240C5" w:rsidP="00B240C5">
      <w:pPr>
        <w:shd w:val="clear" w:color="auto" w:fill="FFFFFF"/>
        <w:jc w:val="both"/>
        <w:rPr>
          <w:bCs/>
        </w:rPr>
      </w:pPr>
      <w:r>
        <w:rPr>
          <w:bCs/>
        </w:rPr>
        <w:tab/>
      </w:r>
      <w:r w:rsidR="007F2442">
        <w:rPr>
          <w:bCs/>
        </w:rPr>
        <w:t xml:space="preserve">3. </w:t>
      </w:r>
      <w:r w:rsidR="003A4497">
        <w:rPr>
          <w:bCs/>
        </w:rPr>
        <w:t xml:space="preserve">В целях </w:t>
      </w:r>
      <w:r w:rsidR="003A4497" w:rsidRPr="003A4497">
        <w:rPr>
          <w:bCs/>
        </w:rPr>
        <w:t>информировани</w:t>
      </w:r>
      <w:r w:rsidR="003A4497">
        <w:rPr>
          <w:bCs/>
        </w:rPr>
        <w:t>я</w:t>
      </w:r>
      <w:r w:rsidR="003A4497" w:rsidRPr="003A4497">
        <w:rPr>
          <w:bCs/>
        </w:rPr>
        <w:t xml:space="preserve"> операторов по вопросам обработки персональных данных в адрес </w:t>
      </w:r>
      <w:r w:rsidR="003A4497">
        <w:rPr>
          <w:bCs/>
        </w:rPr>
        <w:t>Министерства здравоохранения Приднестровской Молдавской Республики было направлено письмо о имеющихся проблемах при организации обработки персональных данных в учреждениях здравоохранения республики. По результатам проведенной совместно с Министерством здравоохранения Приднестровской Молдавской Республики</w:t>
      </w:r>
      <w:r w:rsidR="007F2442">
        <w:rPr>
          <w:bCs/>
        </w:rPr>
        <w:t xml:space="preserve"> работы, на площадке обозначенного Министерства была проведена </w:t>
      </w:r>
      <w:r w:rsidR="003A4497" w:rsidRPr="003A4497">
        <w:rPr>
          <w:bCs/>
        </w:rPr>
        <w:t>конференци</w:t>
      </w:r>
      <w:r w:rsidR="007F2442">
        <w:rPr>
          <w:bCs/>
        </w:rPr>
        <w:t>я при участии представителей Министерства здравоохранения Приднестровской Молдавской Республики</w:t>
      </w:r>
      <w:r w:rsidR="003A4497" w:rsidRPr="003A4497">
        <w:rPr>
          <w:bCs/>
        </w:rPr>
        <w:t>,</w:t>
      </w:r>
      <w:r w:rsidR="007F2442">
        <w:rPr>
          <w:bCs/>
        </w:rPr>
        <w:t xml:space="preserve"> а также представителей учреждений здравоохранения, на которой специалистами отдела были даны раз</w:t>
      </w:r>
      <w:r w:rsidR="009A0AEE">
        <w:rPr>
          <w:bCs/>
        </w:rPr>
        <w:t>вернутые</w:t>
      </w:r>
      <w:r w:rsidR="007F2442">
        <w:rPr>
          <w:bCs/>
        </w:rPr>
        <w:t xml:space="preserve"> ответы на ряд вопросов, касающихся обработки персональных данных</w:t>
      </w:r>
      <w:r w:rsidR="007D2729" w:rsidRPr="003A4497">
        <w:rPr>
          <w:bCs/>
        </w:rPr>
        <w:t>.</w:t>
      </w:r>
    </w:p>
    <w:p w14:paraId="58DE4AA7" w14:textId="656F9383" w:rsidR="00CD5242" w:rsidRPr="003A4497" w:rsidRDefault="00B240C5" w:rsidP="00B240C5">
      <w:pPr>
        <w:shd w:val="clear" w:color="auto" w:fill="FFFFFF"/>
        <w:jc w:val="both"/>
        <w:rPr>
          <w:bCs/>
        </w:rPr>
      </w:pPr>
      <w:r>
        <w:rPr>
          <w:bCs/>
        </w:rPr>
        <w:tab/>
      </w:r>
      <w:r w:rsidR="00CD5242">
        <w:rPr>
          <w:bCs/>
        </w:rPr>
        <w:t>В настоящее время осуществляется эффективное взаимодействие с лечебно-профила</w:t>
      </w:r>
      <w:r w:rsidR="00FE3C5D">
        <w:rPr>
          <w:bCs/>
        </w:rPr>
        <w:t xml:space="preserve">ктическими учреждениями республики, связанное с направлением в адрес Министерства уведомлений об обработке (о намерении осуществлять обработку) персональных данных. </w:t>
      </w:r>
    </w:p>
    <w:p w14:paraId="0DB5134A" w14:textId="77777777" w:rsidR="007F714D" w:rsidRPr="005A5364" w:rsidRDefault="007F714D" w:rsidP="005A5364">
      <w:pPr>
        <w:shd w:val="clear" w:color="auto" w:fill="FFFFFF"/>
        <w:ind w:left="-108" w:firstLine="187"/>
        <w:jc w:val="both"/>
        <w:rPr>
          <w:bCs/>
        </w:rPr>
      </w:pPr>
    </w:p>
    <w:p w14:paraId="5BC32A84" w14:textId="75D6ECF0" w:rsidR="00157CCD" w:rsidRPr="001202B0" w:rsidRDefault="00E12D3E" w:rsidP="00B240C5">
      <w:pPr>
        <w:shd w:val="clear" w:color="auto" w:fill="FFFFFF"/>
        <w:jc w:val="center"/>
        <w:rPr>
          <w:b/>
          <w:bCs/>
        </w:rPr>
      </w:pPr>
      <w:r w:rsidRPr="001202B0">
        <w:rPr>
          <w:b/>
          <w:bCs/>
        </w:rPr>
        <w:t>V</w:t>
      </w:r>
      <w:r w:rsidR="00157CCD" w:rsidRPr="001202B0">
        <w:rPr>
          <w:b/>
          <w:bCs/>
        </w:rPr>
        <w:t>. Формирование государственной политики, государственное регулирование и нормативно-правовое регулирование в области электросвязи</w:t>
      </w:r>
    </w:p>
    <w:p w14:paraId="6942F77F" w14:textId="77777777" w:rsidR="00157CCD" w:rsidRPr="005A5364" w:rsidRDefault="00157CCD" w:rsidP="00B240C5">
      <w:pPr>
        <w:shd w:val="clear" w:color="auto" w:fill="FFFFFF"/>
        <w:jc w:val="both"/>
        <w:rPr>
          <w:bCs/>
        </w:rPr>
      </w:pPr>
    </w:p>
    <w:p w14:paraId="491DB268" w14:textId="59F5A18D" w:rsidR="00157CCD" w:rsidRPr="005A5364" w:rsidRDefault="00157CCD" w:rsidP="00B240C5">
      <w:pPr>
        <w:shd w:val="clear" w:color="auto" w:fill="FFFFFF"/>
        <w:jc w:val="both"/>
        <w:rPr>
          <w:bCs/>
        </w:rPr>
      </w:pPr>
      <w:r w:rsidRPr="005A5364">
        <w:rPr>
          <w:bCs/>
        </w:rPr>
        <w:t xml:space="preserve">В целях формирования </w:t>
      </w:r>
      <w:r w:rsidRPr="007D2729">
        <w:rPr>
          <w:bCs/>
        </w:rPr>
        <w:t>государственной политики, осуществления государственного и нормативно-правового регулирования в области электросвязи в</w:t>
      </w:r>
      <w:r w:rsidRPr="005A5364">
        <w:rPr>
          <w:bCs/>
        </w:rPr>
        <w:t xml:space="preserve"> 2021 год</w:t>
      </w:r>
      <w:r w:rsidR="001202B0">
        <w:rPr>
          <w:bCs/>
        </w:rPr>
        <w:t>у</w:t>
      </w:r>
      <w:r w:rsidRPr="005A5364">
        <w:rPr>
          <w:bCs/>
        </w:rPr>
        <w:t xml:space="preserve"> Министерством разработаны и приняты в соответствии с действующим законодательством следующие документы:</w:t>
      </w:r>
    </w:p>
    <w:p w14:paraId="0B82CA8D" w14:textId="77777777" w:rsidR="001511B4" w:rsidRPr="005A5364" w:rsidRDefault="001511B4" w:rsidP="005A5364">
      <w:pPr>
        <w:shd w:val="clear" w:color="auto" w:fill="FFFFFF"/>
        <w:ind w:left="-108" w:firstLine="187"/>
        <w:jc w:val="both"/>
        <w:rPr>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1202B0" w:rsidRPr="005A5364" w14:paraId="66DACFB1" w14:textId="77777777" w:rsidTr="001202B0">
        <w:trPr>
          <w:trHeight w:val="634"/>
        </w:trPr>
        <w:tc>
          <w:tcPr>
            <w:tcW w:w="551" w:type="dxa"/>
            <w:vAlign w:val="center"/>
          </w:tcPr>
          <w:p w14:paraId="120F0C25" w14:textId="77777777" w:rsidR="001202B0" w:rsidRPr="005A5364" w:rsidRDefault="001202B0" w:rsidP="001202B0">
            <w:pPr>
              <w:shd w:val="clear" w:color="auto" w:fill="FFFFFF"/>
              <w:ind w:left="-108" w:firstLine="187"/>
              <w:jc w:val="center"/>
              <w:rPr>
                <w:bCs/>
              </w:rPr>
            </w:pPr>
            <w:r w:rsidRPr="005A5364">
              <w:rPr>
                <w:bCs/>
              </w:rPr>
              <w:br w:type="page"/>
              <w:t>№</w:t>
            </w:r>
          </w:p>
          <w:p w14:paraId="66519F69" w14:textId="77777777" w:rsidR="001202B0" w:rsidRPr="005A5364" w:rsidRDefault="001202B0" w:rsidP="001202B0">
            <w:pPr>
              <w:shd w:val="clear" w:color="auto" w:fill="FFFFFF"/>
              <w:ind w:left="-108"/>
              <w:jc w:val="center"/>
              <w:rPr>
                <w:bCs/>
              </w:rPr>
            </w:pPr>
            <w:r w:rsidRPr="005A5364">
              <w:rPr>
                <w:bCs/>
              </w:rPr>
              <w:t>п/п</w:t>
            </w:r>
          </w:p>
        </w:tc>
        <w:tc>
          <w:tcPr>
            <w:tcW w:w="3788" w:type="dxa"/>
          </w:tcPr>
          <w:p w14:paraId="645D7348" w14:textId="77777777" w:rsidR="001202B0" w:rsidRPr="005A5364" w:rsidRDefault="001202B0" w:rsidP="001202B0">
            <w:pPr>
              <w:shd w:val="clear" w:color="auto" w:fill="FFFFFF"/>
              <w:ind w:left="-108" w:firstLine="187"/>
              <w:jc w:val="both"/>
              <w:rPr>
                <w:bCs/>
              </w:rPr>
            </w:pPr>
            <w:r w:rsidRPr="005A5364">
              <w:rPr>
                <w:bCs/>
              </w:rPr>
              <w:t>Наименование нормативного правового акта</w:t>
            </w:r>
          </w:p>
        </w:tc>
        <w:tc>
          <w:tcPr>
            <w:tcW w:w="2494" w:type="dxa"/>
          </w:tcPr>
          <w:p w14:paraId="701C7FD3" w14:textId="77777777" w:rsidR="001202B0" w:rsidRPr="005A5364" w:rsidRDefault="001202B0" w:rsidP="001202B0">
            <w:pPr>
              <w:shd w:val="clear" w:color="auto" w:fill="FFFFFF"/>
              <w:ind w:left="-108" w:firstLine="187"/>
              <w:jc w:val="both"/>
              <w:rPr>
                <w:bCs/>
              </w:rPr>
            </w:pPr>
            <w:r w:rsidRPr="005A5364">
              <w:rPr>
                <w:bCs/>
              </w:rPr>
              <w:t>Суть и цель принятого решения</w:t>
            </w:r>
          </w:p>
        </w:tc>
        <w:tc>
          <w:tcPr>
            <w:tcW w:w="2552" w:type="dxa"/>
          </w:tcPr>
          <w:p w14:paraId="1060A65C" w14:textId="77777777" w:rsidR="001202B0" w:rsidRPr="005A5364" w:rsidRDefault="001202B0" w:rsidP="001202B0">
            <w:pPr>
              <w:shd w:val="clear" w:color="auto" w:fill="FFFFFF"/>
              <w:ind w:left="-108" w:firstLine="187"/>
              <w:jc w:val="both"/>
              <w:rPr>
                <w:bCs/>
              </w:rPr>
            </w:pPr>
            <w:r w:rsidRPr="005A5364">
              <w:rPr>
                <w:bCs/>
              </w:rPr>
              <w:t>Экономический (социальный) эффект</w:t>
            </w:r>
          </w:p>
        </w:tc>
      </w:tr>
      <w:tr w:rsidR="001202B0" w:rsidRPr="005A5364" w14:paraId="1D9CEF26" w14:textId="77777777" w:rsidTr="001202B0">
        <w:trPr>
          <w:trHeight w:val="290"/>
        </w:trPr>
        <w:tc>
          <w:tcPr>
            <w:tcW w:w="551" w:type="dxa"/>
            <w:vAlign w:val="center"/>
          </w:tcPr>
          <w:p w14:paraId="735EA2F2" w14:textId="77777777" w:rsidR="001202B0" w:rsidRPr="005A5364" w:rsidRDefault="001202B0" w:rsidP="001202B0">
            <w:pPr>
              <w:shd w:val="clear" w:color="auto" w:fill="FFFFFF"/>
              <w:ind w:left="-108" w:firstLine="187"/>
              <w:jc w:val="both"/>
              <w:rPr>
                <w:bCs/>
              </w:rPr>
            </w:pPr>
            <w:r w:rsidRPr="005A5364">
              <w:rPr>
                <w:bCs/>
              </w:rPr>
              <w:t>I.</w:t>
            </w:r>
          </w:p>
        </w:tc>
        <w:tc>
          <w:tcPr>
            <w:tcW w:w="8834" w:type="dxa"/>
            <w:gridSpan w:val="3"/>
          </w:tcPr>
          <w:p w14:paraId="109E2277" w14:textId="77777777" w:rsidR="001202B0" w:rsidRPr="005A5364" w:rsidRDefault="001202B0" w:rsidP="001202B0">
            <w:pPr>
              <w:shd w:val="clear" w:color="auto" w:fill="FFFFFF"/>
              <w:ind w:left="-108" w:firstLine="187"/>
              <w:jc w:val="both"/>
              <w:rPr>
                <w:bCs/>
              </w:rPr>
            </w:pPr>
            <w:r w:rsidRPr="005A5364">
              <w:rPr>
                <w:bCs/>
              </w:rPr>
              <w:t>Вступившие в силу:</w:t>
            </w:r>
          </w:p>
        </w:tc>
      </w:tr>
      <w:tr w:rsidR="001202B0" w:rsidRPr="005A5364" w14:paraId="106D9135" w14:textId="77777777" w:rsidTr="001202B0">
        <w:trPr>
          <w:trHeight w:val="270"/>
        </w:trPr>
        <w:tc>
          <w:tcPr>
            <w:tcW w:w="551" w:type="dxa"/>
            <w:vAlign w:val="center"/>
          </w:tcPr>
          <w:p w14:paraId="288F35F6" w14:textId="77777777" w:rsidR="001202B0" w:rsidRPr="005A5364" w:rsidRDefault="001202B0" w:rsidP="001202B0">
            <w:pPr>
              <w:shd w:val="clear" w:color="auto" w:fill="FFFFFF"/>
              <w:ind w:left="-108" w:firstLine="187"/>
              <w:jc w:val="both"/>
              <w:rPr>
                <w:bCs/>
              </w:rPr>
            </w:pPr>
            <w:r>
              <w:rPr>
                <w:bCs/>
              </w:rPr>
              <w:t>1</w:t>
            </w:r>
          </w:p>
        </w:tc>
        <w:tc>
          <w:tcPr>
            <w:tcW w:w="3788" w:type="dxa"/>
          </w:tcPr>
          <w:p w14:paraId="1915D7D7" w14:textId="77777777" w:rsidR="001202B0" w:rsidRPr="002B7A41" w:rsidRDefault="001202B0" w:rsidP="00C242B7">
            <w:pPr>
              <w:ind w:left="28" w:hanging="28"/>
              <w:jc w:val="both"/>
            </w:pPr>
            <w:r>
              <w:t xml:space="preserve">    </w:t>
            </w:r>
            <w:r w:rsidRPr="00760BB6">
              <w:t>Закон Приднестровской Молдавской Республики</w:t>
            </w:r>
            <w:r>
              <w:t xml:space="preserve"> от 1 февраля 2021 года </w:t>
            </w:r>
            <w:r w:rsidRPr="002B7A41">
              <w:t>№ 4-ЗИД-VII</w:t>
            </w:r>
          </w:p>
          <w:p w14:paraId="760612CB" w14:textId="77777777" w:rsidR="001202B0" w:rsidRPr="002B7A41" w:rsidRDefault="001202B0" w:rsidP="00C242B7">
            <w:pPr>
              <w:jc w:val="both"/>
            </w:pPr>
            <w:r w:rsidRPr="002B7A41">
              <w:t>«О внесении изменений и дополнений в Закон Приднестровской Молдавской Республики</w:t>
            </w:r>
            <w:r>
              <w:t xml:space="preserve"> </w:t>
            </w:r>
            <w:r w:rsidRPr="002B7A41">
              <w:t>от 19 декабря 2020 года № 223-ЗИД-VI «О внесении изменений и дополнений</w:t>
            </w:r>
            <w:r>
              <w:t xml:space="preserve"> </w:t>
            </w:r>
            <w:r w:rsidRPr="002B7A41">
              <w:t>в некоторые законодательные акты</w:t>
            </w:r>
          </w:p>
          <w:p w14:paraId="620BDEB8" w14:textId="77777777" w:rsidR="001202B0" w:rsidRDefault="001202B0" w:rsidP="00C242B7">
            <w:pPr>
              <w:jc w:val="both"/>
            </w:pPr>
            <w:r w:rsidRPr="002B7A41">
              <w:t>Приднестровской Молдавской Республики»</w:t>
            </w:r>
            <w:r>
              <w:t>.</w:t>
            </w:r>
          </w:p>
          <w:p w14:paraId="7C6C251D" w14:textId="77777777" w:rsidR="001202B0" w:rsidRDefault="001202B0" w:rsidP="00C242B7">
            <w:pPr>
              <w:jc w:val="both"/>
            </w:pPr>
          </w:p>
          <w:p w14:paraId="5BD8B56E" w14:textId="77777777" w:rsidR="001202B0" w:rsidRDefault="001202B0" w:rsidP="00C242B7">
            <w:pPr>
              <w:jc w:val="both"/>
            </w:pPr>
            <w:r>
              <w:t xml:space="preserve">   Результат: Опубликован 01.02.2021 г. </w:t>
            </w:r>
            <w:r w:rsidRPr="005C559A">
              <w:rPr>
                <w:szCs w:val="28"/>
              </w:rPr>
              <w:t>(САЗ 21-5)</w:t>
            </w:r>
            <w:r>
              <w:rPr>
                <w:szCs w:val="28"/>
              </w:rPr>
              <w:t>. Вступил в силу с 02.02.2021 г. (</w:t>
            </w:r>
            <w:r w:rsidRPr="00F76E6F">
              <w:rPr>
                <w:szCs w:val="28"/>
              </w:rPr>
              <w:t>распространяет свое действие на правоотношения, возникшие с 1 февраля 2021 года).</w:t>
            </w:r>
          </w:p>
        </w:tc>
        <w:tc>
          <w:tcPr>
            <w:tcW w:w="2494" w:type="dxa"/>
          </w:tcPr>
          <w:p w14:paraId="23B52C62" w14:textId="77777777" w:rsidR="001202B0" w:rsidRPr="00F76E6F" w:rsidRDefault="001202B0" w:rsidP="00C242B7">
            <w:pPr>
              <w:shd w:val="clear" w:color="auto" w:fill="FFFFFF"/>
              <w:ind w:left="-108" w:firstLine="187"/>
              <w:jc w:val="both"/>
              <w:rPr>
                <w:szCs w:val="28"/>
              </w:rPr>
            </w:pPr>
            <w:r w:rsidRPr="00F76E6F">
              <w:rPr>
                <w:szCs w:val="28"/>
              </w:rPr>
              <w:lastRenderedPageBreak/>
              <w:t xml:space="preserve">  В том числе:</w:t>
            </w:r>
          </w:p>
          <w:p w14:paraId="787462E5" w14:textId="77777777" w:rsidR="001202B0" w:rsidRPr="00F76E6F" w:rsidRDefault="001202B0" w:rsidP="00C242B7">
            <w:pPr>
              <w:shd w:val="clear" w:color="auto" w:fill="FFFFFF"/>
              <w:ind w:left="-108" w:firstLine="187"/>
              <w:jc w:val="both"/>
              <w:rPr>
                <w:szCs w:val="28"/>
              </w:rPr>
            </w:pPr>
            <w:r w:rsidRPr="00F76E6F">
              <w:rPr>
                <w:szCs w:val="28"/>
              </w:rPr>
              <w:t>- с целью дополнения Закона ПМР «Об электросвязи» нормами, регулирующими деятельность по продвижению услуг электросвязи – дополнения в статьи 2, 22,64-1 дополнение новой статьей 19-1</w:t>
            </w:r>
            <w:r>
              <w:rPr>
                <w:szCs w:val="28"/>
              </w:rPr>
              <w:t>;</w:t>
            </w:r>
          </w:p>
          <w:p w14:paraId="2402ED58" w14:textId="77777777" w:rsidR="001202B0" w:rsidRPr="00F76E6F" w:rsidRDefault="001202B0" w:rsidP="00C242B7">
            <w:pPr>
              <w:shd w:val="clear" w:color="auto" w:fill="FFFFFF"/>
              <w:ind w:left="-108" w:firstLine="187"/>
              <w:jc w:val="both"/>
              <w:rPr>
                <w:szCs w:val="28"/>
              </w:rPr>
            </w:pPr>
            <w:r w:rsidRPr="00F76E6F">
              <w:rPr>
                <w:szCs w:val="28"/>
              </w:rPr>
              <w:lastRenderedPageBreak/>
              <w:t xml:space="preserve">- </w:t>
            </w:r>
            <w:r>
              <w:rPr>
                <w:szCs w:val="28"/>
              </w:rPr>
              <w:t xml:space="preserve">с целью соответствующих </w:t>
            </w:r>
            <w:r w:rsidRPr="00F76E6F">
              <w:rPr>
                <w:szCs w:val="28"/>
              </w:rPr>
              <w:t>дополнени</w:t>
            </w:r>
            <w:r>
              <w:rPr>
                <w:szCs w:val="28"/>
              </w:rPr>
              <w:t>й</w:t>
            </w:r>
            <w:r w:rsidRPr="00F76E6F">
              <w:rPr>
                <w:szCs w:val="28"/>
              </w:rPr>
              <w:t xml:space="preserve"> в Закон ПМР «О лицензировании отдельных видов деятельности»</w:t>
            </w:r>
            <w:r>
              <w:rPr>
                <w:szCs w:val="28"/>
              </w:rPr>
              <w:t xml:space="preserve"> - дополнение </w:t>
            </w:r>
            <w:r w:rsidRPr="00F76E6F">
              <w:rPr>
                <w:szCs w:val="28"/>
              </w:rPr>
              <w:t>подпункт</w:t>
            </w:r>
            <w:r>
              <w:rPr>
                <w:szCs w:val="28"/>
              </w:rPr>
              <w:t>а</w:t>
            </w:r>
            <w:r w:rsidRPr="00F76E6F">
              <w:rPr>
                <w:szCs w:val="28"/>
              </w:rPr>
              <w:t xml:space="preserve"> «в» пункта 1 статьи 18 новым подпунктом 24</w:t>
            </w:r>
            <w:r>
              <w:rPr>
                <w:szCs w:val="28"/>
              </w:rPr>
              <w:t xml:space="preserve">. </w:t>
            </w:r>
          </w:p>
        </w:tc>
        <w:tc>
          <w:tcPr>
            <w:tcW w:w="2552" w:type="dxa"/>
          </w:tcPr>
          <w:p w14:paraId="1F581014" w14:textId="77777777" w:rsidR="001202B0" w:rsidRDefault="001202B0" w:rsidP="00C242B7">
            <w:pPr>
              <w:shd w:val="clear" w:color="auto" w:fill="FFFFFF"/>
              <w:ind w:left="-108" w:firstLine="187"/>
              <w:jc w:val="both"/>
            </w:pPr>
            <w:r>
              <w:lastRenderedPageBreak/>
              <w:t xml:space="preserve">   Защита отечественных операторов электросвязи от последствий незаконной деятельности зарубежных операторов электросвязи на территории республики, в том </w:t>
            </w:r>
            <w:r>
              <w:lastRenderedPageBreak/>
              <w:t>числе установлением лицензирования вида деятельности «</w:t>
            </w:r>
            <w:r w:rsidRPr="00F76E6F">
              <w:rPr>
                <w:szCs w:val="28"/>
              </w:rPr>
              <w:t>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w:t>
            </w:r>
            <w:r>
              <w:rPr>
                <w:szCs w:val="28"/>
              </w:rPr>
              <w:t>.</w:t>
            </w:r>
          </w:p>
        </w:tc>
      </w:tr>
      <w:tr w:rsidR="001202B0" w:rsidRPr="005A5364" w14:paraId="08431F1C" w14:textId="77777777" w:rsidTr="001202B0">
        <w:trPr>
          <w:trHeight w:val="270"/>
        </w:trPr>
        <w:tc>
          <w:tcPr>
            <w:tcW w:w="551" w:type="dxa"/>
            <w:vAlign w:val="center"/>
          </w:tcPr>
          <w:p w14:paraId="56684BBC" w14:textId="77777777" w:rsidR="001202B0" w:rsidRPr="005A5364" w:rsidRDefault="001202B0" w:rsidP="001202B0">
            <w:pPr>
              <w:shd w:val="clear" w:color="auto" w:fill="FFFFFF"/>
              <w:ind w:left="-108" w:firstLine="187"/>
              <w:jc w:val="both"/>
              <w:rPr>
                <w:bCs/>
              </w:rPr>
            </w:pPr>
            <w:r>
              <w:rPr>
                <w:bCs/>
              </w:rPr>
              <w:lastRenderedPageBreak/>
              <w:t>2</w:t>
            </w:r>
          </w:p>
        </w:tc>
        <w:tc>
          <w:tcPr>
            <w:tcW w:w="3788" w:type="dxa"/>
          </w:tcPr>
          <w:p w14:paraId="7A2E4EF3" w14:textId="77777777" w:rsidR="001202B0" w:rsidRPr="009D637F" w:rsidRDefault="001202B0" w:rsidP="00C242B7">
            <w:pPr>
              <w:jc w:val="both"/>
            </w:pPr>
            <w:r>
              <w:t xml:space="preserve">   </w:t>
            </w:r>
            <w:r w:rsidRPr="00760BB6">
              <w:t>Закон Приднестровской Молдавской Республики</w:t>
            </w:r>
            <w:r>
              <w:t xml:space="preserve"> от 27 февраля 2021 года </w:t>
            </w:r>
            <w:r w:rsidRPr="002B7A41">
              <w:t xml:space="preserve">№ </w:t>
            </w:r>
            <w:r w:rsidRPr="00F231F5">
              <w:rPr>
                <w:szCs w:val="28"/>
              </w:rPr>
              <w:t>23</w:t>
            </w:r>
            <w:r>
              <w:rPr>
                <w:szCs w:val="28"/>
              </w:rPr>
              <w:t>-</w:t>
            </w:r>
            <w:r w:rsidRPr="0001540F">
              <w:rPr>
                <w:szCs w:val="28"/>
              </w:rPr>
              <w:t>З</w:t>
            </w:r>
            <w:r>
              <w:rPr>
                <w:szCs w:val="28"/>
              </w:rPr>
              <w:t>ИД-</w:t>
            </w:r>
            <w:r w:rsidRPr="00DC787F">
              <w:rPr>
                <w:szCs w:val="28"/>
              </w:rPr>
              <w:t>VI</w:t>
            </w:r>
            <w:r>
              <w:rPr>
                <w:szCs w:val="28"/>
                <w:lang w:val="en-US"/>
              </w:rPr>
              <w:t>I</w:t>
            </w:r>
            <w:r w:rsidRPr="002B7A41">
              <w:t xml:space="preserve"> «О внесении изменений и дополнений в </w:t>
            </w:r>
            <w:r w:rsidRPr="009D637F">
              <w:t xml:space="preserve">некоторые законодательные акты </w:t>
            </w:r>
          </w:p>
          <w:p w14:paraId="5D97B072" w14:textId="77777777" w:rsidR="001202B0" w:rsidRDefault="001202B0" w:rsidP="00C242B7">
            <w:pPr>
              <w:jc w:val="both"/>
            </w:pPr>
            <w:r w:rsidRPr="009D637F">
              <w:t>Приднестровской Молдавской Республики</w:t>
            </w:r>
            <w:r w:rsidRPr="002B7A41">
              <w:t>»</w:t>
            </w:r>
            <w:r>
              <w:t>.</w:t>
            </w:r>
          </w:p>
          <w:p w14:paraId="1F58DC1C" w14:textId="77777777" w:rsidR="001202B0" w:rsidRDefault="001202B0" w:rsidP="00C242B7">
            <w:pPr>
              <w:jc w:val="both"/>
            </w:pPr>
          </w:p>
          <w:p w14:paraId="2F00D7B8" w14:textId="77777777" w:rsidR="001202B0" w:rsidRDefault="001202B0" w:rsidP="00C242B7">
            <w:pPr>
              <w:jc w:val="both"/>
            </w:pPr>
            <w:r>
              <w:t xml:space="preserve">   Результат: Опубликован 27.02.2021 г. </w:t>
            </w:r>
            <w:r w:rsidRPr="005C559A">
              <w:rPr>
                <w:szCs w:val="28"/>
              </w:rPr>
              <w:t>(САЗ 21-</w:t>
            </w:r>
            <w:r>
              <w:rPr>
                <w:szCs w:val="28"/>
              </w:rPr>
              <w:t>8</w:t>
            </w:r>
            <w:r w:rsidRPr="005C559A">
              <w:rPr>
                <w:szCs w:val="28"/>
              </w:rPr>
              <w:t>)</w:t>
            </w:r>
            <w:r>
              <w:rPr>
                <w:szCs w:val="28"/>
              </w:rPr>
              <w:t xml:space="preserve">. Вступил в силу с 01.03.2021 г. </w:t>
            </w:r>
          </w:p>
        </w:tc>
        <w:tc>
          <w:tcPr>
            <w:tcW w:w="2494" w:type="dxa"/>
          </w:tcPr>
          <w:p w14:paraId="4E607480" w14:textId="77777777" w:rsidR="001202B0" w:rsidRPr="002B7A41" w:rsidRDefault="001202B0" w:rsidP="00C242B7">
            <w:pPr>
              <w:ind w:left="28" w:hanging="28"/>
              <w:jc w:val="both"/>
            </w:pPr>
            <w:r>
              <w:t xml:space="preserve">  С целью уточнений норм, определенных </w:t>
            </w:r>
            <w:r w:rsidRPr="00760BB6">
              <w:t>Закон</w:t>
            </w:r>
            <w:r>
              <w:t xml:space="preserve">ом </w:t>
            </w:r>
            <w:r w:rsidRPr="00760BB6">
              <w:t>Приднестровской Молдавской Республики</w:t>
            </w:r>
            <w:r>
              <w:t xml:space="preserve"> от 1 февраля 2021 года </w:t>
            </w:r>
            <w:r w:rsidRPr="002B7A41">
              <w:t>№ 4-ЗИД-VII</w:t>
            </w:r>
            <w:r>
              <w:t>.</w:t>
            </w:r>
          </w:p>
          <w:p w14:paraId="6562375A" w14:textId="77777777" w:rsidR="001202B0" w:rsidRDefault="001202B0" w:rsidP="00C242B7">
            <w:pPr>
              <w:shd w:val="clear" w:color="auto" w:fill="FFFFFF"/>
              <w:ind w:left="-108" w:firstLine="187"/>
              <w:jc w:val="both"/>
            </w:pPr>
          </w:p>
        </w:tc>
        <w:tc>
          <w:tcPr>
            <w:tcW w:w="2552" w:type="dxa"/>
          </w:tcPr>
          <w:p w14:paraId="03F26445" w14:textId="77777777" w:rsidR="001202B0" w:rsidRPr="002B7A41" w:rsidRDefault="001202B0" w:rsidP="00C242B7">
            <w:pPr>
              <w:ind w:left="28" w:hanging="28"/>
              <w:jc w:val="both"/>
            </w:pPr>
            <w:r>
              <w:t xml:space="preserve">С целью уточнения норм, определенных </w:t>
            </w:r>
            <w:r w:rsidRPr="00760BB6">
              <w:t>Закон</w:t>
            </w:r>
            <w:r>
              <w:t xml:space="preserve">ом </w:t>
            </w:r>
            <w:r w:rsidRPr="00760BB6">
              <w:t>Приднестровской Молдавской Республики</w:t>
            </w:r>
            <w:r>
              <w:t xml:space="preserve"> от 1 февраля 2021 года </w:t>
            </w:r>
            <w:r w:rsidRPr="002B7A41">
              <w:t>№ 4-ЗИД-VII</w:t>
            </w:r>
            <w:r>
              <w:t>.</w:t>
            </w:r>
          </w:p>
          <w:p w14:paraId="04FD661D" w14:textId="77777777" w:rsidR="001202B0" w:rsidRDefault="001202B0" w:rsidP="00C242B7">
            <w:pPr>
              <w:shd w:val="clear" w:color="auto" w:fill="FFFFFF"/>
              <w:ind w:left="-108" w:firstLine="187"/>
              <w:jc w:val="both"/>
            </w:pPr>
          </w:p>
        </w:tc>
      </w:tr>
      <w:tr w:rsidR="001202B0" w:rsidRPr="005A5364" w14:paraId="29222B80" w14:textId="77777777" w:rsidTr="001202B0">
        <w:trPr>
          <w:trHeight w:val="270"/>
        </w:trPr>
        <w:tc>
          <w:tcPr>
            <w:tcW w:w="551" w:type="dxa"/>
            <w:vAlign w:val="center"/>
          </w:tcPr>
          <w:p w14:paraId="120D2DF8" w14:textId="77777777" w:rsidR="001202B0" w:rsidRPr="005A5364" w:rsidRDefault="001202B0" w:rsidP="001202B0">
            <w:pPr>
              <w:shd w:val="clear" w:color="auto" w:fill="FFFFFF"/>
              <w:ind w:left="-108" w:firstLine="187"/>
              <w:jc w:val="both"/>
              <w:rPr>
                <w:bCs/>
              </w:rPr>
            </w:pPr>
            <w:r>
              <w:rPr>
                <w:bCs/>
              </w:rPr>
              <w:lastRenderedPageBreak/>
              <w:t>3</w:t>
            </w:r>
          </w:p>
        </w:tc>
        <w:tc>
          <w:tcPr>
            <w:tcW w:w="3788" w:type="dxa"/>
          </w:tcPr>
          <w:p w14:paraId="1EA950CC" w14:textId="77777777" w:rsidR="001202B0" w:rsidRDefault="001202B0" w:rsidP="00C242B7">
            <w:pPr>
              <w:jc w:val="both"/>
            </w:pPr>
            <w:r>
              <w:t xml:space="preserve">   </w:t>
            </w:r>
            <w:r w:rsidRPr="00760BB6">
              <w:t>Закон Приднестровской Молдавской Республики №</w:t>
            </w:r>
            <w:r>
              <w:t xml:space="preserve"> </w:t>
            </w:r>
            <w:r w:rsidRPr="00760BB6">
              <w:t>222-ЗД-VII от 28 сентября 2021 года</w:t>
            </w:r>
            <w:r w:rsidRPr="002D0D79">
              <w:t xml:space="preserve"> «О внесении дополнения в Закон Приднестровской Молдавской Республики «Об электросвязи»</w:t>
            </w:r>
            <w:r>
              <w:t>.</w:t>
            </w:r>
          </w:p>
          <w:p w14:paraId="608D6372" w14:textId="77777777" w:rsidR="001202B0" w:rsidRDefault="001202B0" w:rsidP="00C242B7">
            <w:pPr>
              <w:jc w:val="both"/>
            </w:pPr>
          </w:p>
          <w:p w14:paraId="2B2CF53E" w14:textId="77777777" w:rsidR="001202B0" w:rsidRPr="005A5364" w:rsidRDefault="001202B0" w:rsidP="00C242B7">
            <w:pPr>
              <w:jc w:val="both"/>
              <w:rPr>
                <w:bCs/>
              </w:rPr>
            </w:pPr>
            <w:r>
              <w:t xml:space="preserve">   Результат: Опубликован 28.09.2021 г. (САЗ 21-39). Вступил в силу 29.09.2021 г.</w:t>
            </w:r>
          </w:p>
        </w:tc>
        <w:tc>
          <w:tcPr>
            <w:tcW w:w="2494" w:type="dxa"/>
          </w:tcPr>
          <w:p w14:paraId="76C9036B" w14:textId="77777777" w:rsidR="001202B0" w:rsidRPr="005A5364" w:rsidRDefault="001202B0" w:rsidP="00C242B7">
            <w:pPr>
              <w:shd w:val="clear" w:color="auto" w:fill="FFFFFF"/>
              <w:ind w:left="-108" w:firstLine="187"/>
              <w:jc w:val="both"/>
              <w:rPr>
                <w:bCs/>
              </w:rPr>
            </w:pPr>
            <w:r>
              <w:t xml:space="preserve">   В целях закрепления за исполнительным органом государственной власти в области электросвязи компетенции по установлению </w:t>
            </w:r>
            <w:r w:rsidRPr="002D0D79">
              <w:t>Перечня оконечного оборудования, средств связи, средств идентификации, активирования и оплаты, импортируемых в связи с внешнеэкономической деятельностью</w:t>
            </w:r>
            <w:r>
              <w:t>.</w:t>
            </w:r>
          </w:p>
        </w:tc>
        <w:tc>
          <w:tcPr>
            <w:tcW w:w="2552" w:type="dxa"/>
          </w:tcPr>
          <w:p w14:paraId="18950D0B" w14:textId="77777777" w:rsidR="001202B0" w:rsidRPr="005A5364" w:rsidRDefault="001202B0" w:rsidP="00C242B7">
            <w:pPr>
              <w:shd w:val="clear" w:color="auto" w:fill="FFFFFF"/>
              <w:ind w:left="-108" w:firstLine="187"/>
              <w:jc w:val="both"/>
              <w:rPr>
                <w:bCs/>
              </w:rPr>
            </w:pPr>
            <w:r>
              <w:t xml:space="preserve">   Закон </w:t>
            </w:r>
            <w:r w:rsidRPr="002D0D79">
              <w:t>дополн</w:t>
            </w:r>
            <w:r>
              <w:t>яет</w:t>
            </w:r>
            <w:r w:rsidRPr="002D0D79">
              <w:t xml:space="preserve"> подпункт «б» пункта 1 статьи 19-1 Закона ПМР «Об электросвязи» соответствующей новой частью (абзацем)</w:t>
            </w:r>
            <w:r>
              <w:t xml:space="preserve"> и позволяет осуществлять регулирование деятельности по продвижению услуг электросвязи в части ввоза на территорию республики</w:t>
            </w:r>
            <w:r w:rsidRPr="002D0D79">
              <w:t>.</w:t>
            </w:r>
            <w:r>
              <w:t xml:space="preserve">  </w:t>
            </w:r>
          </w:p>
        </w:tc>
      </w:tr>
      <w:tr w:rsidR="001202B0" w:rsidRPr="005A5364" w14:paraId="37ABEE69" w14:textId="77777777" w:rsidTr="001202B0">
        <w:trPr>
          <w:trHeight w:val="270"/>
        </w:trPr>
        <w:tc>
          <w:tcPr>
            <w:tcW w:w="551" w:type="dxa"/>
            <w:vAlign w:val="center"/>
          </w:tcPr>
          <w:p w14:paraId="1EEB9270" w14:textId="77777777" w:rsidR="001202B0" w:rsidRPr="005A5364" w:rsidRDefault="001202B0" w:rsidP="001202B0">
            <w:pPr>
              <w:shd w:val="clear" w:color="auto" w:fill="FFFFFF"/>
              <w:ind w:left="-108" w:firstLine="187"/>
              <w:jc w:val="both"/>
              <w:rPr>
                <w:bCs/>
              </w:rPr>
            </w:pPr>
            <w:r>
              <w:rPr>
                <w:bCs/>
              </w:rPr>
              <w:t>4</w:t>
            </w:r>
          </w:p>
        </w:tc>
        <w:tc>
          <w:tcPr>
            <w:tcW w:w="3788" w:type="dxa"/>
          </w:tcPr>
          <w:p w14:paraId="4E5D8A5C" w14:textId="77777777" w:rsidR="001202B0" w:rsidRPr="001511B4" w:rsidRDefault="001202B0" w:rsidP="00C242B7">
            <w:pPr>
              <w:jc w:val="both"/>
            </w:pPr>
            <w:r w:rsidRPr="00951C27">
              <w:t xml:space="preserve">   </w:t>
            </w:r>
            <w:r w:rsidRPr="001511B4">
              <w:t>Указ Президента Приднестровской Молдавской Республики от 4 октября 2021 года № 322 «О внесении изменений в Указ Президента Приднестровской Молдавской Республики от 17 апреля 2013 года № 166 «Об утверждении Положения о Межведомственной комиссии по электросвязи в Приднестровской Молдавской Республике»</w:t>
            </w:r>
          </w:p>
          <w:p w14:paraId="7591C3AF" w14:textId="77777777" w:rsidR="001202B0" w:rsidRPr="001511B4" w:rsidRDefault="001202B0" w:rsidP="00C242B7">
            <w:pPr>
              <w:jc w:val="both"/>
              <w:rPr>
                <w:highlight w:val="yellow"/>
              </w:rPr>
            </w:pPr>
          </w:p>
          <w:p w14:paraId="740D0FBA" w14:textId="77777777" w:rsidR="001202B0" w:rsidRPr="005A5364" w:rsidRDefault="001202B0" w:rsidP="00C242B7">
            <w:pPr>
              <w:shd w:val="clear" w:color="auto" w:fill="FFFFFF"/>
              <w:ind w:left="-108" w:firstLine="187"/>
              <w:jc w:val="both"/>
              <w:rPr>
                <w:bCs/>
              </w:rPr>
            </w:pPr>
            <w:r w:rsidRPr="001511B4">
              <w:t>Результат: Опубликован 05.10.2021 года (САЗ 21-40).</w:t>
            </w:r>
          </w:p>
        </w:tc>
        <w:tc>
          <w:tcPr>
            <w:tcW w:w="2494" w:type="dxa"/>
          </w:tcPr>
          <w:p w14:paraId="342135DA" w14:textId="77777777" w:rsidR="001202B0" w:rsidRPr="005A5364" w:rsidRDefault="001202B0" w:rsidP="00C242B7">
            <w:pPr>
              <w:shd w:val="clear" w:color="auto" w:fill="FFFFFF"/>
              <w:ind w:left="-108" w:firstLine="187"/>
              <w:jc w:val="both"/>
              <w:rPr>
                <w:bCs/>
              </w:rPr>
            </w:pPr>
            <w:r>
              <w:t xml:space="preserve">Уточнение названий и статусов исполнительных органов государственной власти, включенных в состав </w:t>
            </w:r>
            <w:r w:rsidRPr="001923A1">
              <w:t xml:space="preserve">Межведомственной комиссии по электросвязи </w:t>
            </w:r>
            <w:r w:rsidRPr="001511B4">
              <w:t>Приднестровской Молдавской Республики</w:t>
            </w:r>
          </w:p>
        </w:tc>
        <w:tc>
          <w:tcPr>
            <w:tcW w:w="2552" w:type="dxa"/>
          </w:tcPr>
          <w:p w14:paraId="791BB998" w14:textId="77777777" w:rsidR="001202B0" w:rsidRPr="005A5364" w:rsidRDefault="001202B0" w:rsidP="00C242B7">
            <w:pPr>
              <w:shd w:val="clear" w:color="auto" w:fill="FFFFFF"/>
              <w:ind w:left="-108" w:firstLine="187"/>
              <w:jc w:val="both"/>
              <w:rPr>
                <w:bCs/>
              </w:rPr>
            </w:pPr>
            <w:r w:rsidRPr="001511B4">
              <w:t>Приведение в соответствие с положениями действующего законодательства Приднестровской Молдавской Республики</w:t>
            </w:r>
          </w:p>
        </w:tc>
      </w:tr>
      <w:tr w:rsidR="001202B0" w:rsidRPr="005A5364" w14:paraId="2B7DE5A5" w14:textId="77777777" w:rsidTr="001202B0">
        <w:trPr>
          <w:trHeight w:val="270"/>
        </w:trPr>
        <w:tc>
          <w:tcPr>
            <w:tcW w:w="551" w:type="dxa"/>
            <w:vAlign w:val="center"/>
          </w:tcPr>
          <w:p w14:paraId="59E60517" w14:textId="77777777" w:rsidR="001202B0" w:rsidRDefault="001202B0" w:rsidP="001202B0">
            <w:pPr>
              <w:shd w:val="clear" w:color="auto" w:fill="FFFFFF"/>
              <w:ind w:left="-108" w:firstLine="187"/>
              <w:jc w:val="both"/>
              <w:rPr>
                <w:bCs/>
              </w:rPr>
            </w:pPr>
            <w:r>
              <w:rPr>
                <w:bCs/>
              </w:rPr>
              <w:t>5</w:t>
            </w:r>
          </w:p>
        </w:tc>
        <w:tc>
          <w:tcPr>
            <w:tcW w:w="3788" w:type="dxa"/>
          </w:tcPr>
          <w:p w14:paraId="685E201D" w14:textId="77777777" w:rsidR="001202B0" w:rsidRPr="001511B4" w:rsidRDefault="001202B0" w:rsidP="00C242B7">
            <w:pPr>
              <w:shd w:val="clear" w:color="auto" w:fill="FFFFFF"/>
              <w:jc w:val="both"/>
            </w:pPr>
            <w:r>
              <w:t xml:space="preserve">    У</w:t>
            </w:r>
            <w:r w:rsidRPr="001511B4">
              <w:t>каз Президента Приднестровской Молдавской Республики</w:t>
            </w:r>
            <w:r>
              <w:t xml:space="preserve"> от 18 ноября 2021 года</w:t>
            </w:r>
            <w:r w:rsidRPr="001511B4">
              <w:t xml:space="preserve"> </w:t>
            </w:r>
            <w:r>
              <w:t xml:space="preserve">№ 392 </w:t>
            </w:r>
            <w:r w:rsidRPr="001511B4">
              <w:t>«О внесении изменени</w:t>
            </w:r>
            <w:r>
              <w:t>й</w:t>
            </w:r>
            <w:r w:rsidRPr="001511B4">
              <w:t xml:space="preserve"> в Указ Президента Приднестровской Молдавской Республики от 11 января 2014 года № 14 «</w:t>
            </w:r>
            <w:r w:rsidRPr="001511B4">
              <w:rPr>
                <w:shd w:val="clear" w:color="auto" w:fill="FFFFFF"/>
              </w:rPr>
              <w:t>Об утверждении Таблицы распределения полос радиочастот между службами радиосвязи Приднестровской Молдавской Республики</w:t>
            </w:r>
            <w:r w:rsidRPr="001511B4">
              <w:t>»</w:t>
            </w:r>
          </w:p>
          <w:p w14:paraId="7E02F3CA" w14:textId="77777777" w:rsidR="001202B0" w:rsidRPr="001511B4" w:rsidRDefault="001202B0" w:rsidP="00C242B7">
            <w:pPr>
              <w:shd w:val="clear" w:color="auto" w:fill="FFFFFF"/>
              <w:jc w:val="both"/>
            </w:pPr>
          </w:p>
          <w:p w14:paraId="524F84DE" w14:textId="77777777" w:rsidR="001202B0" w:rsidRPr="00951C27" w:rsidRDefault="001202B0" w:rsidP="00C242B7">
            <w:pPr>
              <w:jc w:val="both"/>
            </w:pPr>
            <w:r>
              <w:t xml:space="preserve">   </w:t>
            </w:r>
            <w:r w:rsidRPr="001511B4">
              <w:t>Результат:</w:t>
            </w:r>
            <w:r>
              <w:t xml:space="preserve"> Опубликован 19.11.2021 г. (САЗ 21-46). Вступил в силу с 20.11.2021 г.</w:t>
            </w:r>
          </w:p>
        </w:tc>
        <w:tc>
          <w:tcPr>
            <w:tcW w:w="2494" w:type="dxa"/>
          </w:tcPr>
          <w:p w14:paraId="4FA9157C" w14:textId="77777777" w:rsidR="001202B0" w:rsidRDefault="001202B0" w:rsidP="00C242B7">
            <w:pPr>
              <w:shd w:val="clear" w:color="auto" w:fill="FFFFFF"/>
              <w:ind w:left="-108" w:firstLine="187"/>
              <w:jc w:val="both"/>
            </w:pPr>
            <w:r w:rsidRPr="001511B4">
              <w:t xml:space="preserve">Для целей </w:t>
            </w:r>
            <w:r>
              <w:t>обеспечения развития сетей 5</w:t>
            </w:r>
            <w:r>
              <w:rPr>
                <w:lang w:val="en-US"/>
              </w:rPr>
              <w:t>G</w:t>
            </w:r>
            <w:r>
              <w:t xml:space="preserve">, а также </w:t>
            </w:r>
            <w:r w:rsidRPr="001511B4">
              <w:t>приведения примечаний к Таблице в соответствие с нормами Закона ПМР «Об электросвязи»</w:t>
            </w:r>
          </w:p>
        </w:tc>
        <w:tc>
          <w:tcPr>
            <w:tcW w:w="2552" w:type="dxa"/>
          </w:tcPr>
          <w:p w14:paraId="24AA11E9" w14:textId="77777777" w:rsidR="001202B0" w:rsidRPr="001511B4" w:rsidRDefault="001202B0" w:rsidP="00C242B7">
            <w:pPr>
              <w:shd w:val="clear" w:color="auto" w:fill="FFFFFF"/>
              <w:ind w:left="-108" w:firstLine="187"/>
              <w:jc w:val="both"/>
            </w:pPr>
            <w:r>
              <w:t xml:space="preserve">   Способствование развитию сетей 5</w:t>
            </w:r>
            <w:r>
              <w:rPr>
                <w:lang w:val="en-US"/>
              </w:rPr>
              <w:t>G</w:t>
            </w:r>
            <w:r>
              <w:t>, у</w:t>
            </w:r>
            <w:r w:rsidRPr="001511B4">
              <w:t>странение противоречий между примечаниями Таблицы и нормами Закона ПМР «Об электросвязи»</w:t>
            </w:r>
          </w:p>
        </w:tc>
      </w:tr>
      <w:tr w:rsidR="001202B0" w:rsidRPr="005A5364" w14:paraId="15B62723" w14:textId="77777777" w:rsidTr="001202B0">
        <w:trPr>
          <w:trHeight w:val="270"/>
        </w:trPr>
        <w:tc>
          <w:tcPr>
            <w:tcW w:w="551" w:type="dxa"/>
            <w:vAlign w:val="center"/>
          </w:tcPr>
          <w:p w14:paraId="17DFC828" w14:textId="77777777" w:rsidR="001202B0" w:rsidRPr="005A5364" w:rsidRDefault="001202B0" w:rsidP="001202B0">
            <w:pPr>
              <w:shd w:val="clear" w:color="auto" w:fill="FFFFFF"/>
              <w:ind w:left="-108" w:firstLine="187"/>
              <w:jc w:val="both"/>
              <w:rPr>
                <w:bCs/>
              </w:rPr>
            </w:pPr>
            <w:r>
              <w:rPr>
                <w:bCs/>
              </w:rPr>
              <w:t>6</w:t>
            </w:r>
          </w:p>
        </w:tc>
        <w:tc>
          <w:tcPr>
            <w:tcW w:w="3788" w:type="dxa"/>
          </w:tcPr>
          <w:p w14:paraId="7F0E5881" w14:textId="77777777" w:rsidR="001202B0" w:rsidRPr="00ED1460" w:rsidRDefault="001202B0" w:rsidP="00C242B7">
            <w:pPr>
              <w:jc w:val="both"/>
            </w:pPr>
            <w:r>
              <w:t xml:space="preserve">    </w:t>
            </w:r>
            <w:r w:rsidRPr="001511B4">
              <w:t>Постановление Правительства</w:t>
            </w:r>
            <w:r w:rsidRPr="001511B4">
              <w:rPr>
                <w:bCs/>
              </w:rPr>
              <w:t xml:space="preserve"> Приднестровской Молдавской Республики</w:t>
            </w:r>
            <w:r w:rsidRPr="001511B4">
              <w:t xml:space="preserve"> </w:t>
            </w:r>
            <w:r w:rsidRPr="00ED1460">
              <w:t xml:space="preserve">от </w:t>
            </w:r>
            <w:r w:rsidRPr="008526EE">
              <w:rPr>
                <w:bCs/>
              </w:rPr>
              <w:t xml:space="preserve">24 февраля № 52 2021 года «О внесении изменений </w:t>
            </w:r>
            <w:r w:rsidRPr="008526EE">
              <w:rPr>
                <w:bCs/>
              </w:rPr>
              <w:lastRenderedPageBreak/>
              <w:t>и дополнений в Постановление Правительства</w:t>
            </w:r>
            <w:r w:rsidRPr="00ED1460">
              <w:t xml:space="preserve">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p>
          <w:p w14:paraId="646652FC" w14:textId="77777777" w:rsidR="001202B0" w:rsidRPr="00ED1460" w:rsidRDefault="001202B0" w:rsidP="00C242B7">
            <w:pPr>
              <w:jc w:val="both"/>
            </w:pPr>
          </w:p>
          <w:p w14:paraId="448A6CC8" w14:textId="77777777" w:rsidR="001202B0" w:rsidRPr="005A5364" w:rsidRDefault="001202B0" w:rsidP="00C242B7">
            <w:pPr>
              <w:shd w:val="clear" w:color="auto" w:fill="FFFFFF"/>
              <w:ind w:left="-108" w:firstLine="187"/>
              <w:jc w:val="both"/>
              <w:rPr>
                <w:bCs/>
              </w:rPr>
            </w:pPr>
            <w:r w:rsidRPr="00ED1460">
              <w:t>Результат:</w:t>
            </w:r>
            <w:r>
              <w:t xml:space="preserve"> </w:t>
            </w:r>
            <w:r w:rsidRPr="00ED1460">
              <w:t xml:space="preserve">Опубликовано </w:t>
            </w:r>
            <w:r w:rsidRPr="008526EE">
              <w:rPr>
                <w:bCs/>
              </w:rPr>
              <w:t>24.02.2021 года (САЗ 21-8).</w:t>
            </w:r>
          </w:p>
        </w:tc>
        <w:tc>
          <w:tcPr>
            <w:tcW w:w="2494" w:type="dxa"/>
          </w:tcPr>
          <w:p w14:paraId="0D7C0954" w14:textId="77777777" w:rsidR="001202B0" w:rsidRPr="005A5364" w:rsidRDefault="001202B0" w:rsidP="00C242B7">
            <w:pPr>
              <w:shd w:val="clear" w:color="auto" w:fill="FFFFFF"/>
              <w:ind w:left="-108" w:firstLine="187"/>
              <w:jc w:val="both"/>
              <w:rPr>
                <w:bCs/>
              </w:rPr>
            </w:pPr>
            <w:r w:rsidRPr="001511B4">
              <w:rPr>
                <w:rFonts w:eastAsia="Calibri"/>
                <w:color w:val="000000"/>
              </w:rPr>
              <w:lastRenderedPageBreak/>
              <w:t xml:space="preserve">Призван реализовать статью 2 Закона Приднестровской Молдавской </w:t>
            </w:r>
            <w:r w:rsidRPr="001511B4">
              <w:rPr>
                <w:rFonts w:eastAsia="Calibri"/>
                <w:color w:val="000000"/>
              </w:rPr>
              <w:lastRenderedPageBreak/>
              <w:t>Республики от 19 декабря 2020 года № 223-ЗИД-</w:t>
            </w:r>
            <w:r w:rsidRPr="001511B4">
              <w:rPr>
                <w:rFonts w:eastAsia="Calibri"/>
                <w:color w:val="000000"/>
                <w:lang w:val="en-US"/>
              </w:rPr>
              <w:t>VI</w:t>
            </w:r>
            <w:r w:rsidRPr="001511B4">
              <w:rPr>
                <w:rFonts w:eastAsia="Calibri"/>
                <w:color w:val="000000"/>
              </w:rPr>
              <w:t xml:space="preserve"> «О внесении изменений и дополнений в некоторые законодательные акты Приднестровской Молдавской Республики» (САЗ 20-51)</w:t>
            </w:r>
          </w:p>
        </w:tc>
        <w:tc>
          <w:tcPr>
            <w:tcW w:w="2552" w:type="dxa"/>
          </w:tcPr>
          <w:p w14:paraId="6A7E98BB" w14:textId="77777777" w:rsidR="001202B0" w:rsidRPr="005A5364" w:rsidRDefault="001202B0" w:rsidP="00C242B7">
            <w:pPr>
              <w:shd w:val="clear" w:color="auto" w:fill="FFFFFF"/>
              <w:ind w:left="-108" w:firstLine="187"/>
              <w:jc w:val="both"/>
              <w:rPr>
                <w:bCs/>
              </w:rPr>
            </w:pPr>
            <w:r w:rsidRPr="001511B4">
              <w:lastRenderedPageBreak/>
              <w:t xml:space="preserve">Создание механизма реализации статьи 2 </w:t>
            </w:r>
            <w:r w:rsidRPr="001511B4">
              <w:rPr>
                <w:color w:val="000000"/>
              </w:rPr>
              <w:t xml:space="preserve">Закона Приднестровской </w:t>
            </w:r>
            <w:r w:rsidRPr="001511B4">
              <w:rPr>
                <w:color w:val="000000"/>
              </w:rPr>
              <w:lastRenderedPageBreak/>
              <w:t>Молдавской Республики от 19 декабря 2020 года № 223-ЗИД-</w:t>
            </w:r>
            <w:r w:rsidRPr="001511B4">
              <w:rPr>
                <w:color w:val="000000"/>
                <w:lang w:val="en-US"/>
              </w:rPr>
              <w:t>VI</w:t>
            </w:r>
            <w:r w:rsidRPr="001511B4">
              <w:rPr>
                <w:color w:val="000000"/>
              </w:rPr>
              <w:t xml:space="preserve"> «О внесении изменений и дополнений в некоторые законодательные акты Приднестровской Молдавской Республики» (САЗ 20-51)</w:t>
            </w:r>
          </w:p>
        </w:tc>
      </w:tr>
      <w:tr w:rsidR="001202B0" w:rsidRPr="005A5364" w14:paraId="79D8CC93" w14:textId="77777777" w:rsidTr="001202B0">
        <w:trPr>
          <w:trHeight w:val="270"/>
        </w:trPr>
        <w:tc>
          <w:tcPr>
            <w:tcW w:w="551" w:type="dxa"/>
            <w:vAlign w:val="center"/>
          </w:tcPr>
          <w:p w14:paraId="08081E18" w14:textId="77777777" w:rsidR="001202B0" w:rsidRPr="005A5364" w:rsidRDefault="001202B0" w:rsidP="001202B0">
            <w:pPr>
              <w:shd w:val="clear" w:color="auto" w:fill="FFFFFF"/>
              <w:ind w:left="-108" w:firstLine="187"/>
              <w:jc w:val="both"/>
              <w:rPr>
                <w:bCs/>
              </w:rPr>
            </w:pPr>
            <w:r>
              <w:rPr>
                <w:bCs/>
              </w:rPr>
              <w:lastRenderedPageBreak/>
              <w:t>7</w:t>
            </w:r>
          </w:p>
        </w:tc>
        <w:tc>
          <w:tcPr>
            <w:tcW w:w="3788" w:type="dxa"/>
          </w:tcPr>
          <w:p w14:paraId="3A7730EC" w14:textId="77777777" w:rsidR="001202B0" w:rsidRDefault="001202B0" w:rsidP="00C242B7">
            <w:pPr>
              <w:jc w:val="both"/>
            </w:pPr>
            <w:r>
              <w:t xml:space="preserve">    </w:t>
            </w:r>
            <w:r w:rsidRPr="006A5EA5">
              <w:t>Постановление Правительств</w:t>
            </w:r>
            <w:r>
              <w:t>а</w:t>
            </w:r>
            <w:r w:rsidRPr="006A5EA5">
              <w:t xml:space="preserve"> Приднестровской Молдавской Республики № 5</w:t>
            </w:r>
            <w:r>
              <w:t>1</w:t>
            </w:r>
            <w:r w:rsidRPr="006A5EA5">
              <w:t xml:space="preserve"> от </w:t>
            </w:r>
            <w:r>
              <w:t>24 февраля</w:t>
            </w:r>
            <w:r w:rsidRPr="006A5EA5">
              <w:t xml:space="preserve"> 2021 года </w:t>
            </w:r>
            <w:r>
              <w:t>«Об утверждении Положения о лицензировании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w:t>
            </w:r>
          </w:p>
          <w:p w14:paraId="099C9C0A" w14:textId="77777777" w:rsidR="001202B0" w:rsidRDefault="001202B0" w:rsidP="00C242B7">
            <w:pPr>
              <w:jc w:val="both"/>
            </w:pPr>
          </w:p>
          <w:p w14:paraId="581AD7FD" w14:textId="77777777" w:rsidR="001202B0" w:rsidRPr="001511B4" w:rsidRDefault="001202B0" w:rsidP="00C242B7">
            <w:pPr>
              <w:jc w:val="both"/>
            </w:pPr>
            <w:r>
              <w:t xml:space="preserve">   Результат: Опубликовано 24.02.2021 г. (САЗ 21-8). Вступило в силу 01.03.2021 г.</w:t>
            </w:r>
          </w:p>
        </w:tc>
        <w:tc>
          <w:tcPr>
            <w:tcW w:w="2494" w:type="dxa"/>
          </w:tcPr>
          <w:p w14:paraId="18DCF322" w14:textId="77777777" w:rsidR="001202B0" w:rsidRPr="006A5EA5" w:rsidRDefault="001202B0" w:rsidP="00C242B7">
            <w:pPr>
              <w:jc w:val="both"/>
            </w:pPr>
            <w:r>
              <w:t xml:space="preserve">    Принято с целью учета изменений, внесенных в 2021 году в Закон ПМР «Об электросвязи» (Законы от </w:t>
            </w:r>
            <w:r w:rsidRPr="006A5EA5">
              <w:t>1 февраля 2021 г. № 4-ЗИД-VII, от 27 февраля 2021 г. № 23-ЗИД-VII) и другие акты законодательства</w:t>
            </w:r>
            <w:r>
              <w:t xml:space="preserve">, и направлено на регулирование деятельности по </w:t>
            </w:r>
            <w:r w:rsidRPr="006A5EA5">
              <w:t>продвижени</w:t>
            </w:r>
            <w:r>
              <w:t>ю</w:t>
            </w:r>
            <w:r w:rsidRPr="006A5EA5">
              <w:t xml:space="preserve"> услуг электросвязи</w:t>
            </w:r>
            <w:r>
              <w:t xml:space="preserve"> посредством установления порядка лицензирования соответствующих видов этой деятельности</w:t>
            </w:r>
            <w:r w:rsidRPr="006A5EA5">
              <w:t>.</w:t>
            </w:r>
          </w:p>
          <w:p w14:paraId="6F681A3E" w14:textId="77777777" w:rsidR="001202B0" w:rsidRPr="001511B4" w:rsidRDefault="001202B0" w:rsidP="00C242B7">
            <w:pPr>
              <w:shd w:val="clear" w:color="auto" w:fill="FFFFFF"/>
              <w:ind w:left="-108" w:firstLine="187"/>
              <w:jc w:val="both"/>
              <w:rPr>
                <w:rFonts w:eastAsia="Calibri"/>
                <w:color w:val="000000"/>
              </w:rPr>
            </w:pPr>
          </w:p>
        </w:tc>
        <w:tc>
          <w:tcPr>
            <w:tcW w:w="2552" w:type="dxa"/>
          </w:tcPr>
          <w:p w14:paraId="07C3B3E3" w14:textId="77777777" w:rsidR="001202B0" w:rsidRPr="001511B4" w:rsidRDefault="001202B0" w:rsidP="00C242B7">
            <w:pPr>
              <w:shd w:val="clear" w:color="auto" w:fill="FFFFFF"/>
              <w:ind w:left="-108" w:firstLine="187"/>
              <w:jc w:val="both"/>
            </w:pPr>
            <w:r>
              <w:t xml:space="preserve">   Устанавливает порядок лицензирования деятельности по </w:t>
            </w:r>
            <w:r w:rsidRPr="006A5EA5">
              <w:t>продвижени</w:t>
            </w:r>
            <w:r>
              <w:t>ю</w:t>
            </w:r>
            <w:r w:rsidRPr="006A5EA5">
              <w:t xml:space="preserve"> услуг </w:t>
            </w:r>
            <w:r>
              <w:t xml:space="preserve">в соответствующих её видах. </w:t>
            </w:r>
          </w:p>
        </w:tc>
      </w:tr>
      <w:tr w:rsidR="001202B0" w:rsidRPr="005A5364" w14:paraId="534A9158" w14:textId="77777777" w:rsidTr="001202B0">
        <w:trPr>
          <w:trHeight w:val="270"/>
        </w:trPr>
        <w:tc>
          <w:tcPr>
            <w:tcW w:w="551" w:type="dxa"/>
            <w:vAlign w:val="center"/>
          </w:tcPr>
          <w:p w14:paraId="0D2D1DB0" w14:textId="77777777" w:rsidR="001202B0" w:rsidRPr="005A5364" w:rsidRDefault="001202B0" w:rsidP="001202B0">
            <w:pPr>
              <w:shd w:val="clear" w:color="auto" w:fill="FFFFFF"/>
              <w:ind w:left="-108" w:firstLine="187"/>
              <w:jc w:val="both"/>
              <w:rPr>
                <w:bCs/>
              </w:rPr>
            </w:pPr>
            <w:r>
              <w:rPr>
                <w:bCs/>
              </w:rPr>
              <w:t>8</w:t>
            </w:r>
          </w:p>
        </w:tc>
        <w:tc>
          <w:tcPr>
            <w:tcW w:w="3788" w:type="dxa"/>
          </w:tcPr>
          <w:p w14:paraId="16D8AD33" w14:textId="77777777" w:rsidR="001202B0" w:rsidRDefault="001202B0" w:rsidP="00C242B7">
            <w:pPr>
              <w:jc w:val="both"/>
            </w:pPr>
            <w:r>
              <w:t xml:space="preserve">     </w:t>
            </w:r>
            <w:r w:rsidRPr="006A5EA5">
              <w:t>Постановление Правительств</w:t>
            </w:r>
            <w:r>
              <w:t>а</w:t>
            </w:r>
            <w:r w:rsidRPr="006A5EA5">
              <w:t xml:space="preserve"> Приднестровской Молдавской Республики № 59 от 1 марта 2021 года </w:t>
            </w:r>
            <w:r>
              <w:t xml:space="preserve">«О внесении изменений в Постановление Правительства Приднестровской Молдавской Республики от 24 февраля 2021 года № 51 «Об утверждении Положения о лицензировании деятельности в области реализации средств электросвязи, </w:t>
            </w:r>
            <w:r>
              <w:lastRenderedPageBreak/>
              <w:t>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w:t>
            </w:r>
          </w:p>
          <w:p w14:paraId="11794337" w14:textId="77777777" w:rsidR="001202B0" w:rsidRDefault="001202B0" w:rsidP="00C242B7">
            <w:pPr>
              <w:jc w:val="both"/>
            </w:pPr>
          </w:p>
          <w:p w14:paraId="48BF4717" w14:textId="789212AE" w:rsidR="001202B0" w:rsidRPr="006A5EA5" w:rsidRDefault="001202B0" w:rsidP="00C242B7">
            <w:pPr>
              <w:jc w:val="both"/>
            </w:pPr>
            <w:r>
              <w:t xml:space="preserve">   Результат: Опубликовано 01.03.2021 г. (САЗ 21-9). Вступило в силу с 01.03.2021 г.    </w:t>
            </w:r>
          </w:p>
        </w:tc>
        <w:tc>
          <w:tcPr>
            <w:tcW w:w="2494" w:type="dxa"/>
          </w:tcPr>
          <w:p w14:paraId="6D1719E4" w14:textId="77777777" w:rsidR="001202B0" w:rsidRDefault="001202B0" w:rsidP="00C242B7">
            <w:pPr>
              <w:jc w:val="both"/>
            </w:pPr>
            <w:r>
              <w:lastRenderedPageBreak/>
              <w:t xml:space="preserve">    С целью технических редакционных корректировок.</w:t>
            </w:r>
          </w:p>
        </w:tc>
        <w:tc>
          <w:tcPr>
            <w:tcW w:w="2552" w:type="dxa"/>
          </w:tcPr>
          <w:p w14:paraId="2A49262F" w14:textId="77777777" w:rsidR="001202B0" w:rsidRDefault="001202B0" w:rsidP="00C242B7">
            <w:pPr>
              <w:shd w:val="clear" w:color="auto" w:fill="FFFFFF"/>
              <w:ind w:left="-108" w:firstLine="187"/>
              <w:jc w:val="both"/>
            </w:pPr>
            <w:r>
              <w:t xml:space="preserve">    С целью технических редакционных корректировок.</w:t>
            </w:r>
          </w:p>
        </w:tc>
      </w:tr>
      <w:tr w:rsidR="001202B0" w:rsidRPr="005A5364" w14:paraId="1015FEB8" w14:textId="77777777" w:rsidTr="001202B0">
        <w:trPr>
          <w:trHeight w:val="270"/>
        </w:trPr>
        <w:tc>
          <w:tcPr>
            <w:tcW w:w="551" w:type="dxa"/>
            <w:vAlign w:val="center"/>
          </w:tcPr>
          <w:p w14:paraId="6EB6C69D" w14:textId="77777777" w:rsidR="001202B0" w:rsidRPr="005A5364" w:rsidRDefault="001202B0" w:rsidP="001202B0">
            <w:pPr>
              <w:shd w:val="clear" w:color="auto" w:fill="FFFFFF"/>
              <w:ind w:left="-108" w:firstLine="187"/>
              <w:jc w:val="both"/>
              <w:rPr>
                <w:bCs/>
              </w:rPr>
            </w:pPr>
            <w:r>
              <w:rPr>
                <w:bCs/>
              </w:rPr>
              <w:t>9</w:t>
            </w:r>
          </w:p>
        </w:tc>
        <w:tc>
          <w:tcPr>
            <w:tcW w:w="3788" w:type="dxa"/>
          </w:tcPr>
          <w:p w14:paraId="74EE7995" w14:textId="77777777" w:rsidR="001202B0" w:rsidRPr="001511B4" w:rsidRDefault="001202B0" w:rsidP="00C242B7">
            <w:pPr>
              <w:widowControl w:val="0"/>
              <w:shd w:val="clear" w:color="auto" w:fill="FFFFFF"/>
              <w:jc w:val="both"/>
            </w:pPr>
            <w:r w:rsidRPr="001511B4">
              <w:t xml:space="preserve">Постановление Правительства Приднестровской Молдавской Республики </w:t>
            </w:r>
            <w:r>
              <w:t xml:space="preserve">от 13 августа 2021 года № 268 </w:t>
            </w:r>
            <w:r w:rsidRPr="001511B4">
              <w:t>«О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p>
          <w:p w14:paraId="7BBB2F67" w14:textId="77777777" w:rsidR="001202B0" w:rsidRPr="001511B4" w:rsidRDefault="001202B0" w:rsidP="00C242B7">
            <w:pPr>
              <w:ind w:left="34" w:right="-81"/>
              <w:jc w:val="both"/>
            </w:pPr>
          </w:p>
          <w:p w14:paraId="5716805F" w14:textId="77777777" w:rsidR="001202B0" w:rsidRPr="005A5364" w:rsidRDefault="001202B0" w:rsidP="00C242B7">
            <w:pPr>
              <w:shd w:val="clear" w:color="auto" w:fill="FFFFFF"/>
              <w:ind w:left="-108" w:firstLine="187"/>
              <w:jc w:val="both"/>
              <w:rPr>
                <w:bCs/>
              </w:rPr>
            </w:pPr>
            <w:r w:rsidRPr="001511B4">
              <w:t>Результат: Опубликовано 16.08.2021 года (САЗ 21-33).</w:t>
            </w:r>
          </w:p>
        </w:tc>
        <w:tc>
          <w:tcPr>
            <w:tcW w:w="2494" w:type="dxa"/>
          </w:tcPr>
          <w:p w14:paraId="1547A364" w14:textId="77777777" w:rsidR="001202B0" w:rsidRPr="005A5364" w:rsidRDefault="001202B0" w:rsidP="00C242B7">
            <w:pPr>
              <w:shd w:val="clear" w:color="auto" w:fill="FFFFFF"/>
              <w:ind w:left="-108" w:firstLine="187"/>
              <w:jc w:val="both"/>
              <w:rPr>
                <w:bCs/>
              </w:rPr>
            </w:pPr>
            <w:r w:rsidRPr="001511B4">
              <w:rPr>
                <w:rFonts w:eastAsia="Calibri"/>
                <w:color w:val="000000"/>
                <w:spacing w:val="2"/>
              </w:rPr>
              <w:t xml:space="preserve">Исключение полномочий Министерства цифрового развития, связи и массовых коммуникаций Приднестровской Молдавской Республики по ведению актуального реестра </w:t>
            </w:r>
            <w:r w:rsidRPr="001511B4">
              <w:rPr>
                <w:rFonts w:eastAsia="Calibri"/>
                <w:color w:val="000000"/>
                <w:spacing w:val="2"/>
                <w:lang w:val="en-US"/>
              </w:rPr>
              <w:t>MEID</w:t>
            </w:r>
            <w:r w:rsidRPr="001511B4">
              <w:rPr>
                <w:rFonts w:eastAsia="Calibri"/>
                <w:color w:val="000000"/>
                <w:spacing w:val="2"/>
              </w:rPr>
              <w:t xml:space="preserve">, </w:t>
            </w:r>
            <w:r w:rsidRPr="001511B4">
              <w:rPr>
                <w:rFonts w:eastAsia="Calibri"/>
                <w:color w:val="000000"/>
                <w:spacing w:val="2"/>
                <w:lang w:val="en-US"/>
              </w:rPr>
              <w:t>IMEI</w:t>
            </w:r>
            <w:r w:rsidRPr="001511B4">
              <w:rPr>
                <w:rFonts w:eastAsia="Calibri"/>
                <w:color w:val="000000"/>
                <w:spacing w:val="2"/>
              </w:rPr>
              <w:t xml:space="preserve">, </w:t>
            </w:r>
            <w:r w:rsidRPr="001511B4">
              <w:rPr>
                <w:rFonts w:eastAsia="Calibri"/>
                <w:color w:val="000000"/>
                <w:spacing w:val="2"/>
                <w:lang w:val="en-US"/>
              </w:rPr>
              <w:t>ESN</w:t>
            </w:r>
            <w:r w:rsidRPr="001511B4">
              <w:rPr>
                <w:rFonts w:eastAsia="Calibri"/>
                <w:color w:val="000000"/>
                <w:spacing w:val="2"/>
              </w:rPr>
              <w:t xml:space="preserve"> кодов телефонов</w:t>
            </w:r>
          </w:p>
        </w:tc>
        <w:tc>
          <w:tcPr>
            <w:tcW w:w="2552" w:type="dxa"/>
          </w:tcPr>
          <w:p w14:paraId="7853F5DD" w14:textId="77777777" w:rsidR="001202B0" w:rsidRPr="001511B4" w:rsidRDefault="001202B0" w:rsidP="00C242B7">
            <w:pPr>
              <w:widowControl w:val="0"/>
              <w:jc w:val="both"/>
              <w:rPr>
                <w:spacing w:val="2"/>
              </w:rPr>
            </w:pPr>
            <w:r w:rsidRPr="001511B4">
              <w:rPr>
                <w:spacing w:val="2"/>
              </w:rPr>
              <w:t xml:space="preserve">Недопущение появления административного барьера (двойного контроля) в отношении </w:t>
            </w:r>
            <w:r w:rsidRPr="001511B4">
              <w:rPr>
                <w:spacing w:val="2"/>
                <w:lang w:val="en-US"/>
              </w:rPr>
              <w:t>MEID</w:t>
            </w:r>
            <w:r w:rsidRPr="001511B4">
              <w:rPr>
                <w:spacing w:val="2"/>
              </w:rPr>
              <w:t xml:space="preserve">, </w:t>
            </w:r>
            <w:r w:rsidRPr="001511B4">
              <w:rPr>
                <w:spacing w:val="2"/>
                <w:lang w:val="en-US"/>
              </w:rPr>
              <w:t>IMEI</w:t>
            </w:r>
            <w:r w:rsidRPr="001511B4">
              <w:rPr>
                <w:spacing w:val="2"/>
              </w:rPr>
              <w:t xml:space="preserve">, </w:t>
            </w:r>
            <w:r w:rsidRPr="001511B4">
              <w:rPr>
                <w:spacing w:val="2"/>
                <w:lang w:val="en-US"/>
              </w:rPr>
              <w:t>ESN</w:t>
            </w:r>
            <w:r w:rsidRPr="001511B4">
              <w:rPr>
                <w:spacing w:val="2"/>
              </w:rPr>
              <w:t xml:space="preserve"> кодов телефонов</w:t>
            </w:r>
          </w:p>
          <w:p w14:paraId="480C0483" w14:textId="77777777" w:rsidR="001202B0" w:rsidRPr="005A5364" w:rsidRDefault="001202B0" w:rsidP="00C242B7">
            <w:pPr>
              <w:shd w:val="clear" w:color="auto" w:fill="FFFFFF"/>
              <w:ind w:left="-108" w:firstLine="187"/>
              <w:jc w:val="both"/>
              <w:rPr>
                <w:bCs/>
              </w:rPr>
            </w:pPr>
          </w:p>
        </w:tc>
      </w:tr>
      <w:tr w:rsidR="001202B0" w:rsidRPr="005A5364" w14:paraId="0720475D" w14:textId="77777777" w:rsidTr="001202B0">
        <w:trPr>
          <w:trHeight w:val="270"/>
        </w:trPr>
        <w:tc>
          <w:tcPr>
            <w:tcW w:w="551" w:type="dxa"/>
            <w:vAlign w:val="center"/>
          </w:tcPr>
          <w:p w14:paraId="36D98640" w14:textId="77777777" w:rsidR="001202B0" w:rsidRPr="005A5364" w:rsidRDefault="001202B0" w:rsidP="001202B0">
            <w:pPr>
              <w:shd w:val="clear" w:color="auto" w:fill="FFFFFF"/>
              <w:ind w:left="-108" w:firstLine="187"/>
              <w:jc w:val="both"/>
              <w:rPr>
                <w:bCs/>
              </w:rPr>
            </w:pPr>
            <w:r>
              <w:rPr>
                <w:bCs/>
              </w:rPr>
              <w:t>10</w:t>
            </w:r>
          </w:p>
        </w:tc>
        <w:tc>
          <w:tcPr>
            <w:tcW w:w="3788" w:type="dxa"/>
          </w:tcPr>
          <w:p w14:paraId="520021EF" w14:textId="77777777" w:rsidR="001202B0" w:rsidRPr="0033550A" w:rsidRDefault="001202B0" w:rsidP="00C242B7">
            <w:pPr>
              <w:jc w:val="both"/>
            </w:pPr>
            <w:r>
              <w:t xml:space="preserve">    </w:t>
            </w:r>
            <w:r w:rsidRPr="0033550A">
              <w:t>Постановление Правительства Приднестровской Молдавской Республики от 14 октября 2021 года № 330 «О внесении изменений в Постановление Правительства ПМР от 28 мая 2014 года № 152 «О порядке оплаты государственного заказа на ретрансляцию теле- и радиопрограмм».</w:t>
            </w:r>
          </w:p>
          <w:p w14:paraId="6A22C21C" w14:textId="77777777" w:rsidR="001202B0" w:rsidRPr="001511B4" w:rsidRDefault="001202B0" w:rsidP="00C242B7">
            <w:pPr>
              <w:widowControl w:val="0"/>
              <w:shd w:val="clear" w:color="auto" w:fill="FFFFFF"/>
              <w:ind w:left="-63" w:firstLine="63"/>
              <w:jc w:val="both"/>
            </w:pPr>
          </w:p>
          <w:p w14:paraId="527DA8C7" w14:textId="77777777" w:rsidR="001202B0" w:rsidRDefault="001202B0" w:rsidP="00C242B7">
            <w:pPr>
              <w:shd w:val="clear" w:color="auto" w:fill="FFFFFF"/>
              <w:jc w:val="both"/>
              <w:rPr>
                <w:iCs/>
              </w:rPr>
            </w:pPr>
            <w:r>
              <w:rPr>
                <w:iCs/>
              </w:rPr>
              <w:lastRenderedPageBreak/>
              <w:t xml:space="preserve">    </w:t>
            </w:r>
            <w:r w:rsidRPr="001511B4">
              <w:rPr>
                <w:iCs/>
              </w:rPr>
              <w:t xml:space="preserve">Результат: </w:t>
            </w:r>
            <w:r>
              <w:rPr>
                <w:iCs/>
              </w:rPr>
              <w:t>Опубликовано 14.10.2021 г. (</w:t>
            </w:r>
            <w:r w:rsidRPr="0033550A">
              <w:t>САЗ 21-41</w:t>
            </w:r>
            <w:r>
              <w:t xml:space="preserve">). </w:t>
            </w:r>
            <w:r>
              <w:rPr>
                <w:iCs/>
              </w:rPr>
              <w:t>Вступило в силу 15.10.2021 г. (</w:t>
            </w:r>
            <w:r>
              <w:t>распространяет своё действие на правоотношения, возникшие с 1 января 2021 года).</w:t>
            </w:r>
          </w:p>
          <w:p w14:paraId="39C0B6C1" w14:textId="77777777" w:rsidR="001202B0" w:rsidRPr="001511B4" w:rsidRDefault="001202B0" w:rsidP="00C242B7">
            <w:pPr>
              <w:widowControl w:val="0"/>
              <w:shd w:val="clear" w:color="auto" w:fill="FFFFFF"/>
              <w:jc w:val="both"/>
            </w:pPr>
            <w:r>
              <w:rPr>
                <w:iCs/>
              </w:rPr>
              <w:t xml:space="preserve">   </w:t>
            </w:r>
          </w:p>
        </w:tc>
        <w:tc>
          <w:tcPr>
            <w:tcW w:w="2494" w:type="dxa"/>
          </w:tcPr>
          <w:p w14:paraId="312FE980" w14:textId="77777777" w:rsidR="001202B0" w:rsidRPr="001511B4" w:rsidRDefault="001202B0" w:rsidP="00C242B7">
            <w:pPr>
              <w:shd w:val="clear" w:color="auto" w:fill="FFFFFF"/>
              <w:ind w:left="-108" w:firstLine="187"/>
              <w:jc w:val="both"/>
              <w:rPr>
                <w:rFonts w:eastAsia="Calibri"/>
                <w:color w:val="000000"/>
                <w:spacing w:val="2"/>
              </w:rPr>
            </w:pPr>
            <w:r w:rsidRPr="0033550A">
              <w:lastRenderedPageBreak/>
              <w:t xml:space="preserve">В целях приведения Постановления Правительства ПМР от 28 мая 2014 года № 152 «О порядке оплаты государственного заказа на ретрансляцию теле- и радиопрограмм» в соответствие с действующим законодательством </w:t>
            </w:r>
            <w:r w:rsidRPr="0033550A">
              <w:lastRenderedPageBreak/>
              <w:t>(</w:t>
            </w:r>
            <w:r>
              <w:t xml:space="preserve">выведение из оборота </w:t>
            </w:r>
            <w:r w:rsidRPr="0033550A">
              <w:t>режима обязательного заключения договора на исполнение государственного заказа по ретрансляции теле-, радиопрограмм</w:t>
            </w:r>
            <w:r>
              <w:t>; и</w:t>
            </w:r>
            <w:r w:rsidRPr="0033550A">
              <w:t>сключение СЗАО «Интерднестрком» из перечня исполнителей</w:t>
            </w:r>
            <w:r>
              <w:t xml:space="preserve"> государственного заказа)</w:t>
            </w:r>
            <w:r w:rsidRPr="0033550A">
              <w:t>.</w:t>
            </w:r>
          </w:p>
        </w:tc>
        <w:tc>
          <w:tcPr>
            <w:tcW w:w="2552" w:type="dxa"/>
          </w:tcPr>
          <w:p w14:paraId="161D8FBF" w14:textId="77777777" w:rsidR="001202B0" w:rsidRPr="001511B4" w:rsidRDefault="001202B0" w:rsidP="00C242B7">
            <w:pPr>
              <w:widowControl w:val="0"/>
              <w:jc w:val="both"/>
              <w:rPr>
                <w:spacing w:val="2"/>
              </w:rPr>
            </w:pPr>
            <w:r>
              <w:lastRenderedPageBreak/>
              <w:t xml:space="preserve">    </w:t>
            </w:r>
            <w:r w:rsidRPr="001511B4">
              <w:t>Обеспечение исполнителям государственного заказа на ретрансляцию теле- и радиопрограмм условий, соответствующих действующему законодательству</w:t>
            </w:r>
            <w:r>
              <w:t>.</w:t>
            </w:r>
          </w:p>
        </w:tc>
      </w:tr>
      <w:tr w:rsidR="001202B0" w:rsidRPr="005A5364" w14:paraId="1C7F755E" w14:textId="77777777" w:rsidTr="001202B0">
        <w:trPr>
          <w:trHeight w:val="270"/>
        </w:trPr>
        <w:tc>
          <w:tcPr>
            <w:tcW w:w="551" w:type="dxa"/>
            <w:vAlign w:val="center"/>
          </w:tcPr>
          <w:p w14:paraId="7C5E7E5E" w14:textId="77777777" w:rsidR="001202B0" w:rsidRPr="005A5364" w:rsidRDefault="001202B0" w:rsidP="001202B0">
            <w:pPr>
              <w:shd w:val="clear" w:color="auto" w:fill="FFFFFF"/>
              <w:ind w:left="-108" w:firstLine="187"/>
              <w:jc w:val="both"/>
              <w:rPr>
                <w:bCs/>
              </w:rPr>
            </w:pPr>
            <w:r w:rsidRPr="005A5364">
              <w:rPr>
                <w:bCs/>
              </w:rPr>
              <w:t>1</w:t>
            </w:r>
            <w:r>
              <w:rPr>
                <w:bCs/>
              </w:rPr>
              <w:t>1</w:t>
            </w:r>
            <w:r w:rsidRPr="005A5364">
              <w:rPr>
                <w:bCs/>
              </w:rPr>
              <w:t xml:space="preserve"> </w:t>
            </w:r>
          </w:p>
        </w:tc>
        <w:tc>
          <w:tcPr>
            <w:tcW w:w="3788" w:type="dxa"/>
          </w:tcPr>
          <w:p w14:paraId="5022D635" w14:textId="77777777" w:rsidR="001202B0" w:rsidRPr="005A5364" w:rsidRDefault="001202B0" w:rsidP="00C242B7">
            <w:pPr>
              <w:shd w:val="clear" w:color="auto" w:fill="FFFFFF"/>
              <w:ind w:left="-108" w:firstLine="187"/>
              <w:jc w:val="both"/>
              <w:rPr>
                <w:bCs/>
              </w:rPr>
            </w:pPr>
            <w:r w:rsidRPr="005A5364">
              <w:rPr>
                <w:bCs/>
              </w:rPr>
              <w:t xml:space="preserve">Приказ Министерства цифрового развития, связи и массовых коммуникаций Приднестровской Молдавской Республики от 30 апреля 2021 года № 85 «О внесении изменений в Приказ Государственной службы связи Приднестровской Молдавской Республики от 27 ноября 2018 года № 186 «Об утверждении Регламента предоставления государственной услуги «Назначение радиочастотного присвоения» (регистрационный № 8633 от 29 декабря 2018 года) (САЗ 18-52)» </w:t>
            </w:r>
          </w:p>
          <w:p w14:paraId="6380850C" w14:textId="77777777" w:rsidR="001202B0" w:rsidRPr="005A5364" w:rsidRDefault="001202B0" w:rsidP="00C242B7">
            <w:pPr>
              <w:shd w:val="clear" w:color="auto" w:fill="FFFFFF"/>
              <w:ind w:left="-108" w:firstLine="187"/>
              <w:jc w:val="both"/>
              <w:rPr>
                <w:bCs/>
              </w:rPr>
            </w:pPr>
          </w:p>
          <w:p w14:paraId="547CF660" w14:textId="77777777" w:rsidR="001202B0" w:rsidRPr="005A5364" w:rsidRDefault="001202B0" w:rsidP="00C242B7">
            <w:pPr>
              <w:shd w:val="clear" w:color="auto" w:fill="FFFFFF"/>
              <w:ind w:left="-108" w:firstLine="187"/>
              <w:jc w:val="both"/>
              <w:rPr>
                <w:bCs/>
              </w:rPr>
            </w:pPr>
            <w:r w:rsidRPr="005A5364">
              <w:rPr>
                <w:bCs/>
              </w:rPr>
              <w:t xml:space="preserve">    </w:t>
            </w:r>
            <w:r w:rsidRPr="002B7A41">
              <w:rPr>
                <w:bCs/>
              </w:rPr>
              <w:t xml:space="preserve">Результат: </w:t>
            </w:r>
            <w:r>
              <w:rPr>
                <w:bCs/>
              </w:rPr>
              <w:t>О</w:t>
            </w:r>
            <w:r w:rsidRPr="002B7A41">
              <w:rPr>
                <w:bCs/>
              </w:rPr>
              <w:t>публикован 23.06.2021 года (САЗ 21-25).</w:t>
            </w:r>
            <w:r>
              <w:rPr>
                <w:bCs/>
              </w:rPr>
              <w:t xml:space="preserve"> В</w:t>
            </w:r>
            <w:r w:rsidRPr="002B7A41">
              <w:t>ступил в силу с 24.06.2021 г. (распространяет действие на правоотношения, возникшие с 30.04.2021 г.).</w:t>
            </w:r>
          </w:p>
        </w:tc>
        <w:tc>
          <w:tcPr>
            <w:tcW w:w="2494" w:type="dxa"/>
          </w:tcPr>
          <w:p w14:paraId="5904929F" w14:textId="77777777" w:rsidR="001202B0" w:rsidRPr="005A5364" w:rsidRDefault="001202B0" w:rsidP="00C242B7">
            <w:pPr>
              <w:shd w:val="clear" w:color="auto" w:fill="FFFFFF"/>
              <w:ind w:left="-108" w:firstLine="187"/>
              <w:jc w:val="both"/>
              <w:rPr>
                <w:bCs/>
              </w:rPr>
            </w:pPr>
            <w:r w:rsidRPr="005A5364">
              <w:rPr>
                <w:bCs/>
              </w:rPr>
              <w:t>Во исполнение Поручения Правительства ПМР от 31 марта 2021 года № 01-52/567</w:t>
            </w:r>
          </w:p>
        </w:tc>
        <w:tc>
          <w:tcPr>
            <w:tcW w:w="2552" w:type="dxa"/>
          </w:tcPr>
          <w:p w14:paraId="1F79BE1F" w14:textId="77777777" w:rsidR="001202B0" w:rsidRPr="005A5364" w:rsidRDefault="001202B0" w:rsidP="00C242B7">
            <w:pPr>
              <w:shd w:val="clear" w:color="auto" w:fill="FFFFFF"/>
              <w:ind w:left="-108" w:firstLine="187"/>
              <w:jc w:val="both"/>
              <w:rPr>
                <w:bCs/>
              </w:rPr>
            </w:pPr>
            <w:r w:rsidRPr="005A5364">
              <w:rPr>
                <w:bCs/>
              </w:rPr>
              <w:t>Приведение в соответствие с положениями действующего законодательства Приднестровской Молдавской Республики</w:t>
            </w:r>
          </w:p>
        </w:tc>
      </w:tr>
      <w:tr w:rsidR="001202B0" w:rsidRPr="005A5364" w14:paraId="2E9D44B0" w14:textId="77777777" w:rsidTr="001202B0">
        <w:trPr>
          <w:trHeight w:val="270"/>
        </w:trPr>
        <w:tc>
          <w:tcPr>
            <w:tcW w:w="551" w:type="dxa"/>
            <w:vAlign w:val="center"/>
          </w:tcPr>
          <w:p w14:paraId="60C66346" w14:textId="77777777" w:rsidR="001202B0" w:rsidRPr="005A5364" w:rsidRDefault="001202B0" w:rsidP="001202B0">
            <w:pPr>
              <w:shd w:val="clear" w:color="auto" w:fill="FFFFFF"/>
              <w:ind w:left="-108" w:firstLine="187"/>
              <w:jc w:val="both"/>
              <w:rPr>
                <w:bCs/>
              </w:rPr>
            </w:pPr>
            <w:r>
              <w:rPr>
                <w:bCs/>
              </w:rPr>
              <w:t>1</w:t>
            </w:r>
            <w:r w:rsidRPr="005A5364">
              <w:rPr>
                <w:bCs/>
              </w:rPr>
              <w:t xml:space="preserve">2 </w:t>
            </w:r>
          </w:p>
        </w:tc>
        <w:tc>
          <w:tcPr>
            <w:tcW w:w="3788" w:type="dxa"/>
          </w:tcPr>
          <w:p w14:paraId="35DB6340" w14:textId="77777777" w:rsidR="001202B0" w:rsidRPr="00ED1460" w:rsidRDefault="001202B0" w:rsidP="00C242B7">
            <w:pPr>
              <w:shd w:val="clear" w:color="auto" w:fill="FFFFFF"/>
              <w:ind w:left="-108" w:firstLine="187"/>
              <w:jc w:val="both"/>
              <w:rPr>
                <w:bCs/>
              </w:rPr>
            </w:pPr>
            <w:r w:rsidRPr="00ED1460">
              <w:rPr>
                <w:bCs/>
              </w:rPr>
              <w:t>Приказ Министерства цифрового развития, связи и массовых коммуникаций Приднестровской Молдавской Республики от 30 апреля 2021 года № 86 «О внесении изменений в Приказ Государственной службы связи Приднестровской Молдавской Республики от 25 октября 2018 года № 158 «Об утверждении Регламента предоставления государственной услуги «Выделение ресурса нумерации» (регистрационный № 8630 от 28 декабря 2018 года) (САЗ 18-52)</w:t>
            </w:r>
          </w:p>
          <w:p w14:paraId="3C7B5A87" w14:textId="77777777" w:rsidR="001202B0" w:rsidRPr="00ED1460" w:rsidRDefault="001202B0" w:rsidP="00C242B7">
            <w:pPr>
              <w:shd w:val="clear" w:color="auto" w:fill="FFFFFF"/>
              <w:ind w:left="-108" w:firstLine="187"/>
              <w:jc w:val="both"/>
              <w:rPr>
                <w:bCs/>
              </w:rPr>
            </w:pPr>
          </w:p>
          <w:p w14:paraId="634CC36F" w14:textId="77777777" w:rsidR="001202B0" w:rsidRPr="00ED1460" w:rsidRDefault="001202B0" w:rsidP="00C242B7">
            <w:pPr>
              <w:shd w:val="clear" w:color="auto" w:fill="FFFFFF"/>
              <w:ind w:left="-108" w:firstLine="187"/>
              <w:jc w:val="both"/>
              <w:rPr>
                <w:bCs/>
              </w:rPr>
            </w:pPr>
            <w:r w:rsidRPr="00ED1460">
              <w:rPr>
                <w:bCs/>
              </w:rPr>
              <w:t xml:space="preserve">    Результат: Опубликован 23.06.2021 года (САЗ 21-25).</w:t>
            </w:r>
            <w:r>
              <w:rPr>
                <w:bCs/>
              </w:rPr>
              <w:t xml:space="preserve"> </w:t>
            </w:r>
            <w:r w:rsidRPr="00ED1460">
              <w:rPr>
                <w:bCs/>
              </w:rPr>
              <w:t xml:space="preserve">   </w:t>
            </w:r>
            <w:r w:rsidRPr="00ED1460">
              <w:t xml:space="preserve">Вступил в силу с 24.06.2021 г. </w:t>
            </w:r>
            <w:r w:rsidRPr="00ED1460">
              <w:lastRenderedPageBreak/>
              <w:t>(распространяет действие на правоотношения, возникшие с 30.04.2021 г.).</w:t>
            </w:r>
          </w:p>
        </w:tc>
        <w:tc>
          <w:tcPr>
            <w:tcW w:w="2494" w:type="dxa"/>
          </w:tcPr>
          <w:p w14:paraId="12F263BA" w14:textId="77777777" w:rsidR="001202B0" w:rsidRPr="00ED1460" w:rsidRDefault="001202B0" w:rsidP="00C242B7">
            <w:pPr>
              <w:shd w:val="clear" w:color="auto" w:fill="FFFFFF"/>
              <w:ind w:left="-108" w:firstLine="187"/>
              <w:jc w:val="both"/>
              <w:rPr>
                <w:bCs/>
              </w:rPr>
            </w:pPr>
            <w:r w:rsidRPr="00ED1460">
              <w:rPr>
                <w:bCs/>
              </w:rPr>
              <w:lastRenderedPageBreak/>
              <w:t>Во исполнение Поручения Правительства ПМР от 31 марта 2021 года № 01-52/567</w:t>
            </w:r>
          </w:p>
        </w:tc>
        <w:tc>
          <w:tcPr>
            <w:tcW w:w="2552" w:type="dxa"/>
          </w:tcPr>
          <w:p w14:paraId="77E88758" w14:textId="77777777" w:rsidR="001202B0" w:rsidRPr="00ED1460" w:rsidRDefault="001202B0" w:rsidP="00C242B7">
            <w:pPr>
              <w:shd w:val="clear" w:color="auto" w:fill="FFFFFF"/>
              <w:ind w:left="-108" w:firstLine="187"/>
              <w:jc w:val="both"/>
              <w:rPr>
                <w:bCs/>
              </w:rPr>
            </w:pPr>
            <w:r w:rsidRPr="00ED1460">
              <w:rPr>
                <w:bCs/>
              </w:rPr>
              <w:t>Приведение в соответствие с положениями действующего законодательства Приднестровской Молдавской Республики</w:t>
            </w:r>
          </w:p>
        </w:tc>
      </w:tr>
      <w:tr w:rsidR="001202B0" w:rsidRPr="001511B4" w14:paraId="0708E590" w14:textId="77777777" w:rsidTr="001202B0">
        <w:trPr>
          <w:trHeight w:val="270"/>
        </w:trPr>
        <w:tc>
          <w:tcPr>
            <w:tcW w:w="551" w:type="dxa"/>
            <w:vAlign w:val="center"/>
          </w:tcPr>
          <w:p w14:paraId="6260E861" w14:textId="77777777" w:rsidR="001202B0" w:rsidRPr="001511B4" w:rsidRDefault="001202B0" w:rsidP="001202B0">
            <w:pPr>
              <w:widowControl w:val="0"/>
              <w:ind w:right="-81"/>
              <w:jc w:val="center"/>
            </w:pPr>
            <w:r>
              <w:t>1</w:t>
            </w:r>
            <w:r w:rsidRPr="001511B4">
              <w:t xml:space="preserve">3 </w:t>
            </w:r>
          </w:p>
        </w:tc>
        <w:tc>
          <w:tcPr>
            <w:tcW w:w="3788" w:type="dxa"/>
          </w:tcPr>
          <w:p w14:paraId="3ABFC647" w14:textId="77777777" w:rsidR="001202B0" w:rsidRPr="00ED1460" w:rsidRDefault="001202B0" w:rsidP="00C242B7">
            <w:pPr>
              <w:widowControl w:val="0"/>
              <w:ind w:left="-108"/>
              <w:jc w:val="both"/>
            </w:pPr>
            <w:r w:rsidRPr="00ED1460">
              <w:t xml:space="preserve">    Приказ Министерства цифрового развития, связи и массовых коммуникаций Приднестровской Молдавской Республики от 18 мая 2021 года № 96 «О внесении изменений в Приказ Государственной службы связи Приднестровской Молдавской Республики от 25 октября 2018 года № 159 «Об утверждении Регламента предоставления государственной услуги «Разрешение на присоединение к сети электросвязи общего пользования» (регистрационный № 8629 от 28 декабря 2018 года) (САЗ 18-52) </w:t>
            </w:r>
          </w:p>
          <w:p w14:paraId="6A2660FD" w14:textId="77777777" w:rsidR="001202B0" w:rsidRPr="00ED1460" w:rsidRDefault="001202B0" w:rsidP="00C242B7">
            <w:pPr>
              <w:widowControl w:val="0"/>
              <w:ind w:left="-108"/>
              <w:jc w:val="both"/>
            </w:pPr>
          </w:p>
          <w:p w14:paraId="5D63C9E3" w14:textId="77777777" w:rsidR="001202B0" w:rsidRPr="00ED1460" w:rsidRDefault="001202B0" w:rsidP="00C242B7">
            <w:pPr>
              <w:widowControl w:val="0"/>
              <w:ind w:left="-108" w:firstLine="329"/>
              <w:jc w:val="both"/>
              <w:rPr>
                <w:sz w:val="22"/>
                <w:szCs w:val="22"/>
              </w:rPr>
            </w:pPr>
            <w:r w:rsidRPr="00ED1460">
              <w:t>Результат: Опубликован 22.06.2021 года (САЗ 21-25).</w:t>
            </w:r>
            <w:r>
              <w:t xml:space="preserve"> </w:t>
            </w:r>
            <w:r w:rsidRPr="00ED1460">
              <w:t>Вступил в силу с 23.06.2021 г. (распространяет действие на правоотношения, возникшие с 30.04.2021 г.).</w:t>
            </w:r>
          </w:p>
        </w:tc>
        <w:tc>
          <w:tcPr>
            <w:tcW w:w="2494" w:type="dxa"/>
          </w:tcPr>
          <w:p w14:paraId="5844EC98" w14:textId="77777777" w:rsidR="001202B0" w:rsidRPr="00ED1460" w:rsidRDefault="001202B0" w:rsidP="00C242B7">
            <w:pPr>
              <w:ind w:right="-81"/>
              <w:jc w:val="both"/>
            </w:pPr>
            <w:r>
              <w:t xml:space="preserve">   </w:t>
            </w:r>
            <w:r w:rsidRPr="00ED1460">
              <w:t>Во исполнение Поручения Правительства ПМР от 31 марта 2021 года № 01-52/567</w:t>
            </w:r>
          </w:p>
        </w:tc>
        <w:tc>
          <w:tcPr>
            <w:tcW w:w="2552" w:type="dxa"/>
          </w:tcPr>
          <w:p w14:paraId="673568F8" w14:textId="77777777" w:rsidR="001202B0" w:rsidRPr="00ED1460" w:rsidRDefault="001202B0" w:rsidP="00C242B7">
            <w:pPr>
              <w:widowControl w:val="0"/>
              <w:jc w:val="both"/>
            </w:pPr>
            <w:r>
              <w:t xml:space="preserve">   </w:t>
            </w:r>
            <w:r w:rsidRPr="00ED1460">
              <w:t>Приведение в соответствие с положениями действующего законодательства Приднестровской Молдавской Республики</w:t>
            </w:r>
          </w:p>
        </w:tc>
      </w:tr>
      <w:tr w:rsidR="001202B0" w:rsidRPr="001511B4" w14:paraId="33F5D449" w14:textId="77777777" w:rsidTr="001202B0">
        <w:trPr>
          <w:trHeight w:val="270"/>
        </w:trPr>
        <w:tc>
          <w:tcPr>
            <w:tcW w:w="551" w:type="dxa"/>
            <w:vAlign w:val="center"/>
          </w:tcPr>
          <w:p w14:paraId="7B5B7543" w14:textId="77777777" w:rsidR="001202B0" w:rsidRPr="001511B4" w:rsidRDefault="001202B0" w:rsidP="001202B0">
            <w:pPr>
              <w:widowControl w:val="0"/>
              <w:ind w:right="-81"/>
              <w:jc w:val="center"/>
            </w:pPr>
            <w:r>
              <w:t>1</w:t>
            </w:r>
            <w:r w:rsidRPr="001511B4">
              <w:t xml:space="preserve">4 </w:t>
            </w:r>
          </w:p>
        </w:tc>
        <w:tc>
          <w:tcPr>
            <w:tcW w:w="3788" w:type="dxa"/>
          </w:tcPr>
          <w:p w14:paraId="7EAE9521" w14:textId="77777777" w:rsidR="001202B0" w:rsidRPr="00ED1460" w:rsidRDefault="001202B0" w:rsidP="00C242B7">
            <w:pPr>
              <w:widowControl w:val="0"/>
              <w:ind w:left="-108"/>
              <w:jc w:val="both"/>
            </w:pPr>
            <w:r w:rsidRPr="00ED1460">
              <w:t xml:space="preserve">   Приказ Министерства цифрового развития, связи и массовых коммуникаций Приднестровской Молдавской Республики от 20 мая 2021 года № 99 «О внесении изменений в Приказ Государственной службы связи Приднестровской Молдавской Республики от 27 ноября 2018 года № 187 «Об утверждении Регламента предоставления государственной услуги «Выдача разрешения на эксплуатацию радиоизлучающего средства» (регистрационный № 8631 от 28 декабря 2018 года) (САЗ 18-52). </w:t>
            </w:r>
          </w:p>
          <w:p w14:paraId="0A9C14B1" w14:textId="77777777" w:rsidR="001202B0" w:rsidRPr="00ED1460" w:rsidRDefault="001202B0" w:rsidP="00C242B7">
            <w:pPr>
              <w:widowControl w:val="0"/>
              <w:ind w:left="-108"/>
              <w:jc w:val="both"/>
            </w:pPr>
          </w:p>
          <w:p w14:paraId="20D28DF7" w14:textId="77777777" w:rsidR="001202B0" w:rsidRPr="00ED1460" w:rsidRDefault="001202B0" w:rsidP="00C242B7">
            <w:pPr>
              <w:widowControl w:val="0"/>
              <w:ind w:left="-108" w:firstLine="329"/>
              <w:jc w:val="both"/>
            </w:pPr>
            <w:r w:rsidRPr="00ED1460">
              <w:t>Результат: Опубликован 22.06.2021 года (САЗ 21-25).</w:t>
            </w:r>
            <w:r>
              <w:t xml:space="preserve"> </w:t>
            </w:r>
            <w:r w:rsidRPr="00ED1460">
              <w:t>Вступил в силу с 24.06.2021 г. (распространяет действие на правоотношения, возникшие с 30.04.2021 г.).</w:t>
            </w:r>
          </w:p>
        </w:tc>
        <w:tc>
          <w:tcPr>
            <w:tcW w:w="2494" w:type="dxa"/>
          </w:tcPr>
          <w:p w14:paraId="489CF108" w14:textId="77777777" w:rsidR="001202B0" w:rsidRPr="00ED1460" w:rsidRDefault="001202B0" w:rsidP="00C242B7">
            <w:pPr>
              <w:ind w:right="-81"/>
              <w:jc w:val="both"/>
            </w:pPr>
            <w:r>
              <w:t xml:space="preserve">   </w:t>
            </w:r>
            <w:r w:rsidRPr="00ED1460">
              <w:t>Во исполнение Поручения Правительства ПМР от 31 марта 2021 года № 01-52/567</w:t>
            </w:r>
          </w:p>
        </w:tc>
        <w:tc>
          <w:tcPr>
            <w:tcW w:w="2552" w:type="dxa"/>
          </w:tcPr>
          <w:p w14:paraId="47D79181" w14:textId="77777777" w:rsidR="001202B0" w:rsidRPr="00ED1460" w:rsidRDefault="001202B0" w:rsidP="00C242B7">
            <w:pPr>
              <w:widowControl w:val="0"/>
              <w:jc w:val="both"/>
            </w:pPr>
            <w:r>
              <w:t xml:space="preserve">   </w:t>
            </w:r>
            <w:r w:rsidRPr="00ED1460">
              <w:t>Приведение в соответствие с положениями действующего законодательства Приднестровской Молдавской Республики</w:t>
            </w:r>
          </w:p>
        </w:tc>
      </w:tr>
      <w:tr w:rsidR="001202B0" w:rsidRPr="001511B4" w14:paraId="3365DEBA" w14:textId="77777777" w:rsidTr="001202B0">
        <w:trPr>
          <w:trHeight w:val="270"/>
        </w:trPr>
        <w:tc>
          <w:tcPr>
            <w:tcW w:w="551" w:type="dxa"/>
            <w:vAlign w:val="center"/>
          </w:tcPr>
          <w:p w14:paraId="78DDC6DD" w14:textId="77777777" w:rsidR="001202B0" w:rsidRPr="001511B4" w:rsidRDefault="001202B0" w:rsidP="001202B0">
            <w:pPr>
              <w:widowControl w:val="0"/>
              <w:ind w:right="-81"/>
              <w:jc w:val="center"/>
            </w:pPr>
            <w:r>
              <w:t>1</w:t>
            </w:r>
            <w:r w:rsidRPr="001511B4">
              <w:t xml:space="preserve">5 </w:t>
            </w:r>
          </w:p>
        </w:tc>
        <w:tc>
          <w:tcPr>
            <w:tcW w:w="3788" w:type="dxa"/>
          </w:tcPr>
          <w:p w14:paraId="6F22FE06" w14:textId="77777777" w:rsidR="001202B0" w:rsidRPr="001511B4" w:rsidRDefault="001202B0" w:rsidP="00C242B7">
            <w:pPr>
              <w:jc w:val="both"/>
              <w:rPr>
                <w:iCs/>
              </w:rPr>
            </w:pPr>
            <w:r>
              <w:rPr>
                <w:iCs/>
              </w:rPr>
              <w:t xml:space="preserve">   </w:t>
            </w:r>
            <w:r w:rsidRPr="001511B4">
              <w:rPr>
                <w:iCs/>
              </w:rPr>
              <w:t xml:space="preserve">Приказ </w:t>
            </w:r>
            <w:r w:rsidRPr="001511B4">
              <w:t xml:space="preserve">Министерства цифрового развития, связи и массовых коммуникаций Приднестровской Молдавской </w:t>
            </w:r>
            <w:r w:rsidRPr="001511B4">
              <w:lastRenderedPageBreak/>
              <w:t xml:space="preserve">Республики </w:t>
            </w:r>
            <w:r w:rsidRPr="001511B4">
              <w:rPr>
                <w:iCs/>
              </w:rPr>
              <w:t>от 26 февраля 2021 года № 31 «Об утверждении Положения о ведении реестра операторов электросвязи иностранных государств, деятельность по продвижению услуг которых запрещена».</w:t>
            </w:r>
          </w:p>
          <w:p w14:paraId="2C782231" w14:textId="77777777" w:rsidR="001202B0" w:rsidRPr="001511B4" w:rsidRDefault="001202B0" w:rsidP="00C242B7">
            <w:pPr>
              <w:jc w:val="both"/>
              <w:rPr>
                <w:iCs/>
              </w:rPr>
            </w:pPr>
          </w:p>
          <w:p w14:paraId="17C48EF0" w14:textId="2AC0C6AA" w:rsidR="001202B0" w:rsidRPr="001511B4" w:rsidRDefault="001202B0" w:rsidP="00C242B7">
            <w:pPr>
              <w:widowControl w:val="0"/>
              <w:ind w:left="-108" w:firstLine="329"/>
              <w:jc w:val="both"/>
              <w:rPr>
                <w:iCs/>
              </w:rPr>
            </w:pPr>
            <w:r w:rsidRPr="001511B4">
              <w:t>Результат:</w:t>
            </w:r>
            <w:r>
              <w:t xml:space="preserve"> Приказ д</w:t>
            </w:r>
            <w:r w:rsidRPr="001511B4">
              <w:t>ействует</w:t>
            </w:r>
            <w:r>
              <w:t xml:space="preserve"> </w:t>
            </w:r>
            <w:r w:rsidRPr="001511B4">
              <w:t>с 1 марта 2021 года.</w:t>
            </w:r>
          </w:p>
        </w:tc>
        <w:tc>
          <w:tcPr>
            <w:tcW w:w="2494" w:type="dxa"/>
          </w:tcPr>
          <w:p w14:paraId="6AAC5E8F" w14:textId="77777777" w:rsidR="001202B0" w:rsidRPr="001511B4" w:rsidRDefault="001202B0" w:rsidP="00C242B7">
            <w:pPr>
              <w:ind w:right="-81"/>
              <w:jc w:val="both"/>
              <w:rPr>
                <w:iCs/>
              </w:rPr>
            </w:pPr>
            <w:r>
              <w:rPr>
                <w:rFonts w:eastAsia="Calibri"/>
                <w:iCs/>
              </w:rPr>
              <w:lastRenderedPageBreak/>
              <w:t xml:space="preserve">   </w:t>
            </w:r>
            <w:r w:rsidRPr="001511B4">
              <w:rPr>
                <w:rFonts w:eastAsia="Calibri"/>
                <w:iCs/>
              </w:rPr>
              <w:t xml:space="preserve">Для целей обеспечения механизма реализации нормы, </w:t>
            </w:r>
            <w:r w:rsidRPr="001511B4">
              <w:rPr>
                <w:rFonts w:eastAsia="Calibri"/>
                <w:iCs/>
              </w:rPr>
              <w:lastRenderedPageBreak/>
              <w:t>предусмотренной частью третьей пункта 5 статьи 19-1 Закона ПМР «Об электросвязи»</w:t>
            </w:r>
          </w:p>
        </w:tc>
        <w:tc>
          <w:tcPr>
            <w:tcW w:w="2552" w:type="dxa"/>
          </w:tcPr>
          <w:p w14:paraId="71B477D3" w14:textId="77777777" w:rsidR="001202B0" w:rsidRPr="001511B4" w:rsidRDefault="001202B0" w:rsidP="00C242B7">
            <w:pPr>
              <w:widowControl w:val="0"/>
              <w:jc w:val="both"/>
              <w:rPr>
                <w:iCs/>
              </w:rPr>
            </w:pPr>
            <w:r>
              <w:rPr>
                <w:rFonts w:eastAsia="Calibri"/>
                <w:iCs/>
              </w:rPr>
              <w:lastRenderedPageBreak/>
              <w:t xml:space="preserve">   </w:t>
            </w:r>
            <w:r w:rsidRPr="001511B4">
              <w:rPr>
                <w:rFonts w:eastAsia="Calibri"/>
                <w:iCs/>
              </w:rPr>
              <w:t xml:space="preserve">Возможность реализации нормы, предусмотренной частью третьей пункта </w:t>
            </w:r>
            <w:r w:rsidRPr="001511B4">
              <w:rPr>
                <w:rFonts w:eastAsia="Calibri"/>
                <w:iCs/>
              </w:rPr>
              <w:lastRenderedPageBreak/>
              <w:t>5 статьи 19-1 Закона ПМР «Об электросвязи»</w:t>
            </w:r>
          </w:p>
        </w:tc>
      </w:tr>
      <w:tr w:rsidR="001202B0" w:rsidRPr="001511B4" w14:paraId="10E951E8" w14:textId="77777777" w:rsidTr="001202B0">
        <w:trPr>
          <w:trHeight w:val="270"/>
        </w:trPr>
        <w:tc>
          <w:tcPr>
            <w:tcW w:w="551" w:type="dxa"/>
            <w:vAlign w:val="center"/>
          </w:tcPr>
          <w:p w14:paraId="661E4FD2" w14:textId="77777777" w:rsidR="001202B0" w:rsidRPr="001511B4" w:rsidRDefault="001202B0" w:rsidP="001202B0">
            <w:pPr>
              <w:widowControl w:val="0"/>
              <w:ind w:right="-81"/>
              <w:jc w:val="center"/>
            </w:pPr>
            <w:r>
              <w:lastRenderedPageBreak/>
              <w:t>1</w:t>
            </w:r>
            <w:r w:rsidRPr="001511B4">
              <w:t xml:space="preserve">6 </w:t>
            </w:r>
          </w:p>
        </w:tc>
        <w:tc>
          <w:tcPr>
            <w:tcW w:w="3788" w:type="dxa"/>
          </w:tcPr>
          <w:p w14:paraId="33E92BB8" w14:textId="77777777" w:rsidR="001202B0" w:rsidRPr="00997DB6" w:rsidRDefault="001202B0" w:rsidP="00C242B7">
            <w:pPr>
              <w:autoSpaceDE w:val="0"/>
              <w:autoSpaceDN w:val="0"/>
              <w:adjustRightInd w:val="0"/>
              <w:jc w:val="both"/>
              <w:rPr>
                <w:rFonts w:eastAsia="Calibri"/>
                <w:color w:val="000000"/>
              </w:rPr>
            </w:pPr>
            <w:r w:rsidRPr="00997DB6">
              <w:rPr>
                <w:rFonts w:eastAsia="Calibri"/>
                <w:color w:val="000000"/>
              </w:rPr>
              <w:t xml:space="preserve">    Приказ Министерства цифрового развития, связи и массовых коммуникаций Приднестровской Молдавской Республики от 30 апреля 2021 года № 88 «О внесении изменений в Приказ Государственной службы связи Приднестровской Молдавской Республики от 2 июля 2012 года № 81 «Об утверждении и введении в действие Правил ввода в эксплуатацию объектов электросвязи в Приднестровской Молдавской Республике» (регистрационный № 6089 от 6 августа 2012 года) (САЗ 12-33)».</w:t>
            </w:r>
          </w:p>
          <w:p w14:paraId="133EF20F" w14:textId="77777777" w:rsidR="001202B0" w:rsidRPr="00997DB6" w:rsidRDefault="001202B0" w:rsidP="00C242B7">
            <w:pPr>
              <w:autoSpaceDE w:val="0"/>
              <w:autoSpaceDN w:val="0"/>
              <w:adjustRightInd w:val="0"/>
              <w:jc w:val="both"/>
              <w:rPr>
                <w:rFonts w:eastAsia="Calibri"/>
                <w:color w:val="000000"/>
              </w:rPr>
            </w:pPr>
          </w:p>
          <w:p w14:paraId="70D8F679" w14:textId="77777777" w:rsidR="001202B0" w:rsidRPr="00997DB6" w:rsidRDefault="001202B0" w:rsidP="00C242B7">
            <w:pPr>
              <w:widowControl w:val="0"/>
              <w:ind w:left="-108" w:firstLine="329"/>
              <w:jc w:val="both"/>
              <w:rPr>
                <w:iCs/>
              </w:rPr>
            </w:pPr>
            <w:r w:rsidRPr="00997DB6">
              <w:t xml:space="preserve">   Результат: Опубликован 06.05.2021 года (САЗ 21-18).</w:t>
            </w:r>
            <w:r>
              <w:t xml:space="preserve"> </w:t>
            </w:r>
            <w:r w:rsidRPr="00997DB6">
              <w:t xml:space="preserve">Вступил в силу с 07.05.2021 г. </w:t>
            </w:r>
          </w:p>
        </w:tc>
        <w:tc>
          <w:tcPr>
            <w:tcW w:w="2494" w:type="dxa"/>
          </w:tcPr>
          <w:p w14:paraId="4E7475AB" w14:textId="77777777" w:rsidR="001202B0" w:rsidRPr="00997DB6" w:rsidRDefault="001202B0" w:rsidP="00C242B7">
            <w:pPr>
              <w:autoSpaceDE w:val="0"/>
              <w:autoSpaceDN w:val="0"/>
              <w:adjustRightInd w:val="0"/>
              <w:jc w:val="both"/>
              <w:rPr>
                <w:rFonts w:eastAsia="Calibri"/>
                <w:color w:val="000000"/>
              </w:rPr>
            </w:pPr>
            <w:r>
              <w:rPr>
                <w:rFonts w:eastAsia="Calibri"/>
                <w:color w:val="000000"/>
              </w:rPr>
              <w:t xml:space="preserve">   </w:t>
            </w:r>
            <w:r w:rsidRPr="00997DB6">
              <w:rPr>
                <w:rFonts w:eastAsia="Calibri"/>
                <w:color w:val="000000"/>
              </w:rPr>
              <w:t xml:space="preserve">В целях оптимизации процедуры ввода в эксплуатацию объектов электросвязи в условиях действия карантинных мероприятий, направленных против </w:t>
            </w:r>
          </w:p>
          <w:p w14:paraId="64D308BF" w14:textId="77777777" w:rsidR="001202B0" w:rsidRPr="00997DB6" w:rsidRDefault="001202B0" w:rsidP="00C242B7">
            <w:pPr>
              <w:ind w:right="-81"/>
              <w:jc w:val="both"/>
              <w:rPr>
                <w:rFonts w:eastAsia="Calibri"/>
                <w:iCs/>
              </w:rPr>
            </w:pPr>
            <w:r w:rsidRPr="00997DB6">
              <w:rPr>
                <w:rFonts w:eastAsia="Calibri"/>
                <w:color w:val="000000"/>
              </w:rPr>
              <w:t xml:space="preserve"> распространения коронавирусной инфекции COVID-19</w:t>
            </w:r>
          </w:p>
        </w:tc>
        <w:tc>
          <w:tcPr>
            <w:tcW w:w="2552" w:type="dxa"/>
          </w:tcPr>
          <w:p w14:paraId="0F03693F" w14:textId="77777777" w:rsidR="001202B0" w:rsidRPr="00997DB6" w:rsidRDefault="001202B0" w:rsidP="00C242B7">
            <w:pPr>
              <w:widowControl w:val="0"/>
              <w:jc w:val="both"/>
              <w:rPr>
                <w:rFonts w:eastAsia="Calibri"/>
                <w:iCs/>
              </w:rPr>
            </w:pPr>
            <w:r>
              <w:rPr>
                <w:rFonts w:eastAsia="Calibri"/>
              </w:rPr>
              <w:t xml:space="preserve">   </w:t>
            </w:r>
            <w:r w:rsidRPr="00997DB6">
              <w:rPr>
                <w:rFonts w:eastAsia="Calibri"/>
              </w:rPr>
              <w:t xml:space="preserve">Создание операторам электросвязи благоприятных условия деятельности в условиях действия карантинных мероприятий </w:t>
            </w:r>
          </w:p>
        </w:tc>
      </w:tr>
      <w:tr w:rsidR="001202B0" w:rsidRPr="001511B4" w14:paraId="7CF7A3E3" w14:textId="77777777" w:rsidTr="001202B0">
        <w:trPr>
          <w:trHeight w:val="270"/>
        </w:trPr>
        <w:tc>
          <w:tcPr>
            <w:tcW w:w="551" w:type="dxa"/>
            <w:vAlign w:val="center"/>
          </w:tcPr>
          <w:p w14:paraId="61F7F7B6" w14:textId="77777777" w:rsidR="001202B0" w:rsidRPr="001511B4" w:rsidRDefault="001202B0" w:rsidP="001202B0">
            <w:pPr>
              <w:widowControl w:val="0"/>
              <w:ind w:right="-81"/>
              <w:jc w:val="center"/>
            </w:pPr>
            <w:r>
              <w:t>1</w:t>
            </w:r>
            <w:r w:rsidRPr="001511B4">
              <w:t>7</w:t>
            </w:r>
          </w:p>
        </w:tc>
        <w:tc>
          <w:tcPr>
            <w:tcW w:w="3788" w:type="dxa"/>
          </w:tcPr>
          <w:p w14:paraId="00E6F76F" w14:textId="77777777" w:rsidR="001202B0" w:rsidRPr="001511B4" w:rsidRDefault="001202B0" w:rsidP="00C242B7">
            <w:pPr>
              <w:jc w:val="both"/>
            </w:pPr>
            <w:r>
              <w:t xml:space="preserve">   </w:t>
            </w:r>
            <w:r w:rsidRPr="001511B4">
              <w:t>Приказ</w:t>
            </w:r>
            <w:r>
              <w:t xml:space="preserve"> </w:t>
            </w:r>
            <w:r w:rsidRPr="001511B4">
              <w:t>Министерства цифрового развития, связи и массовых коммуникаций Приднестровской Молдавской Республики от 28 июня 2021 года № 135 «О внесении изменений в Приказ Государственной службы связи Приднестровской Молдавской Республики от 7 сентября 2015 года № 304 «Об утверждении и введении в действие Правил оказания услуг местной телефонной сети, междугородной и международной телефонной связи в Приднестровской Молдавской Республике» (регистрационный № 7305 от 10 декабря 2015 г.) (САЗ 15-50)»</w:t>
            </w:r>
          </w:p>
          <w:p w14:paraId="37AF0988" w14:textId="77777777" w:rsidR="001202B0" w:rsidRPr="001511B4" w:rsidRDefault="001202B0" w:rsidP="00C242B7">
            <w:pPr>
              <w:ind w:left="34" w:right="-81"/>
              <w:jc w:val="both"/>
            </w:pPr>
          </w:p>
          <w:p w14:paraId="510D86B1" w14:textId="77777777" w:rsidR="001202B0" w:rsidRPr="001511B4" w:rsidRDefault="001202B0" w:rsidP="00C242B7">
            <w:pPr>
              <w:widowControl w:val="0"/>
              <w:ind w:left="-108" w:firstLine="329"/>
              <w:jc w:val="both"/>
            </w:pPr>
            <w:r w:rsidRPr="001511B4">
              <w:t>Результат: Опубликован 21.07.2021 года (САЗ 21-29).</w:t>
            </w:r>
          </w:p>
        </w:tc>
        <w:tc>
          <w:tcPr>
            <w:tcW w:w="2494" w:type="dxa"/>
          </w:tcPr>
          <w:p w14:paraId="0EF502E7" w14:textId="77777777" w:rsidR="001202B0" w:rsidRPr="001511B4" w:rsidRDefault="001202B0" w:rsidP="00C242B7">
            <w:pPr>
              <w:autoSpaceDE w:val="0"/>
              <w:autoSpaceDN w:val="0"/>
              <w:adjustRightInd w:val="0"/>
              <w:jc w:val="both"/>
              <w:rPr>
                <w:rFonts w:eastAsia="Calibri"/>
                <w:color w:val="000000"/>
              </w:rPr>
            </w:pPr>
            <w:r>
              <w:rPr>
                <w:rFonts w:eastAsia="Calibri"/>
                <w:color w:val="000000"/>
              </w:rPr>
              <w:t xml:space="preserve">   </w:t>
            </w:r>
            <w:r w:rsidRPr="001511B4">
              <w:rPr>
                <w:rFonts w:eastAsia="Calibri"/>
                <w:color w:val="000000"/>
              </w:rPr>
              <w:t>Во исполнение Поручения Правительства ПМР от 31 марта 2021 года № 01-52/567</w:t>
            </w:r>
          </w:p>
        </w:tc>
        <w:tc>
          <w:tcPr>
            <w:tcW w:w="2552" w:type="dxa"/>
          </w:tcPr>
          <w:p w14:paraId="687D2026" w14:textId="77777777" w:rsidR="001202B0" w:rsidRPr="001511B4" w:rsidRDefault="001202B0" w:rsidP="00C242B7">
            <w:pPr>
              <w:ind w:left="-108"/>
              <w:jc w:val="both"/>
            </w:pPr>
            <w:r>
              <w:t xml:space="preserve">   </w:t>
            </w:r>
            <w:r w:rsidRPr="001511B4">
              <w:t>Исключение требования свидетельств о государственной регистрации</w:t>
            </w:r>
          </w:p>
          <w:p w14:paraId="23472F8B" w14:textId="77777777" w:rsidR="001202B0" w:rsidRPr="001511B4" w:rsidRDefault="001202B0" w:rsidP="00C242B7">
            <w:pPr>
              <w:widowControl w:val="0"/>
              <w:jc w:val="both"/>
              <w:rPr>
                <w:rFonts w:eastAsia="Calibri"/>
              </w:rPr>
            </w:pPr>
          </w:p>
        </w:tc>
      </w:tr>
      <w:tr w:rsidR="001202B0" w:rsidRPr="001511B4" w14:paraId="67010551" w14:textId="77777777" w:rsidTr="001202B0">
        <w:trPr>
          <w:trHeight w:val="270"/>
        </w:trPr>
        <w:tc>
          <w:tcPr>
            <w:tcW w:w="551" w:type="dxa"/>
            <w:vAlign w:val="center"/>
          </w:tcPr>
          <w:p w14:paraId="435724BD" w14:textId="77777777" w:rsidR="001202B0" w:rsidRPr="00951C27" w:rsidRDefault="001202B0" w:rsidP="001202B0">
            <w:pPr>
              <w:widowControl w:val="0"/>
              <w:ind w:right="-81"/>
              <w:jc w:val="center"/>
            </w:pPr>
            <w:r>
              <w:rPr>
                <w:lang w:val="en-US"/>
              </w:rPr>
              <w:t>1</w:t>
            </w:r>
            <w:r>
              <w:t>8</w:t>
            </w:r>
          </w:p>
        </w:tc>
        <w:tc>
          <w:tcPr>
            <w:tcW w:w="3788" w:type="dxa"/>
          </w:tcPr>
          <w:p w14:paraId="01294872" w14:textId="77777777" w:rsidR="001202B0" w:rsidRPr="00997DB6" w:rsidRDefault="001202B0" w:rsidP="00C242B7">
            <w:pPr>
              <w:jc w:val="both"/>
            </w:pPr>
            <w:r w:rsidRPr="00997DB6">
              <w:t xml:space="preserve">    Приказ </w:t>
            </w:r>
            <w:r w:rsidRPr="00997DB6">
              <w:rPr>
                <w:rFonts w:eastAsia="Calibri"/>
                <w:color w:val="000000"/>
              </w:rPr>
              <w:t xml:space="preserve">Министерства цифрового развития, связи и </w:t>
            </w:r>
            <w:r w:rsidRPr="00997DB6">
              <w:rPr>
                <w:rFonts w:eastAsia="Calibri"/>
                <w:color w:val="000000"/>
              </w:rPr>
              <w:lastRenderedPageBreak/>
              <w:t>массовых коммуникаций Приднестровской Молдавской Республики</w:t>
            </w:r>
            <w:r w:rsidRPr="00997DB6">
              <w:t xml:space="preserve"> № 18 от 09.02.2021 г. «О внесении изменений в Приказ Государственной службы связи Приднестровской</w:t>
            </w:r>
          </w:p>
          <w:p w14:paraId="27CCF277" w14:textId="77777777" w:rsidR="001202B0" w:rsidRPr="00997DB6" w:rsidRDefault="001202B0" w:rsidP="00C242B7">
            <w:pPr>
              <w:jc w:val="both"/>
            </w:pPr>
            <w:r w:rsidRPr="00997DB6">
              <w:t>Молдавской Республики от 27 ноября 2018 года № 189 «Об утверждении Положения о</w:t>
            </w:r>
          </w:p>
          <w:p w14:paraId="7C7E89C8" w14:textId="77777777" w:rsidR="001202B0" w:rsidRPr="00997DB6" w:rsidRDefault="001202B0" w:rsidP="00C242B7">
            <w:pPr>
              <w:jc w:val="both"/>
            </w:pPr>
            <w:r w:rsidRPr="00997DB6">
              <w:t>лицензировании деятельности в области оказания услуг электросвязи в Приднестровской</w:t>
            </w:r>
            <w:r>
              <w:t xml:space="preserve"> </w:t>
            </w:r>
            <w:r w:rsidRPr="00997DB6">
              <w:t xml:space="preserve">Молдавской Республике» (регистрационный № 8717 от 28 февраля 2019 года) (САЗ 19-8)». </w:t>
            </w:r>
          </w:p>
          <w:p w14:paraId="1D78BF19" w14:textId="77777777" w:rsidR="001202B0" w:rsidRPr="00997DB6" w:rsidRDefault="001202B0" w:rsidP="00C242B7">
            <w:pPr>
              <w:jc w:val="both"/>
            </w:pPr>
            <w:r w:rsidRPr="00997DB6">
              <w:t xml:space="preserve">    </w:t>
            </w:r>
          </w:p>
          <w:p w14:paraId="3C47E07F" w14:textId="77777777" w:rsidR="001202B0" w:rsidRPr="00997DB6" w:rsidRDefault="001202B0" w:rsidP="00C242B7">
            <w:pPr>
              <w:jc w:val="both"/>
            </w:pPr>
            <w:r w:rsidRPr="00997DB6">
              <w:t xml:space="preserve">   Результат:</w:t>
            </w:r>
            <w:r>
              <w:t xml:space="preserve"> </w:t>
            </w:r>
            <w:r w:rsidRPr="00997DB6">
              <w:t>Опубликован 11.03.2021 г. (САЗ 21-10).</w:t>
            </w:r>
            <w:r>
              <w:t xml:space="preserve"> </w:t>
            </w:r>
            <w:r w:rsidRPr="00997DB6">
              <w:t>Вступил в силу с 12.03.2021 г. (распространяет действие на правоотношения, возникшие с 22.01.2021 г.).</w:t>
            </w:r>
          </w:p>
        </w:tc>
        <w:tc>
          <w:tcPr>
            <w:tcW w:w="2494" w:type="dxa"/>
          </w:tcPr>
          <w:p w14:paraId="2C7C4DBE" w14:textId="77777777" w:rsidR="001202B0" w:rsidRPr="00997DB6" w:rsidRDefault="001202B0" w:rsidP="00C242B7">
            <w:pPr>
              <w:ind w:firstLine="601"/>
              <w:jc w:val="both"/>
            </w:pPr>
            <w:r w:rsidRPr="00997DB6">
              <w:rPr>
                <w:rFonts w:eastAsia="Calibri"/>
                <w:color w:val="000000"/>
              </w:rPr>
              <w:lastRenderedPageBreak/>
              <w:t xml:space="preserve">Во исполнение Поручения </w:t>
            </w:r>
            <w:r w:rsidRPr="00997DB6">
              <w:rPr>
                <w:rFonts w:eastAsia="Calibri"/>
                <w:color w:val="000000"/>
              </w:rPr>
              <w:lastRenderedPageBreak/>
              <w:t>Правительства ПМР от 31 марта 2021 года № 01-52/567</w:t>
            </w:r>
          </w:p>
        </w:tc>
        <w:tc>
          <w:tcPr>
            <w:tcW w:w="2552" w:type="dxa"/>
          </w:tcPr>
          <w:p w14:paraId="37BF3130" w14:textId="77777777" w:rsidR="001202B0" w:rsidRPr="00997DB6" w:rsidRDefault="001202B0" w:rsidP="00C242B7">
            <w:pPr>
              <w:ind w:left="-108"/>
              <w:jc w:val="both"/>
            </w:pPr>
            <w:r>
              <w:lastRenderedPageBreak/>
              <w:t xml:space="preserve">   </w:t>
            </w:r>
            <w:r w:rsidRPr="00997DB6">
              <w:t xml:space="preserve">Исключение требования </w:t>
            </w:r>
            <w:r w:rsidRPr="00997DB6">
              <w:lastRenderedPageBreak/>
              <w:t>свидетельств о государственной регистрации средства массовой информации (заменено на копию выписки из реестра зарегистрированных средств массовой информации), а также увеличение членов лицензионной комиссии с 7 до 9 человек.</w:t>
            </w:r>
          </w:p>
          <w:p w14:paraId="3CCEDCFF" w14:textId="77777777" w:rsidR="001202B0" w:rsidRPr="00997DB6" w:rsidRDefault="001202B0" w:rsidP="00C242B7">
            <w:pPr>
              <w:ind w:left="-108"/>
              <w:jc w:val="both"/>
            </w:pPr>
          </w:p>
        </w:tc>
      </w:tr>
      <w:tr w:rsidR="001202B0" w:rsidRPr="001511B4" w14:paraId="5538B97F" w14:textId="77777777" w:rsidTr="001202B0">
        <w:trPr>
          <w:trHeight w:val="270"/>
        </w:trPr>
        <w:tc>
          <w:tcPr>
            <w:tcW w:w="551" w:type="dxa"/>
            <w:vAlign w:val="center"/>
          </w:tcPr>
          <w:p w14:paraId="2D35D6BC" w14:textId="77777777" w:rsidR="001202B0" w:rsidRDefault="001202B0" w:rsidP="001202B0">
            <w:pPr>
              <w:widowControl w:val="0"/>
              <w:ind w:right="-81"/>
              <w:jc w:val="center"/>
            </w:pPr>
            <w:r>
              <w:lastRenderedPageBreak/>
              <w:t>19</w:t>
            </w:r>
          </w:p>
        </w:tc>
        <w:tc>
          <w:tcPr>
            <w:tcW w:w="3788" w:type="dxa"/>
          </w:tcPr>
          <w:p w14:paraId="057BA9C4" w14:textId="2172C0F6" w:rsidR="001202B0" w:rsidRPr="00997DB6" w:rsidRDefault="001202B0" w:rsidP="00C242B7">
            <w:pPr>
              <w:jc w:val="both"/>
            </w:pPr>
            <w:r w:rsidRPr="00997DB6">
              <w:t xml:space="preserve">     </w:t>
            </w:r>
            <w:r w:rsidR="00C75B14" w:rsidRPr="00997DB6">
              <w:t>Совместный</w:t>
            </w:r>
            <w:r w:rsidRPr="00997DB6">
              <w:t xml:space="preserve"> Приказ Государственного таможенного комитета и </w:t>
            </w:r>
            <w:r w:rsidRPr="00997DB6">
              <w:rPr>
                <w:rFonts w:eastAsia="Calibri"/>
                <w:color w:val="000000"/>
              </w:rPr>
              <w:t>Министерства цифрового развития, связи и массовых коммуникаций Приднестровской Молдавской Республики</w:t>
            </w:r>
            <w:r w:rsidRPr="00997DB6">
              <w:t xml:space="preserve"> от 14 сентября 2021 года № 320/191 «О признании утратившим силу Приказа Государственного таможенного комитета Приднестровской Молдавской Республики и Государственной службы связи Приднестровской Молдавской Республики от 5 августа 2019 года № 264/113 «Об особенностях таможенного декларирования и взаимодействии Государственного таможенного комитета Приднестровской Молдавской Республики и Государственной службы связи Приднестровской Молдавской Республики при ввозе на таможенную территорию Приднестровской Молдавской Республики и учету некоторых категорий товаров» (регистрационный № 9017 от 13 августа 2019 года) (САЗ 19-31)».</w:t>
            </w:r>
          </w:p>
          <w:p w14:paraId="742C71E8" w14:textId="77777777" w:rsidR="001202B0" w:rsidRPr="00997DB6" w:rsidRDefault="001202B0" w:rsidP="00C242B7">
            <w:pPr>
              <w:jc w:val="both"/>
            </w:pPr>
          </w:p>
          <w:p w14:paraId="681AC9D7" w14:textId="77777777" w:rsidR="001202B0" w:rsidRPr="00997DB6" w:rsidRDefault="001202B0" w:rsidP="00C242B7">
            <w:pPr>
              <w:shd w:val="clear" w:color="auto" w:fill="FFFFFF"/>
              <w:jc w:val="both"/>
              <w:rPr>
                <w:iCs/>
              </w:rPr>
            </w:pPr>
            <w:r w:rsidRPr="00997DB6">
              <w:rPr>
                <w:iCs/>
              </w:rPr>
              <w:lastRenderedPageBreak/>
              <w:t xml:space="preserve">   Результат: Опубликован 21.09.2021 г. (</w:t>
            </w:r>
            <w:r w:rsidRPr="00997DB6">
              <w:t>САЗ 21-38).</w:t>
            </w:r>
            <w:r w:rsidRPr="00997DB6">
              <w:rPr>
                <w:iCs/>
              </w:rPr>
              <w:t xml:space="preserve">   Вступил в силу 22.09.2021 г.</w:t>
            </w:r>
          </w:p>
          <w:p w14:paraId="66BE20FC" w14:textId="77777777" w:rsidR="001202B0" w:rsidRPr="00997DB6" w:rsidRDefault="001202B0" w:rsidP="00C242B7">
            <w:pPr>
              <w:jc w:val="both"/>
            </w:pPr>
          </w:p>
        </w:tc>
        <w:tc>
          <w:tcPr>
            <w:tcW w:w="2494" w:type="dxa"/>
          </w:tcPr>
          <w:p w14:paraId="27044242" w14:textId="77777777" w:rsidR="001202B0" w:rsidRPr="00997DB6" w:rsidRDefault="001202B0" w:rsidP="00C242B7">
            <w:pPr>
              <w:ind w:firstLine="601"/>
              <w:jc w:val="both"/>
            </w:pPr>
            <w:r w:rsidRPr="00997DB6">
              <w:lastRenderedPageBreak/>
              <w:t xml:space="preserve">С целью </w:t>
            </w:r>
            <w:bookmarkStart w:id="4" w:name="_Hlk92887213"/>
            <w:r w:rsidRPr="00997DB6">
              <w:t xml:space="preserve">исключения  процедур, связанных с исключением из функций </w:t>
            </w:r>
            <w:proofErr w:type="spellStart"/>
            <w:r w:rsidRPr="00997DB6">
              <w:t>МЦРСиМК</w:t>
            </w:r>
            <w:proofErr w:type="spellEnd"/>
            <w:r w:rsidRPr="00997DB6">
              <w:t xml:space="preserve"> ПМР функции оператора государственной информационной системы (ГИС) «Реестр MEID, IMEI, ESN кодов телефонов», а также функции ведения базы данных MEID, IMEI, ESN кодов телефонов, произведенных согласно</w:t>
            </w:r>
            <w:r w:rsidRPr="00997DB6">
              <w:rPr>
                <w:b/>
              </w:rPr>
              <w:t xml:space="preserve"> </w:t>
            </w:r>
            <w:r w:rsidRPr="00997DB6">
              <w:t xml:space="preserve">Постановлению Правительства ПМР от 13.08.2021 г. № 268 (САЗ 21-33), в соответствии с которым  </w:t>
            </w:r>
            <w:bookmarkEnd w:id="4"/>
            <w:r w:rsidRPr="00997DB6">
              <w:t xml:space="preserve">были внесены соответствующие изменения в Положение о Министерстве цифрового развития, связи и массовых </w:t>
            </w:r>
            <w:r w:rsidRPr="00997DB6">
              <w:lastRenderedPageBreak/>
              <w:t>коммуникаций Приднестровской Молдавской Республики.</w:t>
            </w:r>
          </w:p>
        </w:tc>
        <w:tc>
          <w:tcPr>
            <w:tcW w:w="2552" w:type="dxa"/>
          </w:tcPr>
          <w:p w14:paraId="696EA83A" w14:textId="77777777" w:rsidR="001202B0" w:rsidRPr="00997DB6" w:rsidRDefault="001202B0" w:rsidP="00C242B7">
            <w:pPr>
              <w:ind w:left="-108"/>
              <w:jc w:val="both"/>
            </w:pPr>
            <w:r w:rsidRPr="00997DB6">
              <w:lastRenderedPageBreak/>
              <w:t xml:space="preserve">   Устранение в сфере регламентации электросвязи процедур, не предусмотренных действующим законодательством.</w:t>
            </w:r>
          </w:p>
        </w:tc>
      </w:tr>
      <w:tr w:rsidR="001202B0" w:rsidRPr="001511B4" w14:paraId="12F5E0DE" w14:textId="77777777" w:rsidTr="001202B0">
        <w:trPr>
          <w:trHeight w:val="270"/>
        </w:trPr>
        <w:tc>
          <w:tcPr>
            <w:tcW w:w="551" w:type="dxa"/>
            <w:vAlign w:val="center"/>
          </w:tcPr>
          <w:p w14:paraId="7C3123B6" w14:textId="77777777" w:rsidR="001202B0" w:rsidRPr="00997DB6" w:rsidRDefault="001202B0" w:rsidP="001202B0">
            <w:pPr>
              <w:widowControl w:val="0"/>
              <w:ind w:right="-81"/>
              <w:jc w:val="center"/>
            </w:pPr>
            <w:r>
              <w:t>20</w:t>
            </w:r>
          </w:p>
        </w:tc>
        <w:tc>
          <w:tcPr>
            <w:tcW w:w="3788" w:type="dxa"/>
          </w:tcPr>
          <w:p w14:paraId="0433F083" w14:textId="77777777" w:rsidR="001202B0" w:rsidRPr="00997DB6" w:rsidRDefault="001202B0" w:rsidP="00C242B7">
            <w:pPr>
              <w:jc w:val="both"/>
            </w:pPr>
            <w:r w:rsidRPr="00997DB6">
              <w:t xml:space="preserve">    Приказ </w:t>
            </w:r>
            <w:r w:rsidRPr="00997DB6">
              <w:rPr>
                <w:rFonts w:eastAsia="Calibri"/>
                <w:color w:val="000000"/>
              </w:rPr>
              <w:t>Министерства цифрового развития, связи и массовых коммуникаций Приднестровской Молдавской Республики от 28 декабря 2021 года № 284</w:t>
            </w:r>
            <w:r w:rsidRPr="00997DB6">
              <w:t xml:space="preserve"> «Об утверждении  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w:t>
            </w:r>
          </w:p>
          <w:p w14:paraId="579E7A93" w14:textId="77777777" w:rsidR="001202B0" w:rsidRPr="00997DB6" w:rsidRDefault="001202B0" w:rsidP="00C242B7">
            <w:pPr>
              <w:jc w:val="both"/>
            </w:pPr>
          </w:p>
          <w:p w14:paraId="75D140F3" w14:textId="77777777" w:rsidR="001202B0" w:rsidRPr="00997DB6" w:rsidRDefault="001202B0" w:rsidP="00C242B7">
            <w:pPr>
              <w:jc w:val="both"/>
            </w:pPr>
            <w:r w:rsidRPr="00997DB6">
              <w:t xml:space="preserve">   Результат: 29.12.2021 г. направлен на государственную регистрацию в Минюст (исх. № 01-30/16-1548 от 29.12.2021 г.). </w:t>
            </w:r>
          </w:p>
        </w:tc>
        <w:tc>
          <w:tcPr>
            <w:tcW w:w="2494" w:type="dxa"/>
          </w:tcPr>
          <w:p w14:paraId="77B5AB87" w14:textId="77777777" w:rsidR="001202B0" w:rsidRPr="00997DB6" w:rsidRDefault="001202B0" w:rsidP="00C242B7">
            <w:pPr>
              <w:jc w:val="both"/>
            </w:pPr>
            <w:r>
              <w:t xml:space="preserve">   </w:t>
            </w:r>
            <w:r w:rsidRPr="00997DB6">
              <w:t>В целях идентификации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а также их таможенного оформления при ввозе на территорию Приднестровской Молдавской Республики.</w:t>
            </w:r>
          </w:p>
        </w:tc>
        <w:tc>
          <w:tcPr>
            <w:tcW w:w="2552" w:type="dxa"/>
          </w:tcPr>
          <w:p w14:paraId="0F8240A0" w14:textId="77777777" w:rsidR="001202B0" w:rsidRPr="00997DB6" w:rsidRDefault="001202B0" w:rsidP="00C242B7">
            <w:pPr>
              <w:ind w:left="-108"/>
              <w:jc w:val="both"/>
            </w:pPr>
            <w:r w:rsidRPr="00997DB6">
              <w:t xml:space="preserve">   </w:t>
            </w:r>
            <w:r>
              <w:t xml:space="preserve"> </w:t>
            </w:r>
            <w:r w:rsidRPr="00997DB6">
              <w:t>Во исполнение Поручения Правительства ПМР № 12-1-02/17-6.7 от 02.12.2021 г. в целях реализации нормы, определенной частью второй подпункта б) пункта 1 статьи 19-1, пунктом 2 статьи 19-1 Закона Приднестровской Молдавской Республики от 29 августа 2008 года № 536-З-IV «Об электросвязи» (САЗ 08-34).</w:t>
            </w:r>
          </w:p>
        </w:tc>
      </w:tr>
      <w:tr w:rsidR="001202B0" w:rsidRPr="001511B4" w14:paraId="1156AEF3" w14:textId="77777777" w:rsidTr="001202B0">
        <w:trPr>
          <w:trHeight w:val="225"/>
        </w:trPr>
        <w:tc>
          <w:tcPr>
            <w:tcW w:w="551" w:type="dxa"/>
            <w:vAlign w:val="center"/>
          </w:tcPr>
          <w:p w14:paraId="366ECB8D" w14:textId="77777777" w:rsidR="001202B0" w:rsidRPr="001511B4" w:rsidRDefault="001202B0" w:rsidP="001202B0">
            <w:pPr>
              <w:widowControl w:val="0"/>
              <w:ind w:right="-81"/>
              <w:jc w:val="center"/>
            </w:pPr>
            <w:r w:rsidRPr="001511B4">
              <w:rPr>
                <w:lang w:val="en-US"/>
              </w:rPr>
              <w:t>II</w:t>
            </w:r>
            <w:r w:rsidRPr="001511B4">
              <w:t>.</w:t>
            </w:r>
          </w:p>
        </w:tc>
        <w:tc>
          <w:tcPr>
            <w:tcW w:w="3788" w:type="dxa"/>
          </w:tcPr>
          <w:p w14:paraId="5383C05B" w14:textId="77777777" w:rsidR="001202B0" w:rsidRPr="001511B4" w:rsidRDefault="001202B0" w:rsidP="00C242B7">
            <w:pPr>
              <w:ind w:left="34" w:right="-81"/>
              <w:jc w:val="both"/>
            </w:pPr>
            <w:r w:rsidRPr="001511B4">
              <w:t>Разработанные (на разной стадии согласований):</w:t>
            </w:r>
          </w:p>
        </w:tc>
        <w:tc>
          <w:tcPr>
            <w:tcW w:w="2494" w:type="dxa"/>
          </w:tcPr>
          <w:p w14:paraId="00773EA0" w14:textId="77777777" w:rsidR="001202B0" w:rsidRPr="001511B4" w:rsidRDefault="001202B0" w:rsidP="00C242B7">
            <w:pPr>
              <w:ind w:right="-81"/>
              <w:jc w:val="both"/>
            </w:pPr>
          </w:p>
        </w:tc>
        <w:tc>
          <w:tcPr>
            <w:tcW w:w="2552" w:type="dxa"/>
          </w:tcPr>
          <w:p w14:paraId="79AA3240" w14:textId="77777777" w:rsidR="001202B0" w:rsidRPr="001511B4" w:rsidRDefault="001202B0" w:rsidP="00C242B7">
            <w:pPr>
              <w:widowControl w:val="0"/>
              <w:jc w:val="both"/>
            </w:pPr>
          </w:p>
        </w:tc>
      </w:tr>
      <w:tr w:rsidR="001202B0" w:rsidRPr="001511B4" w14:paraId="01A3DB3A" w14:textId="77777777" w:rsidTr="001202B0">
        <w:trPr>
          <w:trHeight w:val="285"/>
        </w:trPr>
        <w:tc>
          <w:tcPr>
            <w:tcW w:w="551" w:type="dxa"/>
            <w:vAlign w:val="center"/>
          </w:tcPr>
          <w:p w14:paraId="22BB8F78" w14:textId="6DC0AD73" w:rsidR="001202B0" w:rsidRPr="001511B4" w:rsidRDefault="001202B0" w:rsidP="001202B0">
            <w:pPr>
              <w:widowControl w:val="0"/>
              <w:ind w:right="-81"/>
              <w:jc w:val="center"/>
            </w:pPr>
            <w:r>
              <w:t>1</w:t>
            </w:r>
          </w:p>
        </w:tc>
        <w:tc>
          <w:tcPr>
            <w:tcW w:w="3788" w:type="dxa"/>
          </w:tcPr>
          <w:p w14:paraId="107BB0C2" w14:textId="77777777" w:rsidR="001202B0" w:rsidRPr="001511B4" w:rsidRDefault="001202B0" w:rsidP="00C242B7">
            <w:pPr>
              <w:widowControl w:val="0"/>
              <w:shd w:val="clear" w:color="auto" w:fill="FFFFFF"/>
              <w:jc w:val="both"/>
            </w:pPr>
            <w:r>
              <w:t xml:space="preserve">   </w:t>
            </w:r>
            <w:r w:rsidRPr="001511B4">
              <w:t xml:space="preserve">Проект </w:t>
            </w:r>
            <w:r>
              <w:t>П</w:t>
            </w:r>
            <w:r w:rsidRPr="001511B4">
              <w:t xml:space="preserve">риказа Министерства </w:t>
            </w:r>
            <w:r w:rsidRPr="001511B4">
              <w:lastRenderedPageBreak/>
              <w:t>цифрового развития, связи и массовых коммуникаций Приднестровской Молдавской Республики «Об утверждении Регламента исполнения государственной функции по осуществлению государственного контроля за деятельностью в области электросвязи».</w:t>
            </w:r>
          </w:p>
          <w:p w14:paraId="7438C4DC" w14:textId="77777777" w:rsidR="001202B0" w:rsidRPr="001511B4" w:rsidRDefault="001202B0" w:rsidP="00C242B7">
            <w:pPr>
              <w:widowControl w:val="0"/>
              <w:shd w:val="clear" w:color="auto" w:fill="FFFFFF"/>
              <w:jc w:val="both"/>
            </w:pPr>
          </w:p>
          <w:p w14:paraId="40E52994" w14:textId="77777777" w:rsidR="001202B0" w:rsidRPr="001511B4" w:rsidRDefault="001202B0" w:rsidP="00C242B7">
            <w:pPr>
              <w:ind w:left="34" w:right="-81" w:firstLine="45"/>
              <w:jc w:val="both"/>
            </w:pPr>
            <w:r w:rsidRPr="001511B4">
              <w:t xml:space="preserve">Результат: </w:t>
            </w:r>
            <w:r>
              <w:t xml:space="preserve">проект </w:t>
            </w:r>
            <w:r w:rsidRPr="001511B4">
              <w:t xml:space="preserve">находится на </w:t>
            </w:r>
            <w:r>
              <w:t>меж</w:t>
            </w:r>
            <w:r w:rsidRPr="001511B4">
              <w:t>ведомственном согласовании.</w:t>
            </w:r>
          </w:p>
        </w:tc>
        <w:tc>
          <w:tcPr>
            <w:tcW w:w="2494" w:type="dxa"/>
          </w:tcPr>
          <w:p w14:paraId="3278DDC5" w14:textId="77777777" w:rsidR="001202B0" w:rsidRPr="001511B4" w:rsidRDefault="001202B0" w:rsidP="00C242B7">
            <w:pPr>
              <w:widowControl w:val="0"/>
              <w:shd w:val="clear" w:color="auto" w:fill="FFFFFF"/>
              <w:jc w:val="both"/>
            </w:pPr>
            <w:r>
              <w:lastRenderedPageBreak/>
              <w:t xml:space="preserve">   </w:t>
            </w:r>
            <w:r w:rsidRPr="001511B4">
              <w:t xml:space="preserve">Во исполнение </w:t>
            </w:r>
            <w:r w:rsidRPr="001511B4">
              <w:lastRenderedPageBreak/>
              <w:t>Постановления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tc>
        <w:tc>
          <w:tcPr>
            <w:tcW w:w="2552" w:type="dxa"/>
          </w:tcPr>
          <w:p w14:paraId="61E0A196" w14:textId="77777777" w:rsidR="001202B0" w:rsidRPr="001511B4" w:rsidRDefault="001202B0" w:rsidP="00C242B7">
            <w:pPr>
              <w:widowControl w:val="0"/>
              <w:jc w:val="both"/>
            </w:pPr>
            <w:r>
              <w:rPr>
                <w:position w:val="-8"/>
              </w:rPr>
              <w:lastRenderedPageBreak/>
              <w:t xml:space="preserve">   </w:t>
            </w:r>
            <w:r w:rsidRPr="001511B4">
              <w:rPr>
                <w:position w:val="-8"/>
              </w:rPr>
              <w:t xml:space="preserve">Упорядочение </w:t>
            </w:r>
            <w:r w:rsidRPr="001511B4">
              <w:rPr>
                <w:position w:val="-8"/>
              </w:rPr>
              <w:lastRenderedPageBreak/>
              <w:t>административных процедур, проводимых в рамках исполнения государственной функции по осуществлению государственного контроля</w:t>
            </w:r>
            <w:r>
              <w:rPr>
                <w:position w:val="-8"/>
              </w:rPr>
              <w:t xml:space="preserve"> в области электросвязи.</w:t>
            </w:r>
          </w:p>
        </w:tc>
      </w:tr>
      <w:tr w:rsidR="001202B0" w:rsidRPr="001511B4" w14:paraId="662568F7" w14:textId="77777777" w:rsidTr="001202B0">
        <w:trPr>
          <w:trHeight w:val="285"/>
        </w:trPr>
        <w:tc>
          <w:tcPr>
            <w:tcW w:w="551" w:type="dxa"/>
            <w:vAlign w:val="center"/>
          </w:tcPr>
          <w:p w14:paraId="0A49B47E" w14:textId="7C965BAC" w:rsidR="001202B0" w:rsidRPr="001511B4" w:rsidRDefault="001D0427" w:rsidP="001202B0">
            <w:pPr>
              <w:widowControl w:val="0"/>
              <w:ind w:right="-81"/>
              <w:jc w:val="center"/>
            </w:pPr>
            <w:r>
              <w:lastRenderedPageBreak/>
              <w:t>2</w:t>
            </w:r>
          </w:p>
        </w:tc>
        <w:tc>
          <w:tcPr>
            <w:tcW w:w="3788" w:type="dxa"/>
          </w:tcPr>
          <w:p w14:paraId="489DFDF8" w14:textId="77777777" w:rsidR="001202B0" w:rsidRPr="001511B4" w:rsidRDefault="001202B0" w:rsidP="00C242B7">
            <w:pPr>
              <w:tabs>
                <w:tab w:val="left" w:pos="1029"/>
              </w:tabs>
              <w:contextualSpacing/>
              <w:jc w:val="both"/>
            </w:pPr>
            <w:r>
              <w:t xml:space="preserve">   </w:t>
            </w:r>
            <w:r w:rsidRPr="001511B4">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некоторые законодательные акты Приднестровской Молдавской Республики»</w:t>
            </w:r>
          </w:p>
          <w:p w14:paraId="7024F5C6" w14:textId="77777777" w:rsidR="001202B0" w:rsidRPr="001511B4" w:rsidRDefault="001202B0" w:rsidP="00C242B7">
            <w:pPr>
              <w:tabs>
                <w:tab w:val="left" w:pos="1029"/>
              </w:tabs>
              <w:contextualSpacing/>
              <w:jc w:val="both"/>
            </w:pPr>
          </w:p>
          <w:p w14:paraId="6B84D69F" w14:textId="0AD26396" w:rsidR="001202B0" w:rsidRPr="001511B4" w:rsidRDefault="001202B0" w:rsidP="00C242B7">
            <w:pPr>
              <w:tabs>
                <w:tab w:val="left" w:pos="1029"/>
              </w:tabs>
              <w:contextualSpacing/>
              <w:jc w:val="both"/>
            </w:pPr>
            <w:r>
              <w:t xml:space="preserve">    Результат: проект н</w:t>
            </w:r>
            <w:r>
              <w:rPr>
                <w:vanish/>
              </w:rPr>
              <w:t>езультат</w:t>
            </w:r>
            <w:r w:rsidRPr="001511B4">
              <w:t>аходится на согласовании в Министерстве юстиции Приднестровской Молдавской Республики</w:t>
            </w:r>
            <w:r>
              <w:t>.</w:t>
            </w:r>
          </w:p>
        </w:tc>
        <w:tc>
          <w:tcPr>
            <w:tcW w:w="2494" w:type="dxa"/>
          </w:tcPr>
          <w:p w14:paraId="622A8C31" w14:textId="77777777" w:rsidR="001202B0" w:rsidRPr="001511B4" w:rsidRDefault="001202B0" w:rsidP="00C242B7">
            <w:pPr>
              <w:widowControl w:val="0"/>
              <w:shd w:val="clear" w:color="auto" w:fill="FFFFFF"/>
              <w:jc w:val="both"/>
            </w:pPr>
            <w:r>
              <w:t xml:space="preserve">   </w:t>
            </w:r>
            <w:r w:rsidRPr="001511B4">
              <w:t>Проектом предлагается исключить из текстов законодательных актов упоминание телеграфной связи</w:t>
            </w:r>
          </w:p>
        </w:tc>
        <w:tc>
          <w:tcPr>
            <w:tcW w:w="2552" w:type="dxa"/>
          </w:tcPr>
          <w:p w14:paraId="15512C83" w14:textId="77777777" w:rsidR="001202B0" w:rsidRPr="001511B4" w:rsidRDefault="001202B0" w:rsidP="00C242B7">
            <w:pPr>
              <w:widowControl w:val="0"/>
              <w:jc w:val="both"/>
            </w:pPr>
            <w:r>
              <w:t xml:space="preserve">   </w:t>
            </w:r>
            <w:r w:rsidRPr="001511B4">
              <w:t>Исключение из законодательства Приднестровской Молдавской Республики упоминания телеграфной связи ввиду отсутствия технологических возможностей оказания такого рода услуг</w:t>
            </w:r>
            <w:r w:rsidRPr="001511B4">
              <w:rPr>
                <w:color w:val="FF0000"/>
                <w:highlight w:val="yellow"/>
              </w:rPr>
              <w:t xml:space="preserve"> </w:t>
            </w:r>
          </w:p>
        </w:tc>
      </w:tr>
      <w:tr w:rsidR="001202B0" w:rsidRPr="001511B4" w14:paraId="090C8D46" w14:textId="77777777" w:rsidTr="001202B0">
        <w:trPr>
          <w:trHeight w:val="285"/>
        </w:trPr>
        <w:tc>
          <w:tcPr>
            <w:tcW w:w="551" w:type="dxa"/>
            <w:vAlign w:val="center"/>
          </w:tcPr>
          <w:p w14:paraId="4438C198" w14:textId="2F99BD9C" w:rsidR="001202B0" w:rsidRPr="001511B4" w:rsidRDefault="001D0427" w:rsidP="001202B0">
            <w:pPr>
              <w:widowControl w:val="0"/>
              <w:ind w:right="-81"/>
              <w:jc w:val="center"/>
            </w:pPr>
            <w:r>
              <w:t>3</w:t>
            </w:r>
          </w:p>
        </w:tc>
        <w:tc>
          <w:tcPr>
            <w:tcW w:w="3788" w:type="dxa"/>
          </w:tcPr>
          <w:p w14:paraId="5067B358" w14:textId="77777777" w:rsidR="001202B0" w:rsidRPr="001511B4" w:rsidRDefault="001202B0" w:rsidP="00C242B7">
            <w:pPr>
              <w:tabs>
                <w:tab w:val="left" w:pos="1029"/>
              </w:tabs>
              <w:ind w:left="-55"/>
              <w:contextualSpacing/>
              <w:jc w:val="both"/>
            </w:pPr>
            <w:r>
              <w:t xml:space="preserve">   </w:t>
            </w:r>
            <w:r w:rsidRPr="001511B4">
              <w:t>Проект распоряжения Правительства Приднестровской Молдавской Республики «О проекте конституционного закона Приднестровской Молдавской Республики «О внесении изменения в Конституционный закон Приднестровской Молдавской Республики «О Прокуратуре Приднестровской Молдавской Республики»</w:t>
            </w:r>
          </w:p>
          <w:p w14:paraId="3558099E" w14:textId="77777777" w:rsidR="001202B0" w:rsidRPr="001511B4" w:rsidRDefault="001202B0" w:rsidP="00C242B7">
            <w:pPr>
              <w:widowControl w:val="0"/>
              <w:shd w:val="clear" w:color="auto" w:fill="FFFFFF"/>
              <w:ind w:left="-63" w:firstLine="63"/>
              <w:jc w:val="both"/>
            </w:pPr>
          </w:p>
          <w:p w14:paraId="0D75B34A" w14:textId="77777777" w:rsidR="001202B0" w:rsidRPr="001511B4" w:rsidRDefault="001202B0" w:rsidP="00C242B7">
            <w:pPr>
              <w:widowControl w:val="0"/>
              <w:shd w:val="clear" w:color="auto" w:fill="FFFFFF"/>
              <w:ind w:left="-63" w:firstLine="63"/>
              <w:jc w:val="both"/>
            </w:pPr>
            <w:r>
              <w:t xml:space="preserve">   Результат: проект н</w:t>
            </w:r>
            <w:r w:rsidRPr="001511B4">
              <w:t xml:space="preserve">аходится на согласовании в Министерстве юстиции Приднестровской Молдавской Республики </w:t>
            </w:r>
          </w:p>
        </w:tc>
        <w:tc>
          <w:tcPr>
            <w:tcW w:w="2494" w:type="dxa"/>
          </w:tcPr>
          <w:p w14:paraId="776BDCE5" w14:textId="77777777" w:rsidR="001202B0" w:rsidRPr="001511B4" w:rsidRDefault="001202B0" w:rsidP="00C242B7">
            <w:pPr>
              <w:widowControl w:val="0"/>
              <w:shd w:val="clear" w:color="auto" w:fill="FFFFFF"/>
              <w:jc w:val="both"/>
            </w:pPr>
            <w:r>
              <w:t xml:space="preserve">   </w:t>
            </w:r>
            <w:r w:rsidRPr="001511B4">
              <w:t>Проектом предлагается исключить из текста законодательного акта упоминание телеграфной связи</w:t>
            </w:r>
          </w:p>
        </w:tc>
        <w:tc>
          <w:tcPr>
            <w:tcW w:w="2552" w:type="dxa"/>
          </w:tcPr>
          <w:p w14:paraId="0006342F" w14:textId="77777777" w:rsidR="001202B0" w:rsidRPr="001511B4" w:rsidRDefault="001202B0" w:rsidP="00C242B7">
            <w:pPr>
              <w:widowControl w:val="0"/>
              <w:jc w:val="both"/>
            </w:pPr>
            <w:r>
              <w:t xml:space="preserve">   </w:t>
            </w:r>
            <w:r w:rsidRPr="001511B4">
              <w:t>Исключение из законодательства Приднестровской Молдавской Республики упоминания телеграфной связи ввиду отсутствия технологических возможностей оказания такого рода услуг</w:t>
            </w:r>
          </w:p>
        </w:tc>
      </w:tr>
      <w:tr w:rsidR="001202B0" w:rsidRPr="001511B4" w14:paraId="20B06BDF" w14:textId="77777777" w:rsidTr="001202B0">
        <w:trPr>
          <w:trHeight w:val="285"/>
        </w:trPr>
        <w:tc>
          <w:tcPr>
            <w:tcW w:w="551" w:type="dxa"/>
            <w:vAlign w:val="center"/>
          </w:tcPr>
          <w:p w14:paraId="419471A0" w14:textId="198F34E9" w:rsidR="001202B0" w:rsidRPr="001511B4" w:rsidRDefault="001D0427" w:rsidP="001202B0">
            <w:pPr>
              <w:widowControl w:val="0"/>
              <w:ind w:right="-81"/>
              <w:jc w:val="center"/>
            </w:pPr>
            <w:r>
              <w:t>4</w:t>
            </w:r>
          </w:p>
        </w:tc>
        <w:tc>
          <w:tcPr>
            <w:tcW w:w="3788" w:type="dxa"/>
          </w:tcPr>
          <w:p w14:paraId="76D7DB49" w14:textId="77777777" w:rsidR="001202B0" w:rsidRPr="001511B4" w:rsidRDefault="001202B0" w:rsidP="00C242B7">
            <w:pPr>
              <w:widowControl w:val="0"/>
              <w:shd w:val="clear" w:color="auto" w:fill="FFFFFF"/>
              <w:ind w:left="-63" w:firstLine="63"/>
              <w:jc w:val="both"/>
            </w:pPr>
            <w:r>
              <w:t xml:space="preserve">   </w:t>
            </w:r>
            <w:r w:rsidRPr="001511B4">
              <w:t xml:space="preserve">Проект распоряжения Правительства Приднестровской Молдавской Республики «О проекте конституционного закона Приднестровской Молдавской Республики «О внесении изменения в Конституционный закон Приднестровской </w:t>
            </w:r>
            <w:r w:rsidRPr="001511B4">
              <w:lastRenderedPageBreak/>
              <w:t>Молдавской Республики «О статусе депутата Верховного Совета Приднестровской Молдавской Республики».</w:t>
            </w:r>
          </w:p>
          <w:p w14:paraId="5204772E" w14:textId="77777777" w:rsidR="001202B0" w:rsidRPr="001511B4" w:rsidRDefault="001202B0" w:rsidP="00C242B7">
            <w:pPr>
              <w:tabs>
                <w:tab w:val="left" w:pos="1029"/>
              </w:tabs>
              <w:contextualSpacing/>
              <w:jc w:val="both"/>
            </w:pPr>
          </w:p>
          <w:p w14:paraId="105CFCB3" w14:textId="77777777" w:rsidR="001202B0" w:rsidRPr="001511B4" w:rsidRDefault="001202B0" w:rsidP="00C242B7">
            <w:pPr>
              <w:widowControl w:val="0"/>
              <w:shd w:val="clear" w:color="auto" w:fill="FFFFFF"/>
              <w:ind w:left="-63" w:firstLine="63"/>
              <w:jc w:val="both"/>
            </w:pPr>
            <w:r>
              <w:rPr>
                <w:iCs/>
              </w:rPr>
              <w:t xml:space="preserve">   </w:t>
            </w:r>
            <w:r w:rsidRPr="001511B4">
              <w:rPr>
                <w:iCs/>
              </w:rPr>
              <w:t>Результат:</w:t>
            </w:r>
            <w:r>
              <w:rPr>
                <w:iCs/>
              </w:rPr>
              <w:t xml:space="preserve"> проект н</w:t>
            </w:r>
            <w:r w:rsidRPr="001511B4">
              <w:t xml:space="preserve">аходится на согласовании в Министерстве юстиции Приднестровской Молдавской Республики </w:t>
            </w:r>
          </w:p>
        </w:tc>
        <w:tc>
          <w:tcPr>
            <w:tcW w:w="2494" w:type="dxa"/>
          </w:tcPr>
          <w:p w14:paraId="5A572276" w14:textId="77777777" w:rsidR="001202B0" w:rsidRPr="001511B4" w:rsidRDefault="001202B0" w:rsidP="00C242B7">
            <w:pPr>
              <w:widowControl w:val="0"/>
              <w:shd w:val="clear" w:color="auto" w:fill="FFFFFF"/>
              <w:jc w:val="both"/>
            </w:pPr>
            <w:r>
              <w:lastRenderedPageBreak/>
              <w:t xml:space="preserve">   </w:t>
            </w:r>
            <w:r w:rsidRPr="001511B4">
              <w:t>Проектом предлагается исключить из текста законодательного акта упоминание телеграфной связи</w:t>
            </w:r>
          </w:p>
        </w:tc>
        <w:tc>
          <w:tcPr>
            <w:tcW w:w="2552" w:type="dxa"/>
          </w:tcPr>
          <w:p w14:paraId="5BD1F4FD" w14:textId="77777777" w:rsidR="001202B0" w:rsidRPr="001511B4" w:rsidRDefault="001202B0" w:rsidP="00C242B7">
            <w:pPr>
              <w:widowControl w:val="0"/>
              <w:jc w:val="both"/>
            </w:pPr>
            <w:r>
              <w:t xml:space="preserve">   </w:t>
            </w:r>
            <w:r w:rsidRPr="001511B4">
              <w:t xml:space="preserve">Исключение из законодательства Приднестровской Молдавской Республики упоминания телеграфной связи ввиду отсутствия </w:t>
            </w:r>
            <w:r w:rsidRPr="001511B4">
              <w:lastRenderedPageBreak/>
              <w:t>технологических возможностей оказания такого рода услуг</w:t>
            </w:r>
          </w:p>
        </w:tc>
      </w:tr>
    </w:tbl>
    <w:p w14:paraId="3141ADA9" w14:textId="77777777" w:rsidR="00234E37" w:rsidRDefault="00234E37" w:rsidP="00234E37">
      <w:pPr>
        <w:pStyle w:val="a9"/>
        <w:shd w:val="clear" w:color="auto" w:fill="FFFFFF"/>
        <w:ind w:left="636"/>
        <w:jc w:val="both"/>
      </w:pPr>
    </w:p>
    <w:p w14:paraId="012B3DD9" w14:textId="77777777" w:rsidR="009A50FC" w:rsidRDefault="00F41D05" w:rsidP="009A50FC">
      <w:pPr>
        <w:widowControl w:val="0"/>
        <w:tabs>
          <w:tab w:val="left" w:pos="851"/>
          <w:tab w:val="left" w:pos="993"/>
        </w:tabs>
        <w:ind w:firstLine="709"/>
        <w:jc w:val="both"/>
      </w:pPr>
      <w:r>
        <w:t xml:space="preserve">2. </w:t>
      </w:r>
      <w:r w:rsidR="009A50FC">
        <w:t>В рамках государственного регулирования деятельности в области электросвязи Министерством, в том числе, осуществлялось:</w:t>
      </w:r>
    </w:p>
    <w:p w14:paraId="72F067F9" w14:textId="77777777" w:rsidR="009A50FC" w:rsidRDefault="009A50FC" w:rsidP="009A50FC">
      <w:pPr>
        <w:widowControl w:val="0"/>
        <w:ind w:firstLine="708"/>
        <w:jc w:val="both"/>
      </w:pPr>
      <w:r>
        <w:t xml:space="preserve">а) предоставление государственных услуг: </w:t>
      </w:r>
    </w:p>
    <w:p w14:paraId="0BD1B9DE" w14:textId="77777777" w:rsidR="009A50FC" w:rsidRDefault="009A50FC" w:rsidP="009A50FC">
      <w:pPr>
        <w:widowControl w:val="0"/>
        <w:ind w:firstLine="708"/>
        <w:jc w:val="both"/>
      </w:pPr>
      <w:r>
        <w:t>1) выдана 1 (одна) лицензия ООО «</w:t>
      </w:r>
      <w:proofErr w:type="spellStart"/>
      <w:r>
        <w:t>Виком</w:t>
      </w:r>
      <w:proofErr w:type="spellEnd"/>
      <w:r>
        <w:t>», продлены 2 (две) лицензии ООО «Рубин», ООО «НПЦ «Мониторинг» и внесены изменения в 1 (одну) лицензию ООО «Рубин» на осуществление деятельности в области оказания услуг электросвязи;</w:t>
      </w:r>
    </w:p>
    <w:p w14:paraId="07D422CA" w14:textId="77777777" w:rsidR="009A50FC" w:rsidRDefault="009A50FC" w:rsidP="009A50FC">
      <w:pPr>
        <w:widowControl w:val="0"/>
        <w:ind w:firstLine="708"/>
        <w:jc w:val="both"/>
      </w:pPr>
      <w:r>
        <w:t>2) аннулированы 4 (четыре) решения на присоединение сетей электросвязи к сетям электросвязи общего пользования (ООО «</w:t>
      </w:r>
      <w:proofErr w:type="spellStart"/>
      <w:r>
        <w:t>Дрим</w:t>
      </w:r>
      <w:proofErr w:type="spellEnd"/>
      <w:r>
        <w:t>-Тим», ЗАО «</w:t>
      </w:r>
      <w:proofErr w:type="spellStart"/>
      <w:r>
        <w:t>Рыбницкий</w:t>
      </w:r>
      <w:proofErr w:type="spellEnd"/>
      <w:r>
        <w:t xml:space="preserve"> цементный завод» и дважды ООО «</w:t>
      </w:r>
      <w:proofErr w:type="spellStart"/>
      <w:r>
        <w:t>Диливери</w:t>
      </w:r>
      <w:proofErr w:type="spellEnd"/>
      <w:r>
        <w:t>»);</w:t>
      </w:r>
    </w:p>
    <w:p w14:paraId="70474824" w14:textId="77777777" w:rsidR="009A50FC" w:rsidRDefault="009A50FC" w:rsidP="009A50FC">
      <w:pPr>
        <w:widowControl w:val="0"/>
        <w:ind w:firstLine="708"/>
        <w:jc w:val="both"/>
      </w:pPr>
      <w:r>
        <w:t>3) выдано 10 (десять) разрешений на присоединение сетей электросвязи к сетям электросвязи общего пользования (ГУП «Водоснабжение и водоотведение», ООО «</w:t>
      </w:r>
      <w:proofErr w:type="spellStart"/>
      <w:r>
        <w:t>Дрим</w:t>
      </w:r>
      <w:proofErr w:type="spellEnd"/>
      <w:r>
        <w:t>-Тим», Государственная администрация г. Бендеры, ООО «</w:t>
      </w:r>
      <w:proofErr w:type="spellStart"/>
      <w:r>
        <w:t>АльфаТел</w:t>
      </w:r>
      <w:proofErr w:type="spellEnd"/>
      <w:r>
        <w:t>», ООО «</w:t>
      </w:r>
      <w:proofErr w:type="spellStart"/>
      <w:r>
        <w:t>Дрим</w:t>
      </w:r>
      <w:proofErr w:type="spellEnd"/>
      <w:r>
        <w:t>-Тим плюс», ЗАО «</w:t>
      </w:r>
      <w:proofErr w:type="spellStart"/>
      <w:r>
        <w:t>Рыбницкий</w:t>
      </w:r>
      <w:proofErr w:type="spellEnd"/>
      <w:r>
        <w:t xml:space="preserve"> цементный завод», ООО «</w:t>
      </w:r>
      <w:proofErr w:type="spellStart"/>
      <w:r>
        <w:t>Диливери</w:t>
      </w:r>
      <w:proofErr w:type="spellEnd"/>
      <w:r>
        <w:t xml:space="preserve">», ООО «Майн», ООО«НПЦ «Мониторинг»», ООО «МЦ </w:t>
      </w:r>
      <w:proofErr w:type="spellStart"/>
      <w:r>
        <w:t>Медин</w:t>
      </w:r>
      <w:proofErr w:type="spellEnd"/>
      <w:r>
        <w:t>»);</w:t>
      </w:r>
    </w:p>
    <w:p w14:paraId="79A78616" w14:textId="77777777" w:rsidR="009A50FC" w:rsidRDefault="009A50FC" w:rsidP="009A50FC">
      <w:pPr>
        <w:widowControl w:val="0"/>
        <w:ind w:firstLine="708"/>
        <w:jc w:val="both"/>
      </w:pPr>
      <w:r>
        <w:t xml:space="preserve">4) назначено радиочастотных присвоений – 211 шт.; </w:t>
      </w:r>
    </w:p>
    <w:p w14:paraId="2ACFE152" w14:textId="77777777" w:rsidR="009A50FC" w:rsidRDefault="009A50FC" w:rsidP="009A50FC">
      <w:pPr>
        <w:widowControl w:val="0"/>
        <w:ind w:firstLine="708"/>
        <w:jc w:val="both"/>
      </w:pPr>
      <w:r>
        <w:t>5) продлено радиочастотных присвоений – 52 шт.;</w:t>
      </w:r>
    </w:p>
    <w:p w14:paraId="0403CCDA" w14:textId="77777777" w:rsidR="009A50FC" w:rsidRDefault="009A50FC" w:rsidP="009A50FC">
      <w:pPr>
        <w:widowControl w:val="0"/>
        <w:ind w:firstLine="708"/>
        <w:jc w:val="both"/>
      </w:pPr>
      <w:r>
        <w:t>6) аннулировано радиочастотных присвоений - 87 шт.;</w:t>
      </w:r>
    </w:p>
    <w:p w14:paraId="20D6744E" w14:textId="77777777" w:rsidR="009A50FC" w:rsidRDefault="009A50FC" w:rsidP="009A50FC">
      <w:pPr>
        <w:widowControl w:val="0"/>
        <w:ind w:firstLine="708"/>
        <w:jc w:val="both"/>
      </w:pPr>
      <w:r>
        <w:t>7) выдано дубликатов радиочастотных присвоений – 4 шт.;</w:t>
      </w:r>
    </w:p>
    <w:p w14:paraId="5E389526" w14:textId="77777777" w:rsidR="009A50FC" w:rsidRDefault="009A50FC" w:rsidP="009A50FC">
      <w:pPr>
        <w:widowControl w:val="0"/>
        <w:ind w:firstLine="708"/>
        <w:jc w:val="both"/>
      </w:pPr>
      <w:r>
        <w:t>8) выдано разрешений на эксплуатацию радиоизлучающих средств – 108 шт.;</w:t>
      </w:r>
    </w:p>
    <w:p w14:paraId="3BBEB137" w14:textId="77777777" w:rsidR="009A50FC" w:rsidRDefault="009A50FC" w:rsidP="009A50FC">
      <w:pPr>
        <w:widowControl w:val="0"/>
        <w:ind w:firstLine="708"/>
        <w:jc w:val="both"/>
      </w:pPr>
      <w:r>
        <w:t>9) продлено разрешений на эксплуатацию радиоизлучающих средств – 898 шт.;</w:t>
      </w:r>
    </w:p>
    <w:p w14:paraId="1DA15FBA" w14:textId="77777777" w:rsidR="009A50FC" w:rsidRDefault="009A50FC" w:rsidP="009A50FC">
      <w:pPr>
        <w:widowControl w:val="0"/>
        <w:ind w:firstLine="708"/>
        <w:jc w:val="both"/>
      </w:pPr>
      <w:r>
        <w:t>10) переоформлено разрешений на эксплуатацию радиоизлучающих средств – 2 шт.;</w:t>
      </w:r>
    </w:p>
    <w:p w14:paraId="52E226C1" w14:textId="77777777" w:rsidR="009A50FC" w:rsidRDefault="009A50FC" w:rsidP="009A50FC">
      <w:pPr>
        <w:widowControl w:val="0"/>
        <w:ind w:firstLine="708"/>
        <w:jc w:val="both"/>
      </w:pPr>
      <w:r>
        <w:t>11) прекращено действие разрешений на эксплуатацию радиоизлучающих средств – 86 шт.;</w:t>
      </w:r>
    </w:p>
    <w:p w14:paraId="48F59F31" w14:textId="77777777" w:rsidR="009A50FC" w:rsidRDefault="009A50FC" w:rsidP="009A50FC">
      <w:pPr>
        <w:widowControl w:val="0"/>
        <w:tabs>
          <w:tab w:val="left" w:pos="851"/>
          <w:tab w:val="left" w:pos="993"/>
        </w:tabs>
        <w:ind w:firstLine="709"/>
        <w:jc w:val="both"/>
      </w:pPr>
      <w:r>
        <w:rPr>
          <w:rFonts w:eastAsia="Arial Unicode MS"/>
          <w:lang w:bidi="ru-RU"/>
        </w:rPr>
        <w:t>12) выделено 7 (семь) сокращенных номера (</w:t>
      </w:r>
      <w:r>
        <w:t>ООО «</w:t>
      </w:r>
      <w:proofErr w:type="spellStart"/>
      <w:r>
        <w:t>Триус</w:t>
      </w:r>
      <w:proofErr w:type="spellEnd"/>
      <w:r>
        <w:t>» - 1510</w:t>
      </w:r>
      <w:r>
        <w:rPr>
          <w:rFonts w:eastAsia="Arial Unicode MS"/>
          <w:lang w:bidi="ru-RU"/>
        </w:rPr>
        <w:t>; ООО </w:t>
      </w:r>
      <w:r>
        <w:t>«</w:t>
      </w:r>
      <w:proofErr w:type="spellStart"/>
      <w:r>
        <w:t>Дрим</w:t>
      </w:r>
      <w:proofErr w:type="spellEnd"/>
      <w:r>
        <w:t xml:space="preserve">-Тим» - 1502; </w:t>
      </w:r>
      <w:r>
        <w:rPr>
          <w:rFonts w:eastAsia="Arial Unicode MS"/>
          <w:lang w:bidi="ru-RU"/>
        </w:rPr>
        <w:t>ООО</w:t>
      </w:r>
      <w:r>
        <w:t xml:space="preserve"> «</w:t>
      </w:r>
      <w:proofErr w:type="spellStart"/>
      <w:r>
        <w:t>Дрим</w:t>
      </w:r>
      <w:proofErr w:type="spellEnd"/>
      <w:r>
        <w:t>-Тим плюс» - 1502; Министерство здравоохранения ПМР – 126, ООО «</w:t>
      </w:r>
      <w:proofErr w:type="spellStart"/>
      <w:r>
        <w:t>Фарба</w:t>
      </w:r>
      <w:proofErr w:type="spellEnd"/>
      <w:r>
        <w:t>» - 1505, ООО «Майн» - 1517, ООО «</w:t>
      </w:r>
      <w:proofErr w:type="spellStart"/>
      <w:r>
        <w:t>Диливери</w:t>
      </w:r>
      <w:proofErr w:type="spellEnd"/>
      <w:r>
        <w:t>» - 188);</w:t>
      </w:r>
    </w:p>
    <w:p w14:paraId="11E8F5EB" w14:textId="77777777" w:rsidR="009A50FC" w:rsidRDefault="009A50FC" w:rsidP="009A50FC">
      <w:pPr>
        <w:widowControl w:val="0"/>
        <w:tabs>
          <w:tab w:val="left" w:pos="851"/>
          <w:tab w:val="left" w:pos="993"/>
        </w:tabs>
        <w:ind w:firstLine="709"/>
        <w:jc w:val="both"/>
      </w:pPr>
      <w:r>
        <w:t>13) изъято 8</w:t>
      </w:r>
      <w:r>
        <w:rPr>
          <w:rFonts w:eastAsia="Arial Unicode MS"/>
          <w:lang w:bidi="ru-RU"/>
        </w:rPr>
        <w:t xml:space="preserve"> (восемь) </w:t>
      </w:r>
      <w:r>
        <w:t>сокращенных номера (ООО «</w:t>
      </w:r>
      <w:proofErr w:type="spellStart"/>
      <w:r>
        <w:t>АльфаТел</w:t>
      </w:r>
      <w:proofErr w:type="spellEnd"/>
      <w:r>
        <w:t xml:space="preserve">» - 1450; </w:t>
      </w:r>
      <w:r>
        <w:rPr>
          <w:rFonts w:eastAsia="Arial Unicode MS"/>
          <w:lang w:bidi="ru-RU"/>
        </w:rPr>
        <w:t>ООО</w:t>
      </w:r>
      <w:r>
        <w:t xml:space="preserve"> «</w:t>
      </w:r>
      <w:proofErr w:type="spellStart"/>
      <w:r>
        <w:t>Дрим</w:t>
      </w:r>
      <w:proofErr w:type="spellEnd"/>
      <w:r>
        <w:t>-Тим» - 1502; ЗАО «Метрологический центр» - 1575, ООО «Городское такси» - 1515, ЗАО «</w:t>
      </w:r>
      <w:proofErr w:type="spellStart"/>
      <w:r>
        <w:t>Фарба</w:t>
      </w:r>
      <w:proofErr w:type="spellEnd"/>
      <w:r>
        <w:t xml:space="preserve"> Групп» - 1505, ООО «</w:t>
      </w:r>
      <w:proofErr w:type="spellStart"/>
      <w:r>
        <w:t>Диливери</w:t>
      </w:r>
      <w:proofErr w:type="spellEnd"/>
      <w:r>
        <w:t>» - 1517, ООО «</w:t>
      </w:r>
      <w:proofErr w:type="spellStart"/>
      <w:r>
        <w:t>Диливери</w:t>
      </w:r>
      <w:proofErr w:type="spellEnd"/>
      <w:r>
        <w:t>» - 188, ОО «Взаимодействие» - 1165);</w:t>
      </w:r>
    </w:p>
    <w:p w14:paraId="312EE70D" w14:textId="77777777" w:rsidR="009A50FC" w:rsidRDefault="009A50FC" w:rsidP="009A50FC">
      <w:pPr>
        <w:widowControl w:val="0"/>
        <w:tabs>
          <w:tab w:val="left" w:pos="851"/>
          <w:tab w:val="left" w:pos="993"/>
        </w:tabs>
        <w:ind w:firstLine="709"/>
        <w:jc w:val="both"/>
      </w:pPr>
      <w:r>
        <w:t>14) выделено 20 (двадцать) пятизначных номеров (СЗАО «Интерднестрком» - с 55734580 по 55734599);</w:t>
      </w:r>
    </w:p>
    <w:p w14:paraId="6F62BDC7" w14:textId="77777777" w:rsidR="009A50FC" w:rsidRDefault="009A50FC" w:rsidP="009A50FC">
      <w:pPr>
        <w:widowControl w:val="0"/>
        <w:ind w:firstLine="708"/>
        <w:jc w:val="both"/>
      </w:pPr>
      <w:r>
        <w:t>15) один отказ в предоставлении государственной услуги "Выделение ресурса нумерации" (ООО «</w:t>
      </w:r>
      <w:proofErr w:type="spellStart"/>
      <w:r>
        <w:t>АльфаТел</w:t>
      </w:r>
      <w:proofErr w:type="spellEnd"/>
      <w:r>
        <w:t>»);</w:t>
      </w:r>
    </w:p>
    <w:p w14:paraId="3A177640" w14:textId="77777777" w:rsidR="009A50FC" w:rsidRDefault="009A50FC" w:rsidP="009A50FC">
      <w:pPr>
        <w:widowControl w:val="0"/>
        <w:ind w:firstLine="708"/>
        <w:jc w:val="both"/>
      </w:pPr>
      <w:r>
        <w:t>16) выдано 3 (три) предупреждения об изъятии сокращенного номера (ЗАО «Метрологический центр» - 1575, дважды ООО «Городское такси» - 1515);</w:t>
      </w:r>
    </w:p>
    <w:p w14:paraId="312051F0" w14:textId="77777777" w:rsidR="009A50FC" w:rsidRDefault="009A50FC" w:rsidP="009A50FC">
      <w:pPr>
        <w:widowControl w:val="0"/>
        <w:ind w:firstLine="708"/>
        <w:jc w:val="both"/>
      </w:pPr>
      <w:r>
        <w:t>17) выдано 3 (три) решения об отсрочке изъятия сокращенного номера (ООО «</w:t>
      </w:r>
      <w:proofErr w:type="spellStart"/>
      <w:r>
        <w:t>Дрим</w:t>
      </w:r>
      <w:proofErr w:type="spellEnd"/>
      <w:r>
        <w:t>-Тим плюс» - 1502, ЗАО «Метрологический центр» - 1575, ООО «Городское такси» - 1515);</w:t>
      </w:r>
    </w:p>
    <w:p w14:paraId="58AAEDB6" w14:textId="61BBEACA" w:rsidR="00396FEA" w:rsidRPr="009A1689" w:rsidRDefault="00157CCD" w:rsidP="009A50FC">
      <w:pPr>
        <w:widowControl w:val="0"/>
        <w:tabs>
          <w:tab w:val="left" w:pos="851"/>
          <w:tab w:val="left" w:pos="993"/>
        </w:tabs>
        <w:ind w:firstLine="709"/>
        <w:contextualSpacing/>
        <w:jc w:val="both"/>
        <w:rPr>
          <w:rFonts w:eastAsia="Arial Unicode MS"/>
          <w:lang w:bidi="ru-RU"/>
        </w:rPr>
      </w:pPr>
      <w:r w:rsidRPr="009A1689">
        <w:t xml:space="preserve">б) </w:t>
      </w:r>
      <w:r w:rsidRPr="009A1689">
        <w:rPr>
          <w:rFonts w:eastAsia="Arial Unicode MS"/>
          <w:lang w:bidi="ru-RU"/>
        </w:rPr>
        <w:t>участие представителей Министерства в ряде комиссий по приемке объектов электросвязи в эксплуатацию</w:t>
      </w:r>
      <w:r w:rsidR="00396FEA" w:rsidRPr="009A1689">
        <w:rPr>
          <w:rFonts w:eastAsia="Arial Unicode MS"/>
          <w:lang w:bidi="ru-RU"/>
        </w:rPr>
        <w:t xml:space="preserve">: </w:t>
      </w:r>
    </w:p>
    <w:p w14:paraId="31D4822E" w14:textId="2E91EAF2" w:rsidR="00157CCD" w:rsidRPr="009A1689" w:rsidRDefault="00396FEA" w:rsidP="00157CCD">
      <w:pPr>
        <w:widowControl w:val="0"/>
        <w:tabs>
          <w:tab w:val="left" w:pos="851"/>
          <w:tab w:val="left" w:pos="993"/>
        </w:tabs>
        <w:ind w:firstLine="709"/>
        <w:contextualSpacing/>
        <w:jc w:val="both"/>
      </w:pPr>
      <w:r w:rsidRPr="009A1689">
        <w:rPr>
          <w:rFonts w:eastAsia="Arial Unicode MS"/>
          <w:lang w:bidi="ru-RU"/>
        </w:rPr>
        <w:t xml:space="preserve">1) </w:t>
      </w:r>
      <w:r w:rsidR="00157CCD" w:rsidRPr="009A1689">
        <w:rPr>
          <w:rFonts w:eastAsia="Arial Unicode MS"/>
          <w:lang w:bidi="ru-RU"/>
        </w:rPr>
        <w:t>2 (два) объекта электросвязи ООО «</w:t>
      </w:r>
      <w:proofErr w:type="spellStart"/>
      <w:r w:rsidR="00157CCD" w:rsidRPr="009A1689">
        <w:rPr>
          <w:rFonts w:eastAsia="Arial Unicode MS"/>
          <w:lang w:bidi="ru-RU"/>
        </w:rPr>
        <w:t>Линксервис</w:t>
      </w:r>
      <w:proofErr w:type="spellEnd"/>
      <w:r w:rsidR="00157CCD" w:rsidRPr="009A1689">
        <w:rPr>
          <w:rFonts w:eastAsia="Arial Unicode MS"/>
          <w:lang w:bidi="ru-RU"/>
        </w:rPr>
        <w:t xml:space="preserve">» (объект </w:t>
      </w:r>
      <w:r w:rsidR="00157CCD" w:rsidRPr="009A1689">
        <w:t>«Подключение к ВОЛС жилого дома по адресу г. Бендеры, ул. 40 лет Победы, 38» и реконструкция объекта «Районированная ВОЛС м-н «Борисовка-2» (Корректировка участка по ул. Интернационалистов) в г. Бендеры»)</w:t>
      </w:r>
      <w:r w:rsidR="00445C3D" w:rsidRPr="009A1689">
        <w:t>;</w:t>
      </w:r>
    </w:p>
    <w:p w14:paraId="7BD303D0" w14:textId="250BEBE6" w:rsidR="00396FEA" w:rsidRDefault="00396FEA" w:rsidP="00396FEA">
      <w:pPr>
        <w:widowControl w:val="0"/>
        <w:tabs>
          <w:tab w:val="left" w:pos="851"/>
          <w:tab w:val="left" w:pos="993"/>
        </w:tabs>
        <w:ind w:firstLine="709"/>
        <w:contextualSpacing/>
        <w:jc w:val="both"/>
        <w:rPr>
          <w:rFonts w:eastAsia="Arial Unicode MS"/>
          <w:lang w:bidi="ru-RU"/>
        </w:rPr>
      </w:pPr>
      <w:r w:rsidRPr="009A1689">
        <w:lastRenderedPageBreak/>
        <w:t xml:space="preserve">2) </w:t>
      </w:r>
      <w:r w:rsidRPr="009A1689">
        <w:rPr>
          <w:rFonts w:eastAsia="Arial Unicode MS"/>
          <w:lang w:bidi="ru-RU"/>
        </w:rPr>
        <w:t>2 (два) объекта электросвязи СЗАО «</w:t>
      </w:r>
      <w:proofErr w:type="spellStart"/>
      <w:r w:rsidRPr="009A1689">
        <w:rPr>
          <w:rFonts w:eastAsia="Arial Unicode MS"/>
          <w:lang w:bidi="ru-RU"/>
        </w:rPr>
        <w:t>Интерднестрком</w:t>
      </w:r>
      <w:proofErr w:type="spellEnd"/>
      <w:r w:rsidRPr="009A1689">
        <w:rPr>
          <w:rFonts w:eastAsia="Arial Unicode MS"/>
          <w:lang w:bidi="ru-RU"/>
        </w:rPr>
        <w:t xml:space="preserve">» («ВОЛС </w:t>
      </w:r>
      <w:proofErr w:type="spellStart"/>
      <w:r w:rsidRPr="009A1689">
        <w:rPr>
          <w:rFonts w:eastAsia="Arial Unicode MS"/>
          <w:lang w:bidi="ru-RU"/>
        </w:rPr>
        <w:t>FTTx</w:t>
      </w:r>
      <w:proofErr w:type="spellEnd"/>
      <w:r w:rsidRPr="009A1689">
        <w:rPr>
          <w:rFonts w:eastAsia="Arial Unicode MS"/>
          <w:lang w:bidi="ru-RU"/>
        </w:rPr>
        <w:t xml:space="preserve"> (</w:t>
      </w:r>
      <w:r w:rsidRPr="009A1689">
        <w:rPr>
          <w:rFonts w:eastAsia="Arial Unicode MS"/>
          <w:lang w:val="en-US" w:bidi="ru-RU"/>
        </w:rPr>
        <w:t>FTTH</w:t>
      </w:r>
      <w:r w:rsidRPr="009A1689">
        <w:rPr>
          <w:rFonts w:eastAsia="Arial Unicode MS"/>
          <w:lang w:bidi="ru-RU"/>
        </w:rPr>
        <w:t>) ВАМ-42 г. Тирасполь» и «Коммутационное оборудование АХЕ-810 в составе: кросс, оптический кросс, оборудование контроля СОУ, оборудование доступа ADSL, оборудование охранно-пожарной сигнализации», расположенные по адресу: г. Тирасполь, ул. К. Либкнехта, д. 226 Зеленый рынок (восточный корпус Д, 1 этаж));</w:t>
      </w:r>
    </w:p>
    <w:p w14:paraId="368682E3" w14:textId="77777777" w:rsidR="001202B0" w:rsidRPr="003340A3" w:rsidRDefault="001202B0" w:rsidP="001202B0">
      <w:pPr>
        <w:widowControl w:val="0"/>
        <w:tabs>
          <w:tab w:val="left" w:pos="851"/>
          <w:tab w:val="left" w:pos="993"/>
        </w:tabs>
        <w:ind w:firstLine="709"/>
        <w:contextualSpacing/>
        <w:jc w:val="both"/>
        <w:rPr>
          <w:rFonts w:eastAsia="Arial Unicode MS"/>
          <w:lang w:bidi="ru-RU"/>
        </w:rPr>
      </w:pPr>
      <w:r w:rsidRPr="003340A3">
        <w:t xml:space="preserve">3) </w:t>
      </w:r>
      <w:r w:rsidRPr="003340A3">
        <w:rPr>
          <w:rFonts w:eastAsia="Arial Unicode MS"/>
          <w:lang w:bidi="ru-RU"/>
        </w:rPr>
        <w:t>2 (два) объекта СЗАО «</w:t>
      </w:r>
      <w:proofErr w:type="spellStart"/>
      <w:r w:rsidRPr="003340A3">
        <w:rPr>
          <w:rFonts w:eastAsia="Arial Unicode MS"/>
          <w:lang w:bidi="ru-RU"/>
        </w:rPr>
        <w:t>Интерднестрком</w:t>
      </w:r>
      <w:proofErr w:type="spellEnd"/>
      <w:r w:rsidRPr="003340A3">
        <w:rPr>
          <w:rFonts w:eastAsia="Arial Unicode MS"/>
          <w:lang w:bidi="ru-RU"/>
        </w:rPr>
        <w:t xml:space="preserve">» («ВОЛС </w:t>
      </w:r>
      <w:proofErr w:type="spellStart"/>
      <w:r w:rsidRPr="003340A3">
        <w:rPr>
          <w:rFonts w:eastAsia="Arial Unicode MS"/>
          <w:lang w:bidi="ru-RU"/>
        </w:rPr>
        <w:t>FTTx</w:t>
      </w:r>
      <w:proofErr w:type="spellEnd"/>
      <w:r w:rsidRPr="003340A3">
        <w:rPr>
          <w:rFonts w:eastAsia="Arial Unicode MS"/>
          <w:lang w:bidi="ru-RU"/>
        </w:rPr>
        <w:t xml:space="preserve"> (</w:t>
      </w:r>
      <w:r w:rsidRPr="003340A3">
        <w:rPr>
          <w:rFonts w:eastAsia="Arial Unicode MS"/>
          <w:lang w:val="en-US" w:bidi="ru-RU"/>
        </w:rPr>
        <w:t>FTTH</w:t>
      </w:r>
      <w:r w:rsidRPr="003340A3">
        <w:rPr>
          <w:rFonts w:eastAsia="Arial Unicode MS"/>
          <w:lang w:bidi="ru-RU"/>
        </w:rPr>
        <w:t xml:space="preserve">) ВАМ-17 с. Ближний Хутор» и «Оборудование доступа </w:t>
      </w:r>
      <w:proofErr w:type="spellStart"/>
      <w:r w:rsidRPr="003340A3">
        <w:rPr>
          <w:rFonts w:eastAsia="Arial Unicode MS"/>
          <w:lang w:bidi="ru-RU"/>
        </w:rPr>
        <w:t>FTTx</w:t>
      </w:r>
      <w:proofErr w:type="spellEnd"/>
      <w:r w:rsidRPr="003340A3">
        <w:rPr>
          <w:rFonts w:eastAsia="Arial Unicode MS"/>
          <w:lang w:bidi="ru-RU"/>
        </w:rPr>
        <w:t xml:space="preserve"> (</w:t>
      </w:r>
      <w:r w:rsidRPr="003340A3">
        <w:rPr>
          <w:rFonts w:eastAsia="Arial Unicode MS"/>
          <w:lang w:val="en-US" w:bidi="ru-RU"/>
        </w:rPr>
        <w:t>FTTH</w:t>
      </w:r>
      <w:r w:rsidRPr="003340A3">
        <w:rPr>
          <w:rFonts w:eastAsia="Arial Unicode MS"/>
          <w:lang w:bidi="ru-RU"/>
        </w:rPr>
        <w:t>) ВАМ-17 с. Ближний Хутор, ул. Октябрьская, д. 130);</w:t>
      </w:r>
    </w:p>
    <w:p w14:paraId="6157FEFA" w14:textId="77777777" w:rsidR="001202B0" w:rsidRPr="003340A3" w:rsidRDefault="001202B0" w:rsidP="001202B0">
      <w:pPr>
        <w:widowControl w:val="0"/>
        <w:tabs>
          <w:tab w:val="left" w:pos="851"/>
          <w:tab w:val="left" w:pos="993"/>
        </w:tabs>
        <w:ind w:firstLine="709"/>
        <w:contextualSpacing/>
        <w:jc w:val="both"/>
        <w:rPr>
          <w:rFonts w:eastAsia="Arial Unicode MS"/>
          <w:lang w:bidi="ru-RU"/>
        </w:rPr>
      </w:pPr>
      <w:r w:rsidRPr="003340A3">
        <w:t xml:space="preserve">4) </w:t>
      </w:r>
      <w:r w:rsidRPr="003340A3">
        <w:rPr>
          <w:rFonts w:eastAsia="Arial Unicode MS"/>
          <w:lang w:bidi="ru-RU"/>
        </w:rPr>
        <w:t>2 (два) объекта электросвязи СЗАО «</w:t>
      </w:r>
      <w:proofErr w:type="spellStart"/>
      <w:r w:rsidRPr="003340A3">
        <w:rPr>
          <w:rFonts w:eastAsia="Arial Unicode MS"/>
          <w:lang w:bidi="ru-RU"/>
        </w:rPr>
        <w:t>Интерднестрком</w:t>
      </w:r>
      <w:proofErr w:type="spellEnd"/>
      <w:r w:rsidRPr="003340A3">
        <w:rPr>
          <w:rFonts w:eastAsia="Arial Unicode MS"/>
          <w:lang w:bidi="ru-RU"/>
        </w:rPr>
        <w:t xml:space="preserve">» («ВОЛС </w:t>
      </w:r>
      <w:proofErr w:type="spellStart"/>
      <w:r w:rsidRPr="003340A3">
        <w:rPr>
          <w:rFonts w:eastAsia="Arial Unicode MS"/>
          <w:lang w:bidi="ru-RU"/>
        </w:rPr>
        <w:t>FTTx</w:t>
      </w:r>
      <w:proofErr w:type="spellEnd"/>
      <w:r w:rsidRPr="003340A3">
        <w:rPr>
          <w:rFonts w:eastAsia="Arial Unicode MS"/>
          <w:lang w:bidi="ru-RU"/>
        </w:rPr>
        <w:t xml:space="preserve"> (</w:t>
      </w:r>
      <w:r w:rsidRPr="003340A3">
        <w:rPr>
          <w:rFonts w:eastAsia="Arial Unicode MS"/>
          <w:lang w:val="en-US" w:bidi="ru-RU"/>
        </w:rPr>
        <w:t>FTTH</w:t>
      </w:r>
      <w:r w:rsidRPr="003340A3">
        <w:rPr>
          <w:rFonts w:eastAsia="Arial Unicode MS"/>
          <w:lang w:bidi="ru-RU"/>
        </w:rPr>
        <w:t xml:space="preserve">) ВАМ-31 г. Тирасполь» и «Оборудование доступа </w:t>
      </w:r>
      <w:proofErr w:type="spellStart"/>
      <w:r w:rsidRPr="003340A3">
        <w:rPr>
          <w:rFonts w:eastAsia="Arial Unicode MS"/>
          <w:lang w:bidi="ru-RU"/>
        </w:rPr>
        <w:t>FTTx</w:t>
      </w:r>
      <w:proofErr w:type="spellEnd"/>
      <w:r w:rsidRPr="003340A3">
        <w:rPr>
          <w:rFonts w:eastAsia="Arial Unicode MS"/>
          <w:lang w:bidi="ru-RU"/>
        </w:rPr>
        <w:t xml:space="preserve"> (</w:t>
      </w:r>
      <w:r w:rsidRPr="003340A3">
        <w:rPr>
          <w:rFonts w:eastAsia="Arial Unicode MS"/>
          <w:lang w:val="en-US" w:bidi="ru-RU"/>
        </w:rPr>
        <w:t>FTTH</w:t>
      </w:r>
      <w:r w:rsidRPr="003340A3">
        <w:rPr>
          <w:rFonts w:eastAsia="Arial Unicode MS"/>
          <w:lang w:bidi="ru-RU"/>
        </w:rPr>
        <w:t>) г. Тирасполь, ул. Старого, д. 123»);</w:t>
      </w:r>
    </w:p>
    <w:p w14:paraId="07DDA5B9" w14:textId="77777777" w:rsidR="001202B0" w:rsidRPr="003340A3" w:rsidRDefault="001202B0" w:rsidP="001202B0">
      <w:pPr>
        <w:widowControl w:val="0"/>
        <w:tabs>
          <w:tab w:val="left" w:pos="851"/>
          <w:tab w:val="left" w:pos="993"/>
        </w:tabs>
        <w:ind w:firstLine="709"/>
        <w:contextualSpacing/>
        <w:jc w:val="both"/>
        <w:rPr>
          <w:rFonts w:eastAsia="Arial Unicode MS"/>
          <w:lang w:bidi="ru-RU"/>
        </w:rPr>
      </w:pPr>
      <w:r w:rsidRPr="003340A3">
        <w:t xml:space="preserve">5) </w:t>
      </w:r>
      <w:r w:rsidRPr="003340A3">
        <w:rPr>
          <w:rFonts w:eastAsia="Arial Unicode MS"/>
          <w:lang w:bidi="ru-RU"/>
        </w:rPr>
        <w:t>2 (два) объекта СЗАО «</w:t>
      </w:r>
      <w:proofErr w:type="spellStart"/>
      <w:r w:rsidRPr="003340A3">
        <w:rPr>
          <w:rFonts w:eastAsia="Arial Unicode MS"/>
          <w:lang w:bidi="ru-RU"/>
        </w:rPr>
        <w:t>Интерднестрком</w:t>
      </w:r>
      <w:proofErr w:type="spellEnd"/>
      <w:r w:rsidRPr="003340A3">
        <w:rPr>
          <w:rFonts w:eastAsia="Arial Unicode MS"/>
          <w:lang w:bidi="ru-RU"/>
        </w:rPr>
        <w:t xml:space="preserve">» («ВОЛС </w:t>
      </w:r>
      <w:proofErr w:type="spellStart"/>
      <w:r w:rsidRPr="003340A3">
        <w:rPr>
          <w:rFonts w:eastAsia="Arial Unicode MS"/>
          <w:lang w:bidi="ru-RU"/>
        </w:rPr>
        <w:t>FTTx</w:t>
      </w:r>
      <w:proofErr w:type="spellEnd"/>
      <w:r w:rsidRPr="003340A3">
        <w:rPr>
          <w:rFonts w:eastAsia="Arial Unicode MS"/>
          <w:lang w:bidi="ru-RU"/>
        </w:rPr>
        <w:t xml:space="preserve"> (</w:t>
      </w:r>
      <w:r w:rsidRPr="003340A3">
        <w:rPr>
          <w:rFonts w:eastAsia="Arial Unicode MS"/>
          <w:lang w:val="en-US" w:bidi="ru-RU"/>
        </w:rPr>
        <w:t>FTTH</w:t>
      </w:r>
      <w:r w:rsidRPr="003340A3">
        <w:rPr>
          <w:rFonts w:eastAsia="Arial Unicode MS"/>
          <w:lang w:bidi="ru-RU"/>
        </w:rPr>
        <w:t xml:space="preserve">) С-ВАМ-14 </w:t>
      </w:r>
      <w:proofErr w:type="spellStart"/>
      <w:r w:rsidRPr="003340A3">
        <w:rPr>
          <w:rFonts w:eastAsia="Arial Unicode MS"/>
          <w:lang w:bidi="ru-RU"/>
        </w:rPr>
        <w:t>Слободзейский</w:t>
      </w:r>
      <w:proofErr w:type="spellEnd"/>
      <w:r w:rsidRPr="003340A3">
        <w:rPr>
          <w:rFonts w:eastAsia="Arial Unicode MS"/>
          <w:lang w:bidi="ru-RU"/>
        </w:rPr>
        <w:t xml:space="preserve"> район, с. </w:t>
      </w:r>
      <w:proofErr w:type="spellStart"/>
      <w:r w:rsidRPr="003340A3">
        <w:rPr>
          <w:rFonts w:eastAsia="Arial Unicode MS"/>
          <w:lang w:bidi="ru-RU"/>
        </w:rPr>
        <w:t>Суклея</w:t>
      </w:r>
      <w:proofErr w:type="spellEnd"/>
      <w:r w:rsidRPr="003340A3">
        <w:rPr>
          <w:rFonts w:eastAsia="Arial Unicode MS"/>
          <w:lang w:bidi="ru-RU"/>
        </w:rPr>
        <w:t xml:space="preserve">» и «Оборудование доступа </w:t>
      </w:r>
      <w:proofErr w:type="spellStart"/>
      <w:r w:rsidRPr="003340A3">
        <w:rPr>
          <w:rFonts w:eastAsia="Arial Unicode MS"/>
          <w:lang w:bidi="ru-RU"/>
        </w:rPr>
        <w:t>FTTx</w:t>
      </w:r>
      <w:proofErr w:type="spellEnd"/>
      <w:r w:rsidRPr="003340A3">
        <w:rPr>
          <w:rFonts w:eastAsia="Arial Unicode MS"/>
          <w:lang w:bidi="ru-RU"/>
        </w:rPr>
        <w:t xml:space="preserve"> (</w:t>
      </w:r>
      <w:r w:rsidRPr="003340A3">
        <w:rPr>
          <w:rFonts w:eastAsia="Arial Unicode MS"/>
          <w:lang w:val="en-US" w:bidi="ru-RU"/>
        </w:rPr>
        <w:t>FTTH</w:t>
      </w:r>
      <w:r w:rsidRPr="003340A3">
        <w:rPr>
          <w:rFonts w:eastAsia="Arial Unicode MS"/>
          <w:lang w:bidi="ru-RU"/>
        </w:rPr>
        <w:t xml:space="preserve">) ВАМ-14 </w:t>
      </w:r>
      <w:proofErr w:type="spellStart"/>
      <w:r w:rsidRPr="003340A3">
        <w:rPr>
          <w:rFonts w:eastAsia="Arial Unicode MS"/>
          <w:lang w:bidi="ru-RU"/>
        </w:rPr>
        <w:t>Слободзейский</w:t>
      </w:r>
      <w:proofErr w:type="spellEnd"/>
      <w:r w:rsidRPr="003340A3">
        <w:rPr>
          <w:rFonts w:eastAsia="Arial Unicode MS"/>
          <w:lang w:bidi="ru-RU"/>
        </w:rPr>
        <w:t xml:space="preserve"> район, с. </w:t>
      </w:r>
      <w:proofErr w:type="spellStart"/>
      <w:r w:rsidRPr="003340A3">
        <w:rPr>
          <w:rFonts w:eastAsia="Arial Unicode MS"/>
          <w:lang w:bidi="ru-RU"/>
        </w:rPr>
        <w:t>Суклея</w:t>
      </w:r>
      <w:proofErr w:type="spellEnd"/>
      <w:r w:rsidRPr="003340A3">
        <w:rPr>
          <w:rFonts w:eastAsia="Arial Unicode MS"/>
          <w:lang w:bidi="ru-RU"/>
        </w:rPr>
        <w:t>, ул. Гагарина, д. 99/101);</w:t>
      </w:r>
    </w:p>
    <w:p w14:paraId="4B6B2DA8" w14:textId="77777777" w:rsidR="001202B0" w:rsidRPr="003340A3" w:rsidRDefault="00396FEA" w:rsidP="001202B0">
      <w:pPr>
        <w:widowControl w:val="0"/>
        <w:tabs>
          <w:tab w:val="left" w:pos="851"/>
          <w:tab w:val="left" w:pos="993"/>
        </w:tabs>
        <w:ind w:firstLine="709"/>
        <w:contextualSpacing/>
        <w:jc w:val="both"/>
      </w:pPr>
      <w:r>
        <w:rPr>
          <w:bCs/>
        </w:rPr>
        <w:t xml:space="preserve">в) </w:t>
      </w:r>
      <w:r w:rsidR="001202B0" w:rsidRPr="003340A3">
        <w:rPr>
          <w:bCs/>
        </w:rPr>
        <w:t>проведено три плановых мероприятия по контролю деятельности в отношении: СЗАО «Интерднестрком», ЗАО «СК «Шериф», ЗАО «Агропромбанк»;</w:t>
      </w:r>
    </w:p>
    <w:p w14:paraId="4092FD58" w14:textId="5E499CB1" w:rsidR="00157CCD" w:rsidRPr="00D95AD9" w:rsidRDefault="00396FEA" w:rsidP="00157CCD">
      <w:pPr>
        <w:shd w:val="clear" w:color="auto" w:fill="FFFFFF"/>
        <w:ind w:firstLine="709"/>
        <w:jc w:val="both"/>
      </w:pPr>
      <w:r>
        <w:t>г</w:t>
      </w:r>
      <w:r w:rsidR="00157CCD">
        <w:t xml:space="preserve">) проведение </w:t>
      </w:r>
      <w:r w:rsidR="00157CCD" w:rsidRPr="001B6481">
        <w:t>экспертиз</w:t>
      </w:r>
      <w:r w:rsidR="00157CCD">
        <w:t xml:space="preserve">ы на </w:t>
      </w:r>
      <w:r w:rsidR="00157CCD" w:rsidRPr="00D95AD9">
        <w:t>соответствие действующему законодательству Приднестровской Молдавской Республики пакета документов, представленн</w:t>
      </w:r>
      <w:r w:rsidR="00157CCD">
        <w:t xml:space="preserve">ого </w:t>
      </w:r>
      <w:r w:rsidR="00157CCD" w:rsidRPr="00D95AD9">
        <w:t>ГУПС «Центр регулирования связи» с калькуляцией тарифов на проведение радиоконтроля удаленного и непосредственного радиоизлучающих средств, и подготовка проектов</w:t>
      </w:r>
      <w:r w:rsidR="00157CCD">
        <w:t>:</w:t>
      </w:r>
      <w:r w:rsidR="00157CCD" w:rsidRPr="00D95AD9">
        <w:t xml:space="preserve"> </w:t>
      </w:r>
    </w:p>
    <w:p w14:paraId="620E029E" w14:textId="77777777" w:rsidR="00157CCD" w:rsidRPr="00D95AD9" w:rsidRDefault="00157CCD" w:rsidP="00157CCD">
      <w:pPr>
        <w:shd w:val="clear" w:color="auto" w:fill="FFFFFF"/>
        <w:ind w:firstLine="709"/>
        <w:jc w:val="both"/>
      </w:pPr>
      <w:r w:rsidRPr="00D95AD9">
        <w:t>-</w:t>
      </w:r>
      <w:r>
        <w:t xml:space="preserve"> Контракта № 11-21 от 09 марта 2021 года</w:t>
      </w:r>
      <w:r w:rsidRPr="00D95AD9">
        <w:t xml:space="preserve"> по радиоконтролю радиочастотного спектра в полосах радиочастот, используемых радиоизлучающими средствами гражданского назначения</w:t>
      </w:r>
      <w:r>
        <w:t xml:space="preserve"> (с подготовкой обоснования закупки и отчета в Министерство экономического развития Приднестровской Молдавской Республики о заключении такого контракта)</w:t>
      </w:r>
      <w:r w:rsidRPr="00D95AD9">
        <w:t>;</w:t>
      </w:r>
    </w:p>
    <w:p w14:paraId="4E874595" w14:textId="77777777" w:rsidR="00157CCD" w:rsidRDefault="00157CCD" w:rsidP="00157CCD">
      <w:pPr>
        <w:shd w:val="clear" w:color="auto" w:fill="FFFFFF"/>
        <w:ind w:firstLine="709"/>
        <w:jc w:val="both"/>
      </w:pPr>
      <w:r w:rsidRPr="00D95AD9">
        <w:t xml:space="preserve">- </w:t>
      </w:r>
      <w:r>
        <w:t>Д</w:t>
      </w:r>
      <w:r w:rsidRPr="00D95AD9">
        <w:t>оговор</w:t>
      </w:r>
      <w:r>
        <w:t xml:space="preserve">а № 6/21 от 26 февраля 2021 года </w:t>
      </w:r>
      <w:r w:rsidRPr="00D95AD9">
        <w:t>по радиоконтролю радиоизлучающих средств, участвующих в исполнении государственного заказа</w:t>
      </w:r>
      <w:r>
        <w:t>; сопровождение данного контракта при его регистрации в Министерстве финансов Приднестровской Молдавской Республики;</w:t>
      </w:r>
    </w:p>
    <w:p w14:paraId="36854B55" w14:textId="1475144E" w:rsidR="00157CCD" w:rsidRDefault="00396FEA" w:rsidP="00157CCD">
      <w:pPr>
        <w:widowControl w:val="0"/>
        <w:tabs>
          <w:tab w:val="left" w:pos="851"/>
          <w:tab w:val="left" w:pos="993"/>
        </w:tabs>
        <w:ind w:firstLine="709"/>
        <w:contextualSpacing/>
        <w:jc w:val="both"/>
      </w:pPr>
      <w:r>
        <w:t>д</w:t>
      </w:r>
      <w:r w:rsidR="00D1571E" w:rsidRPr="00D1571E">
        <w:t xml:space="preserve">) </w:t>
      </w:r>
      <w:r w:rsidR="00157CCD" w:rsidRPr="00D1571E">
        <w:t>проведение анализа ежемесячных актов выполненных работ ГУПС «Центр регулирования связи» по радиоконтролю радиочастотного спектра и применения данным предприятием установленных тарифов;</w:t>
      </w:r>
    </w:p>
    <w:p w14:paraId="32A7CC6E" w14:textId="7F02D5DE" w:rsidR="00157CCD" w:rsidRPr="00700C32" w:rsidRDefault="00396FEA" w:rsidP="00157CCD">
      <w:pPr>
        <w:widowControl w:val="0"/>
        <w:tabs>
          <w:tab w:val="left" w:pos="851"/>
          <w:tab w:val="left" w:pos="993"/>
        </w:tabs>
        <w:ind w:firstLine="709"/>
        <w:contextualSpacing/>
        <w:jc w:val="both"/>
      </w:pPr>
      <w:r>
        <w:t>е</w:t>
      </w:r>
      <w:r w:rsidR="00157CCD">
        <w:t xml:space="preserve">) </w:t>
      </w:r>
      <w:r w:rsidR="00157CCD" w:rsidRPr="001B6481">
        <w:t>проведен</w:t>
      </w:r>
      <w:r w:rsidR="00157CCD">
        <w:t xml:space="preserve">ие </w:t>
      </w:r>
      <w:r w:rsidR="00157CCD" w:rsidRPr="001B6481">
        <w:t>экспертиз</w:t>
      </w:r>
      <w:r w:rsidR="00157CCD">
        <w:t xml:space="preserve">ы на соответствие действующему законодательству Приднестровской Молдавской Республики представленных </w:t>
      </w:r>
      <w:r w:rsidR="00157CCD" w:rsidRPr="001B6481">
        <w:t>ООО «Рубин», ОАО «</w:t>
      </w:r>
      <w:r w:rsidR="00157CCD">
        <w:t xml:space="preserve">Приднестровский </w:t>
      </w:r>
      <w:proofErr w:type="spellStart"/>
      <w:r w:rsidR="00157CCD">
        <w:t>радиотелецентр</w:t>
      </w:r>
      <w:proofErr w:type="spellEnd"/>
      <w:r w:rsidR="00157CCD" w:rsidRPr="00700C32">
        <w:t xml:space="preserve">» пакетов документов с калькуляцией тарифов 1 часа </w:t>
      </w:r>
      <w:r w:rsidR="00445C3D" w:rsidRPr="00700C32">
        <w:t>оказания услуг аналогового теле</w:t>
      </w:r>
      <w:r w:rsidR="00157CCD" w:rsidRPr="00700C32">
        <w:t>-</w:t>
      </w:r>
      <w:r w:rsidR="00445C3D" w:rsidRPr="00700C32">
        <w:t xml:space="preserve">, </w:t>
      </w:r>
      <w:r w:rsidR="00157CCD" w:rsidRPr="00700C32">
        <w:t xml:space="preserve">радиовещания в рамках выполнения государственного заказа на ретрансляцию теле-, радиопрограмм на 2021 год; </w:t>
      </w:r>
    </w:p>
    <w:p w14:paraId="6A5A558D" w14:textId="702DC922" w:rsidR="00157CCD" w:rsidRPr="00700C32" w:rsidRDefault="00396FEA" w:rsidP="00157CCD">
      <w:pPr>
        <w:widowControl w:val="0"/>
        <w:tabs>
          <w:tab w:val="left" w:pos="851"/>
          <w:tab w:val="left" w:pos="993"/>
        </w:tabs>
        <w:ind w:firstLine="709"/>
        <w:contextualSpacing/>
        <w:jc w:val="both"/>
      </w:pPr>
      <w:r>
        <w:t>ж</w:t>
      </w:r>
      <w:r w:rsidR="00D1571E" w:rsidRPr="00700C32">
        <w:t xml:space="preserve">) </w:t>
      </w:r>
      <w:r w:rsidR="00157CCD" w:rsidRPr="00700C32">
        <w:t xml:space="preserve">подготовка проекта Договора № 20/21 от 15 апреля 2021 года </w:t>
      </w:r>
      <w:r w:rsidR="00354209">
        <w:t xml:space="preserve">и Договора № 73 от 31 августа 2021 года </w:t>
      </w:r>
      <w:r w:rsidR="00157CCD" w:rsidRPr="00700C32">
        <w:t>на выполнение государственного заказа по ретрансляции телевизионных и радиопрограмм на территории ПМР на 2021 год;</w:t>
      </w:r>
    </w:p>
    <w:p w14:paraId="2690E7E7" w14:textId="2FE1DB9F" w:rsidR="00157CCD" w:rsidRPr="00700C32" w:rsidRDefault="00396FEA" w:rsidP="00157CCD">
      <w:pPr>
        <w:widowControl w:val="0"/>
        <w:tabs>
          <w:tab w:val="left" w:pos="851"/>
          <w:tab w:val="left" w:pos="993"/>
        </w:tabs>
        <w:ind w:firstLine="709"/>
        <w:contextualSpacing/>
        <w:jc w:val="both"/>
      </w:pPr>
      <w:r>
        <w:t>з</w:t>
      </w:r>
      <w:r w:rsidR="00D1571E" w:rsidRPr="00700C32">
        <w:t xml:space="preserve">) </w:t>
      </w:r>
      <w:r w:rsidR="00157CCD" w:rsidRPr="00700C32">
        <w:t xml:space="preserve">сопровождение пакета документов ОАО «Приднестровский </w:t>
      </w:r>
      <w:proofErr w:type="spellStart"/>
      <w:r w:rsidR="00157CCD" w:rsidRPr="00700C32">
        <w:t>радиотелецентр</w:t>
      </w:r>
      <w:proofErr w:type="spellEnd"/>
      <w:r w:rsidR="00157CCD" w:rsidRPr="00700C32">
        <w:t>»</w:t>
      </w:r>
      <w:r w:rsidR="00354209">
        <w:t xml:space="preserve"> и ООО «Рубин»</w:t>
      </w:r>
      <w:r w:rsidR="00157CCD" w:rsidRPr="00700C32">
        <w:t xml:space="preserve"> </w:t>
      </w:r>
      <w:r w:rsidR="00354209">
        <w:t>на предмет</w:t>
      </w:r>
      <w:r w:rsidR="00157CCD" w:rsidRPr="00700C32">
        <w:t xml:space="preserve"> получени</w:t>
      </w:r>
      <w:r w:rsidR="00354209">
        <w:t>я</w:t>
      </w:r>
      <w:r w:rsidR="00157CCD" w:rsidRPr="00700C32">
        <w:t xml:space="preserve"> заключения о соответствии цен (тарифов) действующему законодательству в Министерстве экономического развития Приднестровской Молдавской Республики и регистрации </w:t>
      </w:r>
      <w:r w:rsidR="00354209" w:rsidRPr="00700C32">
        <w:t xml:space="preserve">Договора № 20/21 от 15 апреля 2021 года </w:t>
      </w:r>
      <w:r w:rsidR="00354209">
        <w:t>и Договора № 73 от 31 августа 2021 года</w:t>
      </w:r>
      <w:r w:rsidR="00157CCD" w:rsidRPr="00700C32">
        <w:t xml:space="preserve"> в Министерстве финансов Приднестровской Молдавской Республики;  </w:t>
      </w:r>
    </w:p>
    <w:p w14:paraId="201D4F0E" w14:textId="5F2BB579" w:rsidR="00157CCD" w:rsidRPr="00700C32" w:rsidRDefault="00396FEA" w:rsidP="00157CCD">
      <w:pPr>
        <w:widowControl w:val="0"/>
        <w:tabs>
          <w:tab w:val="left" w:pos="851"/>
          <w:tab w:val="left" w:pos="993"/>
        </w:tabs>
        <w:ind w:firstLine="709"/>
        <w:contextualSpacing/>
        <w:jc w:val="both"/>
      </w:pPr>
      <w:r>
        <w:t>и</w:t>
      </w:r>
      <w:r w:rsidR="00D1571E" w:rsidRPr="00700C32">
        <w:t xml:space="preserve">) </w:t>
      </w:r>
      <w:r w:rsidR="00157CCD" w:rsidRPr="00700C32">
        <w:t xml:space="preserve">проведение анализа ежемесячных актов выполненных работ ОАО «Приднестровский </w:t>
      </w:r>
      <w:proofErr w:type="spellStart"/>
      <w:r w:rsidR="00157CCD" w:rsidRPr="00700C32">
        <w:t>радиотелецентр</w:t>
      </w:r>
      <w:proofErr w:type="spellEnd"/>
      <w:r w:rsidR="00157CCD" w:rsidRPr="00700C32">
        <w:t>»</w:t>
      </w:r>
      <w:r w:rsidR="00354209">
        <w:t xml:space="preserve"> и ООО «Рубин»</w:t>
      </w:r>
      <w:r w:rsidR="00157CCD" w:rsidRPr="00700C32">
        <w:t xml:space="preserve">, сопровождение документов при направлении их в ГУП «ЕРЭС» для возмещения стоимости расходов на оплату государственного заказа на ретрансляцию теле-, радиопрограмм ОАО «Приднестровский </w:t>
      </w:r>
      <w:proofErr w:type="spellStart"/>
      <w:r w:rsidR="00157CCD" w:rsidRPr="00700C32">
        <w:t>радиотелецентр</w:t>
      </w:r>
      <w:proofErr w:type="spellEnd"/>
      <w:r w:rsidR="00157CCD" w:rsidRPr="00700C32">
        <w:t xml:space="preserve">» за </w:t>
      </w:r>
      <w:r w:rsidR="00354209">
        <w:t xml:space="preserve">период </w:t>
      </w:r>
      <w:r w:rsidR="00157CCD" w:rsidRPr="00700C32">
        <w:t>январь-</w:t>
      </w:r>
      <w:r w:rsidR="00354209">
        <w:t>август</w:t>
      </w:r>
      <w:r w:rsidR="00157CCD" w:rsidRPr="00700C32">
        <w:t xml:space="preserve"> 2021 г.;</w:t>
      </w:r>
    </w:p>
    <w:p w14:paraId="1F6E802A" w14:textId="34CF9CAC" w:rsidR="00157CCD" w:rsidRPr="00700C32" w:rsidRDefault="00396FEA" w:rsidP="00157CCD">
      <w:pPr>
        <w:widowControl w:val="0"/>
        <w:tabs>
          <w:tab w:val="left" w:pos="851"/>
          <w:tab w:val="left" w:pos="993"/>
        </w:tabs>
        <w:ind w:firstLine="709"/>
        <w:contextualSpacing/>
        <w:jc w:val="both"/>
      </w:pPr>
      <w:r>
        <w:t>к</w:t>
      </w:r>
      <w:r w:rsidR="00445C3D" w:rsidRPr="00700C32">
        <w:t>) обеспечение проведения</w:t>
      </w:r>
      <w:r w:rsidR="00157CCD" w:rsidRPr="00700C32">
        <w:t xml:space="preserve"> мониторинга радиочастотного спектра и ресурсов сокращенной нумерации, в том числе контроля выполнения операторами электросвязи государственного заказа на ретрансляцию (трансляцию) теле</w:t>
      </w:r>
      <w:r w:rsidR="00445C3D" w:rsidRPr="00700C32">
        <w:t xml:space="preserve">-, </w:t>
      </w:r>
      <w:r w:rsidR="00157CCD" w:rsidRPr="00700C32">
        <w:t>радиопрограмм на 2021 год;</w:t>
      </w:r>
    </w:p>
    <w:p w14:paraId="6D3787F3" w14:textId="6364FF19" w:rsidR="00157CCD" w:rsidRPr="00700C32" w:rsidRDefault="00396FEA" w:rsidP="00157CCD">
      <w:pPr>
        <w:widowControl w:val="0"/>
        <w:tabs>
          <w:tab w:val="left" w:pos="851"/>
          <w:tab w:val="left" w:pos="993"/>
        </w:tabs>
        <w:ind w:firstLine="709"/>
        <w:contextualSpacing/>
        <w:jc w:val="both"/>
      </w:pPr>
      <w:r>
        <w:t>л</w:t>
      </w:r>
      <w:r w:rsidR="00D1571E" w:rsidRPr="00700C32">
        <w:t xml:space="preserve">) </w:t>
      </w:r>
      <w:r w:rsidR="00157CCD" w:rsidRPr="00700C32">
        <w:t>проведение анализа ежемесячных отчетов по радиоконтролю радиочастотного спектра</w:t>
      </w:r>
      <w:r w:rsidR="001202B0">
        <w:t>, представляемых</w:t>
      </w:r>
      <w:r w:rsidR="00157CCD" w:rsidRPr="00700C32">
        <w:t xml:space="preserve"> подведомственной организаци</w:t>
      </w:r>
      <w:r w:rsidR="001202B0">
        <w:t>ей</w:t>
      </w:r>
      <w:r w:rsidR="00157CCD" w:rsidRPr="00700C32">
        <w:t xml:space="preserve"> ГУПС «Центр регулирования связи», протоколов измерений технических параметров радиоизлучающих средств;</w:t>
      </w:r>
    </w:p>
    <w:p w14:paraId="06675411" w14:textId="5F5044EB" w:rsidR="00157CCD" w:rsidRPr="00700C32" w:rsidRDefault="00396FEA" w:rsidP="00157CCD">
      <w:pPr>
        <w:widowControl w:val="0"/>
        <w:tabs>
          <w:tab w:val="left" w:pos="851"/>
          <w:tab w:val="left" w:pos="993"/>
        </w:tabs>
        <w:ind w:firstLine="709"/>
        <w:contextualSpacing/>
        <w:jc w:val="both"/>
      </w:pPr>
      <w:r>
        <w:lastRenderedPageBreak/>
        <w:t>м</w:t>
      </w:r>
      <w:r w:rsidR="00D1571E" w:rsidRPr="00700C32">
        <w:t xml:space="preserve">) </w:t>
      </w:r>
      <w:r w:rsidR="00157CCD" w:rsidRPr="00700C32">
        <w:t>проведение анализа ежеквартальных отчетов по мониторингу ресурсов сокращенной нумерации</w:t>
      </w:r>
      <w:r w:rsidR="001202B0">
        <w:t xml:space="preserve">, представляемых </w:t>
      </w:r>
      <w:r w:rsidR="00157CCD" w:rsidRPr="00700C32">
        <w:t>подведомственной организацией</w:t>
      </w:r>
      <w:r w:rsidR="00445C3D" w:rsidRPr="00700C32">
        <w:t xml:space="preserve"> </w:t>
      </w:r>
      <w:r w:rsidR="00157CCD" w:rsidRPr="00700C32">
        <w:t>ГУПС «Центр регулирования связи»;</w:t>
      </w:r>
    </w:p>
    <w:p w14:paraId="4510BB1C" w14:textId="52AFC06C" w:rsidR="00157CCD" w:rsidRPr="00700C32" w:rsidRDefault="00396FEA" w:rsidP="00157CCD">
      <w:pPr>
        <w:widowControl w:val="0"/>
        <w:tabs>
          <w:tab w:val="left" w:pos="851"/>
          <w:tab w:val="left" w:pos="993"/>
        </w:tabs>
        <w:ind w:firstLine="709"/>
        <w:contextualSpacing/>
        <w:jc w:val="both"/>
      </w:pPr>
      <w:r>
        <w:t>н</w:t>
      </w:r>
      <w:r w:rsidR="00157CCD" w:rsidRPr="00700C32">
        <w:t>) осуществление расчетов</w:t>
      </w:r>
      <w:r w:rsidR="00157CCD">
        <w:t xml:space="preserve"> и выставление счетов на оплату за использование радиочастотного </w:t>
      </w:r>
      <w:r w:rsidR="00157CCD" w:rsidRPr="00700C32">
        <w:t>спектра пользователям радиочастотного спектра;</w:t>
      </w:r>
    </w:p>
    <w:p w14:paraId="2DE6FE16" w14:textId="318745E0" w:rsidR="00157CCD" w:rsidRDefault="00396FEA" w:rsidP="00157CCD">
      <w:pPr>
        <w:widowControl w:val="0"/>
        <w:tabs>
          <w:tab w:val="left" w:pos="851"/>
          <w:tab w:val="left" w:pos="993"/>
        </w:tabs>
        <w:ind w:firstLine="709"/>
        <w:contextualSpacing/>
        <w:jc w:val="both"/>
      </w:pPr>
      <w:r>
        <w:t>о</w:t>
      </w:r>
      <w:r w:rsidR="00157CCD" w:rsidRPr="00700C32">
        <w:t xml:space="preserve">) в рамках Поручения Правительства Приднестровской Молдавской Республики от </w:t>
      </w:r>
      <w:r w:rsidR="00445C3D" w:rsidRPr="00700C32">
        <w:t>17.06.2021 № 01-24</w:t>
      </w:r>
      <w:r w:rsidR="00445C3D">
        <w:t>/6</w:t>
      </w:r>
      <w:r w:rsidR="00157CCD">
        <w:t xml:space="preserve">, в целях включения в </w:t>
      </w:r>
      <w:r w:rsidR="00157CCD" w:rsidRPr="009A79B8">
        <w:t>Государственн</w:t>
      </w:r>
      <w:r w:rsidR="00157CCD">
        <w:t>ую</w:t>
      </w:r>
      <w:r w:rsidR="00157CCD" w:rsidRPr="009A79B8">
        <w:t xml:space="preserve"> целев</w:t>
      </w:r>
      <w:r w:rsidR="00157CCD">
        <w:t>ую</w:t>
      </w:r>
      <w:r w:rsidR="00157CCD" w:rsidRPr="009A79B8">
        <w:t xml:space="preserve"> программ</w:t>
      </w:r>
      <w:r w:rsidR="00157CCD">
        <w:t>у</w:t>
      </w:r>
      <w:r w:rsidR="00157CCD" w:rsidRPr="009A79B8">
        <w:t xml:space="preserve"> «Развитие информационных технологий, сетей связи и услуг, оказываемых на их основе</w:t>
      </w:r>
      <w:r w:rsidR="00157CCD">
        <w:t>,</w:t>
      </w:r>
      <w:r w:rsidR="00157CCD" w:rsidRPr="009A79B8">
        <w:t xml:space="preserve"> на 2022-2026 годы</w:t>
      </w:r>
      <w:r w:rsidR="00157CCD">
        <w:t xml:space="preserve">»  объемов финансирования из республиканского бюджета на покрытие затрат оператора электросвязи </w:t>
      </w:r>
      <w:r w:rsidR="00445C3D">
        <w:t xml:space="preserve">- </w:t>
      </w:r>
      <w:r w:rsidR="00157CCD">
        <w:t xml:space="preserve">СЗАО «Интерднестрком» на строительство сетей связи в малонаселенных пунктах республики, Министерством была проработана информация Министерства по социальной защите и труду Приднестровской Молдавской Республики и Министерства просвещения Приднестровской Молдавской Республики, подготовлен перечень малонаселенных пунктов республики, в которых отсутствует техническая возможность получения услуг мобильной связи </w:t>
      </w:r>
      <w:r w:rsidR="00157CCD">
        <w:rPr>
          <w:lang w:val="en-US"/>
        </w:rPr>
        <w:t>LTE</w:t>
      </w:r>
      <w:r w:rsidR="00157CCD" w:rsidRPr="007F5C86">
        <w:t xml:space="preserve"> </w:t>
      </w:r>
      <w:r w:rsidR="00157CCD">
        <w:t>4</w:t>
      </w:r>
      <w:r w:rsidR="00157CCD">
        <w:rPr>
          <w:lang w:val="en-US"/>
        </w:rPr>
        <w:t>G</w:t>
      </w:r>
      <w:r w:rsidR="00157CCD" w:rsidRPr="006D059F">
        <w:t xml:space="preserve"> </w:t>
      </w:r>
      <w:r w:rsidR="00157CCD">
        <w:t>и</w:t>
      </w:r>
      <w:r w:rsidR="00157CCD" w:rsidRPr="006D059F">
        <w:t xml:space="preserve"> </w:t>
      </w:r>
      <w:r w:rsidR="00157CCD">
        <w:t xml:space="preserve">проводного широкополосного доступа </w:t>
      </w:r>
      <w:r w:rsidR="00157CCD" w:rsidRPr="009A79B8">
        <w:t xml:space="preserve">к </w:t>
      </w:r>
      <w:r w:rsidR="00157CCD">
        <w:t xml:space="preserve">глобальной </w:t>
      </w:r>
      <w:r w:rsidR="00157CCD" w:rsidRPr="009A79B8">
        <w:t>сети Интернет</w:t>
      </w:r>
      <w:r w:rsidR="00157CCD">
        <w:t xml:space="preserve">, а также перечень образовательных учреждений в данных населенных пунктах, в которых требуется подключение проводного </w:t>
      </w:r>
      <w:r w:rsidR="00157CCD" w:rsidRPr="009A79B8">
        <w:t xml:space="preserve">ШПД к сети Интернет </w:t>
      </w:r>
      <w:r w:rsidR="00157CCD">
        <w:t xml:space="preserve">(на основе волоконно-оптических подключений), отработан с оператором электросвязи </w:t>
      </w:r>
      <w:r w:rsidR="00445C3D">
        <w:t xml:space="preserve">- </w:t>
      </w:r>
      <w:r w:rsidR="00157CCD">
        <w:t>СЗАО «Интерднестрком» вопрос стоимости строительства сетей ШПД в ряде малонаселенных пунктов республики.</w:t>
      </w:r>
    </w:p>
    <w:p w14:paraId="11AE4E76" w14:textId="77777777" w:rsidR="00157CCD" w:rsidRDefault="00157CCD" w:rsidP="00157CCD">
      <w:pPr>
        <w:widowControl w:val="0"/>
        <w:tabs>
          <w:tab w:val="left" w:pos="851"/>
          <w:tab w:val="left" w:pos="993"/>
        </w:tabs>
        <w:ind w:firstLine="709"/>
        <w:contextualSpacing/>
        <w:jc w:val="both"/>
        <w:rPr>
          <w:sz w:val="27"/>
          <w:szCs w:val="27"/>
        </w:rPr>
      </w:pPr>
    </w:p>
    <w:p w14:paraId="6704CEBF" w14:textId="24EA2C2C" w:rsidR="00157CCD" w:rsidRPr="003B1AF4" w:rsidRDefault="00BA3A60" w:rsidP="00157CCD">
      <w:pPr>
        <w:shd w:val="clear" w:color="auto" w:fill="FFFFFF"/>
        <w:jc w:val="center"/>
        <w:rPr>
          <w:b/>
          <w:bCs/>
        </w:rPr>
      </w:pPr>
      <w:r>
        <w:rPr>
          <w:b/>
          <w:bCs/>
          <w:lang w:val="en-US"/>
        </w:rPr>
        <w:t>V</w:t>
      </w:r>
      <w:r w:rsidR="007D2729">
        <w:rPr>
          <w:b/>
          <w:bCs/>
          <w:lang w:val="en-US"/>
        </w:rPr>
        <w:t>I</w:t>
      </w:r>
      <w:r w:rsidR="00157CCD" w:rsidRPr="003B1AF4">
        <w:rPr>
          <w:b/>
          <w:bCs/>
        </w:rPr>
        <w:t>. Формирование государственной политики, государственное регулирование и нормативно-правовое регулирование в области почтовой связи</w:t>
      </w:r>
    </w:p>
    <w:p w14:paraId="773E2141" w14:textId="77777777" w:rsidR="001202B0" w:rsidRDefault="001202B0" w:rsidP="00157CCD">
      <w:pPr>
        <w:shd w:val="clear" w:color="auto" w:fill="FFFFFF"/>
        <w:ind w:firstLine="709"/>
        <w:jc w:val="both"/>
      </w:pPr>
    </w:p>
    <w:p w14:paraId="4287EF47" w14:textId="2D0045AB" w:rsidR="00157CCD" w:rsidRDefault="00157CCD" w:rsidP="00157CCD">
      <w:pPr>
        <w:shd w:val="clear" w:color="auto" w:fill="FFFFFF"/>
        <w:ind w:firstLine="709"/>
        <w:jc w:val="both"/>
      </w:pPr>
      <w:r w:rsidRPr="008C2FD4">
        <w:t xml:space="preserve">Для формирования государственной политики и нормативно-правового регулирования в области </w:t>
      </w:r>
      <w:r>
        <w:t>почтовой связи</w:t>
      </w:r>
      <w:r w:rsidRPr="008C2FD4">
        <w:t xml:space="preserve"> за 2021 год </w:t>
      </w:r>
      <w:r>
        <w:t>Министерством</w:t>
      </w:r>
      <w:r w:rsidRPr="008C2FD4">
        <w:t>, в соответствии с действующим законодательством, разработаны и приняты:</w:t>
      </w:r>
    </w:p>
    <w:p w14:paraId="73F341F1" w14:textId="7BCEB04E" w:rsidR="00157CCD" w:rsidRDefault="00157CCD" w:rsidP="00157CCD">
      <w:pPr>
        <w:widowControl w:val="0"/>
        <w:tabs>
          <w:tab w:val="left" w:pos="851"/>
          <w:tab w:val="left" w:pos="993"/>
        </w:tabs>
        <w:ind w:firstLine="709"/>
        <w:contextualSpacing/>
        <w:jc w:val="righ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234E37" w:rsidRPr="00EB662F" w14:paraId="43459BB8" w14:textId="77777777" w:rsidTr="00EB17A2">
        <w:trPr>
          <w:trHeight w:val="634"/>
        </w:trPr>
        <w:tc>
          <w:tcPr>
            <w:tcW w:w="551" w:type="dxa"/>
            <w:vAlign w:val="center"/>
          </w:tcPr>
          <w:p w14:paraId="3032308B" w14:textId="77777777" w:rsidR="00234E37" w:rsidRPr="008A7A0D" w:rsidRDefault="00234E37" w:rsidP="00EB17A2">
            <w:pPr>
              <w:widowControl w:val="0"/>
              <w:autoSpaceDE w:val="0"/>
              <w:autoSpaceDN w:val="0"/>
              <w:adjustRightInd w:val="0"/>
              <w:jc w:val="center"/>
            </w:pPr>
            <w:r>
              <w:br w:type="page"/>
            </w:r>
            <w:r w:rsidRPr="008A7A0D">
              <w:t>№</w:t>
            </w:r>
          </w:p>
          <w:p w14:paraId="107D0C6E" w14:textId="77777777" w:rsidR="00234E37" w:rsidRPr="008A7A0D" w:rsidRDefault="00234E37" w:rsidP="00EB17A2">
            <w:pPr>
              <w:widowControl w:val="0"/>
              <w:autoSpaceDE w:val="0"/>
              <w:autoSpaceDN w:val="0"/>
              <w:adjustRightInd w:val="0"/>
              <w:jc w:val="center"/>
            </w:pPr>
            <w:r w:rsidRPr="008A7A0D">
              <w:t>п/п</w:t>
            </w:r>
          </w:p>
        </w:tc>
        <w:tc>
          <w:tcPr>
            <w:tcW w:w="3788" w:type="dxa"/>
          </w:tcPr>
          <w:p w14:paraId="285299D3" w14:textId="77777777" w:rsidR="00234E37" w:rsidRPr="008A7A0D" w:rsidRDefault="00234E37" w:rsidP="00EB17A2">
            <w:pPr>
              <w:widowControl w:val="0"/>
              <w:autoSpaceDE w:val="0"/>
              <w:autoSpaceDN w:val="0"/>
              <w:adjustRightInd w:val="0"/>
              <w:jc w:val="center"/>
            </w:pPr>
            <w:r>
              <w:t xml:space="preserve">Наименование нормативного </w:t>
            </w:r>
            <w:r w:rsidRPr="008A7A0D">
              <w:t>правового акта</w:t>
            </w:r>
          </w:p>
        </w:tc>
        <w:tc>
          <w:tcPr>
            <w:tcW w:w="2494" w:type="dxa"/>
          </w:tcPr>
          <w:p w14:paraId="03E40088" w14:textId="77777777" w:rsidR="00234E37" w:rsidRPr="008A7A0D" w:rsidRDefault="00234E37" w:rsidP="00EB17A2">
            <w:pPr>
              <w:widowControl w:val="0"/>
              <w:autoSpaceDE w:val="0"/>
              <w:autoSpaceDN w:val="0"/>
              <w:adjustRightInd w:val="0"/>
              <w:jc w:val="center"/>
            </w:pPr>
            <w:r w:rsidRPr="008A7A0D">
              <w:t>Суть и цель принятого решения</w:t>
            </w:r>
          </w:p>
        </w:tc>
        <w:tc>
          <w:tcPr>
            <w:tcW w:w="2552" w:type="dxa"/>
          </w:tcPr>
          <w:p w14:paraId="5CF522D1" w14:textId="77777777" w:rsidR="00234E37" w:rsidRPr="008A7A0D" w:rsidRDefault="00234E37" w:rsidP="00EB17A2">
            <w:pPr>
              <w:widowControl w:val="0"/>
              <w:autoSpaceDE w:val="0"/>
              <w:autoSpaceDN w:val="0"/>
              <w:adjustRightInd w:val="0"/>
              <w:jc w:val="center"/>
            </w:pPr>
            <w:r w:rsidRPr="008A7A0D">
              <w:t>Экономический (социальный) эффект</w:t>
            </w:r>
          </w:p>
        </w:tc>
      </w:tr>
      <w:tr w:rsidR="00234E37" w:rsidRPr="00EB662F" w14:paraId="2DEDC3D7" w14:textId="77777777" w:rsidTr="00EB17A2">
        <w:trPr>
          <w:trHeight w:val="290"/>
        </w:trPr>
        <w:tc>
          <w:tcPr>
            <w:tcW w:w="551" w:type="dxa"/>
            <w:vAlign w:val="center"/>
          </w:tcPr>
          <w:p w14:paraId="6073BBFB" w14:textId="77777777" w:rsidR="00234E37" w:rsidRPr="008A7A0D" w:rsidRDefault="00234E37" w:rsidP="00EB17A2">
            <w:pPr>
              <w:widowControl w:val="0"/>
              <w:ind w:right="-81"/>
              <w:jc w:val="center"/>
            </w:pPr>
            <w:r>
              <w:t>I.</w:t>
            </w:r>
          </w:p>
        </w:tc>
        <w:tc>
          <w:tcPr>
            <w:tcW w:w="8834" w:type="dxa"/>
            <w:gridSpan w:val="3"/>
          </w:tcPr>
          <w:p w14:paraId="52FF79BA" w14:textId="77777777" w:rsidR="00234E37" w:rsidRPr="00D806B5" w:rsidRDefault="00234E37" w:rsidP="00EB17A2">
            <w:pPr>
              <w:ind w:left="34" w:right="-81"/>
              <w:jc w:val="both"/>
            </w:pPr>
            <w:r w:rsidRPr="00D806B5">
              <w:rPr>
                <w:shd w:val="clear" w:color="auto" w:fill="FFFFFF"/>
              </w:rPr>
              <w:t>Вступившие в силу:</w:t>
            </w:r>
          </w:p>
        </w:tc>
      </w:tr>
      <w:tr w:rsidR="00234E37" w:rsidRPr="00EB662F" w14:paraId="58452A05" w14:textId="77777777" w:rsidTr="00EB17A2">
        <w:trPr>
          <w:trHeight w:val="218"/>
        </w:trPr>
        <w:tc>
          <w:tcPr>
            <w:tcW w:w="551" w:type="dxa"/>
            <w:vAlign w:val="center"/>
          </w:tcPr>
          <w:p w14:paraId="157EDED5" w14:textId="77777777" w:rsidR="00234E37" w:rsidRPr="008A7A0D" w:rsidRDefault="00234E37" w:rsidP="00EB17A2">
            <w:pPr>
              <w:widowControl w:val="0"/>
              <w:ind w:right="-81"/>
              <w:jc w:val="center"/>
            </w:pPr>
            <w:r>
              <w:t>1.</w:t>
            </w:r>
          </w:p>
        </w:tc>
        <w:tc>
          <w:tcPr>
            <w:tcW w:w="3788" w:type="dxa"/>
          </w:tcPr>
          <w:p w14:paraId="3F374F0C" w14:textId="77777777" w:rsidR="00234E37" w:rsidRPr="00D806B5" w:rsidRDefault="00234E37" w:rsidP="005A033F">
            <w:pPr>
              <w:widowControl w:val="0"/>
              <w:jc w:val="both"/>
              <w:rPr>
                <w:rFonts w:eastAsia="Calibri"/>
              </w:rPr>
            </w:pPr>
            <w:r w:rsidRPr="00D806B5">
              <w:t xml:space="preserve">    </w:t>
            </w:r>
            <w:r w:rsidRPr="00E46C33">
              <w:t>Приказ Министерства</w:t>
            </w:r>
            <w:r w:rsidRPr="00D806B5">
              <w:t xml:space="preserve"> </w:t>
            </w:r>
            <w:r>
              <w:t>цифрового развития, связи и массовых коммуникаций</w:t>
            </w:r>
            <w:r w:rsidRPr="00D806B5">
              <w:t xml:space="preserve"> </w:t>
            </w:r>
            <w:r w:rsidRPr="008A7A0D">
              <w:t xml:space="preserve">Приднестровской Молдавской Республики </w:t>
            </w:r>
            <w:r w:rsidRPr="00D806B5">
              <w:t>от 4 декабря 2020 года № 146 «Об утверждении и введении в действие Положения об аккредитации в сфере международной почтовой связи»</w:t>
            </w:r>
            <w:r w:rsidRPr="00D806B5">
              <w:rPr>
                <w:rFonts w:eastAsia="Calibri"/>
              </w:rPr>
              <w:t xml:space="preserve">. </w:t>
            </w:r>
          </w:p>
          <w:p w14:paraId="47E045A4" w14:textId="77777777" w:rsidR="00234E37" w:rsidRPr="00D806B5" w:rsidRDefault="00234E37" w:rsidP="005A033F">
            <w:pPr>
              <w:widowControl w:val="0"/>
              <w:ind w:left="-108" w:firstLine="187"/>
              <w:jc w:val="both"/>
              <w:rPr>
                <w:sz w:val="22"/>
                <w:szCs w:val="22"/>
              </w:rPr>
            </w:pPr>
            <w:r w:rsidRPr="00D806B5">
              <w:rPr>
                <w:sz w:val="22"/>
                <w:szCs w:val="22"/>
              </w:rPr>
              <w:t xml:space="preserve">   </w:t>
            </w:r>
          </w:p>
          <w:p w14:paraId="01DC8CF5" w14:textId="3DD7717B" w:rsidR="00234E37" w:rsidRPr="0079018B" w:rsidRDefault="00234E37" w:rsidP="005A033F">
            <w:pPr>
              <w:widowControl w:val="0"/>
              <w:ind w:left="-108" w:firstLine="187"/>
              <w:jc w:val="both"/>
            </w:pPr>
            <w:r w:rsidRPr="0079018B">
              <w:t xml:space="preserve">Результат: Опубликован 1.03.2021 </w:t>
            </w:r>
            <w:r w:rsidR="00AA6A1C">
              <w:t xml:space="preserve">года </w:t>
            </w:r>
            <w:r w:rsidRPr="0079018B">
              <w:t>(САЗ 21-9).</w:t>
            </w:r>
          </w:p>
        </w:tc>
        <w:tc>
          <w:tcPr>
            <w:tcW w:w="2494" w:type="dxa"/>
          </w:tcPr>
          <w:p w14:paraId="05184775" w14:textId="77777777" w:rsidR="00234E37" w:rsidRPr="008A7A0D" w:rsidRDefault="00234E37" w:rsidP="005A033F">
            <w:pPr>
              <w:ind w:right="-81"/>
              <w:jc w:val="both"/>
            </w:pPr>
            <w:r w:rsidRPr="008A7A0D">
              <w:rPr>
                <w:rFonts w:eastAsia="Calibri"/>
              </w:rPr>
              <w:t>Приказ предусматривает порядок аккредитования деятельности в сфере международной почтовой связи дл</w:t>
            </w:r>
            <w:r>
              <w:rPr>
                <w:rFonts w:eastAsia="Calibri"/>
              </w:rPr>
              <w:t>я негосударственных организаций</w:t>
            </w:r>
          </w:p>
        </w:tc>
        <w:tc>
          <w:tcPr>
            <w:tcW w:w="2552" w:type="dxa"/>
          </w:tcPr>
          <w:p w14:paraId="0F7A0CAE" w14:textId="77777777" w:rsidR="00234E37" w:rsidRPr="008A7A0D" w:rsidRDefault="00234E37" w:rsidP="005A033F">
            <w:pPr>
              <w:widowControl w:val="0"/>
              <w:jc w:val="both"/>
            </w:pPr>
            <w:r w:rsidRPr="008A7A0D">
              <w:rPr>
                <w:rFonts w:eastAsia="Calibri"/>
              </w:rPr>
              <w:t>Установление правовых основ аккредитования деятельности организаций негосударственной формы собственности, оказывающих услуги междунар</w:t>
            </w:r>
            <w:r>
              <w:rPr>
                <w:rFonts w:eastAsia="Calibri"/>
              </w:rPr>
              <w:t>одной ускоренной почтовой связи</w:t>
            </w:r>
          </w:p>
        </w:tc>
      </w:tr>
      <w:tr w:rsidR="001202B0" w:rsidRPr="00EB662F" w14:paraId="575B57FB" w14:textId="77777777" w:rsidTr="00EE3227">
        <w:trPr>
          <w:trHeight w:val="218"/>
        </w:trPr>
        <w:tc>
          <w:tcPr>
            <w:tcW w:w="551" w:type="dxa"/>
            <w:vAlign w:val="center"/>
          </w:tcPr>
          <w:p w14:paraId="11CD0D3F" w14:textId="290BC64E" w:rsidR="001202B0" w:rsidRDefault="001202B0" w:rsidP="001202B0">
            <w:pPr>
              <w:widowControl w:val="0"/>
              <w:ind w:right="-81"/>
              <w:jc w:val="center"/>
            </w:pPr>
            <w:r>
              <w:t>2.</w:t>
            </w:r>
          </w:p>
        </w:tc>
        <w:tc>
          <w:tcPr>
            <w:tcW w:w="3788" w:type="dxa"/>
            <w:shd w:val="clear" w:color="auto" w:fill="auto"/>
          </w:tcPr>
          <w:p w14:paraId="43C37793" w14:textId="77777777" w:rsidR="001202B0" w:rsidRPr="008A7A0D" w:rsidRDefault="001202B0" w:rsidP="005A033F">
            <w:pPr>
              <w:widowControl w:val="0"/>
              <w:shd w:val="clear" w:color="auto" w:fill="FFFFFF"/>
              <w:jc w:val="both"/>
            </w:pPr>
            <w:r>
              <w:t xml:space="preserve">  Постановление</w:t>
            </w:r>
            <w:r w:rsidRPr="008A7A0D">
              <w:t xml:space="preserve"> Верховного Совета Приднестровской Молдавской Республики </w:t>
            </w:r>
            <w:r>
              <w:t xml:space="preserve">от 24 декабря 2021 года № 853 </w:t>
            </w:r>
            <w:r w:rsidRPr="008A7A0D">
              <w:t>«О признании рамочной нормой права на территории Приднестровской Молдавской Республики Всемирной почтовой Конвенции от 6 октября 2016 года</w:t>
            </w:r>
            <w:r>
              <w:t>»</w:t>
            </w:r>
            <w:r w:rsidRPr="008A7A0D">
              <w:t>.</w:t>
            </w:r>
          </w:p>
          <w:p w14:paraId="3CCF290E" w14:textId="77777777" w:rsidR="001202B0" w:rsidRDefault="001202B0" w:rsidP="005A033F">
            <w:pPr>
              <w:ind w:left="34" w:right="-81"/>
              <w:jc w:val="both"/>
            </w:pPr>
            <w:r w:rsidRPr="008A7A0D">
              <w:t xml:space="preserve">    </w:t>
            </w:r>
          </w:p>
          <w:p w14:paraId="7266D214" w14:textId="77777777" w:rsidR="001202B0" w:rsidRPr="00D806B5" w:rsidRDefault="001202B0" w:rsidP="005A033F">
            <w:pPr>
              <w:ind w:left="34" w:right="-81"/>
              <w:jc w:val="both"/>
            </w:pPr>
            <w:r>
              <w:lastRenderedPageBreak/>
              <w:t xml:space="preserve">    </w:t>
            </w:r>
            <w:r w:rsidRPr="009903FE">
              <w:t xml:space="preserve">Результат: </w:t>
            </w:r>
            <w:r>
              <w:t xml:space="preserve">Опубликовано 28.12.2021 г. (САЗ 21-52). Вступило в силу с 28.12.2021 г. </w:t>
            </w:r>
          </w:p>
          <w:p w14:paraId="0281E72F" w14:textId="77777777" w:rsidR="001202B0" w:rsidRPr="00D806B5" w:rsidRDefault="001202B0" w:rsidP="005A033F">
            <w:pPr>
              <w:widowControl w:val="0"/>
              <w:jc w:val="both"/>
            </w:pPr>
          </w:p>
        </w:tc>
        <w:tc>
          <w:tcPr>
            <w:tcW w:w="2494" w:type="dxa"/>
            <w:shd w:val="clear" w:color="auto" w:fill="auto"/>
          </w:tcPr>
          <w:p w14:paraId="4C8E9984" w14:textId="6D963ADB" w:rsidR="001202B0" w:rsidRPr="008A7A0D" w:rsidRDefault="001202B0" w:rsidP="005A033F">
            <w:pPr>
              <w:ind w:right="-81"/>
              <w:jc w:val="both"/>
              <w:rPr>
                <w:rFonts w:eastAsia="Calibri"/>
              </w:rPr>
            </w:pPr>
            <w:r>
              <w:lastRenderedPageBreak/>
              <w:t xml:space="preserve">    </w:t>
            </w:r>
            <w:r w:rsidRPr="00700C32">
              <w:t>Признание данн</w:t>
            </w:r>
            <w:r>
              <w:t>ого</w:t>
            </w:r>
            <w:r w:rsidRPr="00700C32">
              <w:t xml:space="preserve"> международн</w:t>
            </w:r>
            <w:r>
              <w:t xml:space="preserve">ого </w:t>
            </w:r>
            <w:r w:rsidRPr="00700C32">
              <w:t>нормативн</w:t>
            </w:r>
            <w:r>
              <w:t>ого</w:t>
            </w:r>
            <w:r w:rsidRPr="00700C32">
              <w:t xml:space="preserve"> правов</w:t>
            </w:r>
            <w:r>
              <w:t>ого</w:t>
            </w:r>
            <w:r w:rsidRPr="00700C32">
              <w:t xml:space="preserve"> акт рамочной нормой права на территории Приднестровской Молдавской Республики </w:t>
            </w:r>
            <w:r>
              <w:t>(с учетом некоторых оговорок).</w:t>
            </w:r>
          </w:p>
        </w:tc>
        <w:tc>
          <w:tcPr>
            <w:tcW w:w="2552" w:type="dxa"/>
            <w:shd w:val="clear" w:color="auto" w:fill="auto"/>
          </w:tcPr>
          <w:p w14:paraId="15A43393" w14:textId="375CCB7C" w:rsidR="001202B0" w:rsidRPr="008A7A0D" w:rsidRDefault="001202B0" w:rsidP="005A033F">
            <w:pPr>
              <w:widowControl w:val="0"/>
              <w:jc w:val="both"/>
              <w:rPr>
                <w:rFonts w:eastAsia="Calibri"/>
              </w:rPr>
            </w:pPr>
            <w:r>
              <w:t xml:space="preserve">    </w:t>
            </w:r>
            <w:r w:rsidRPr="00700C32">
              <w:t>Признание данн</w:t>
            </w:r>
            <w:r>
              <w:t>ого</w:t>
            </w:r>
            <w:r w:rsidRPr="00700C32">
              <w:t xml:space="preserve"> международн</w:t>
            </w:r>
            <w:r>
              <w:t>ого</w:t>
            </w:r>
            <w:r w:rsidRPr="00700C32">
              <w:t xml:space="preserve"> нормативн</w:t>
            </w:r>
            <w:r>
              <w:t>ого</w:t>
            </w:r>
            <w:r w:rsidRPr="00700C32">
              <w:t xml:space="preserve"> правов</w:t>
            </w:r>
            <w:r>
              <w:t>ого</w:t>
            </w:r>
            <w:r w:rsidRPr="00700C32">
              <w:t xml:space="preserve"> акт</w:t>
            </w:r>
            <w:r>
              <w:t>а</w:t>
            </w:r>
            <w:r w:rsidRPr="00700C32">
              <w:t xml:space="preserve"> рамочной нормой права на территории Приднестровской Молдавской Республики </w:t>
            </w:r>
            <w:r>
              <w:t xml:space="preserve">(с учетом некоторых оговорок) </w:t>
            </w:r>
            <w:r w:rsidRPr="00700C32">
              <w:lastRenderedPageBreak/>
              <w:t xml:space="preserve">является необходимым условием для применения </w:t>
            </w:r>
            <w:r>
              <w:t xml:space="preserve">его </w:t>
            </w:r>
            <w:r w:rsidRPr="00700C32">
              <w:t>положений организацией ГУП «Почта Приднестровья» в процессе оказания услуг почтовой связи физическим и юридическим лицам, а также Министерством цифрового развития, связи и массовых коммуникаций Приднестровской Молдавской Республики при рассмотрении обращений граждан.</w:t>
            </w:r>
          </w:p>
        </w:tc>
      </w:tr>
      <w:tr w:rsidR="001202B0" w:rsidRPr="00EB662F" w14:paraId="2B963D37" w14:textId="77777777" w:rsidTr="00EB17A2">
        <w:trPr>
          <w:trHeight w:val="225"/>
        </w:trPr>
        <w:tc>
          <w:tcPr>
            <w:tcW w:w="551" w:type="dxa"/>
            <w:vAlign w:val="center"/>
          </w:tcPr>
          <w:p w14:paraId="7069E2F5" w14:textId="77777777" w:rsidR="001202B0" w:rsidRPr="008A7A0D" w:rsidRDefault="001202B0" w:rsidP="001202B0">
            <w:pPr>
              <w:widowControl w:val="0"/>
              <w:ind w:right="-81"/>
              <w:jc w:val="center"/>
            </w:pPr>
            <w:r>
              <w:lastRenderedPageBreak/>
              <w:t>II.</w:t>
            </w:r>
          </w:p>
        </w:tc>
        <w:tc>
          <w:tcPr>
            <w:tcW w:w="3788" w:type="dxa"/>
          </w:tcPr>
          <w:p w14:paraId="2934D122" w14:textId="77777777" w:rsidR="001202B0" w:rsidRPr="00D806B5" w:rsidRDefault="001202B0" w:rsidP="005A033F">
            <w:pPr>
              <w:ind w:left="34" w:right="-81"/>
              <w:jc w:val="both"/>
            </w:pPr>
            <w:r w:rsidRPr="00D806B5">
              <w:t>Разработанные (на разной стадии согласований):</w:t>
            </w:r>
          </w:p>
        </w:tc>
        <w:tc>
          <w:tcPr>
            <w:tcW w:w="2494" w:type="dxa"/>
          </w:tcPr>
          <w:p w14:paraId="6A47D034" w14:textId="77777777" w:rsidR="001202B0" w:rsidRPr="008A7A0D" w:rsidRDefault="001202B0" w:rsidP="005A033F">
            <w:pPr>
              <w:ind w:right="-81"/>
              <w:jc w:val="both"/>
            </w:pPr>
          </w:p>
        </w:tc>
        <w:tc>
          <w:tcPr>
            <w:tcW w:w="2552" w:type="dxa"/>
          </w:tcPr>
          <w:p w14:paraId="600B4656" w14:textId="77777777" w:rsidR="001202B0" w:rsidRPr="008A7A0D" w:rsidRDefault="001202B0" w:rsidP="005A033F">
            <w:pPr>
              <w:widowControl w:val="0"/>
              <w:jc w:val="both"/>
            </w:pPr>
          </w:p>
        </w:tc>
      </w:tr>
      <w:tr w:rsidR="001202B0" w:rsidRPr="00EB662F" w14:paraId="481A1D75" w14:textId="77777777" w:rsidTr="00EB17A2">
        <w:trPr>
          <w:trHeight w:val="270"/>
        </w:trPr>
        <w:tc>
          <w:tcPr>
            <w:tcW w:w="551" w:type="dxa"/>
            <w:vAlign w:val="center"/>
          </w:tcPr>
          <w:p w14:paraId="62FBF80C" w14:textId="1D921295" w:rsidR="001202B0" w:rsidRPr="008A7A0D" w:rsidRDefault="005A033F" w:rsidP="001202B0">
            <w:pPr>
              <w:widowControl w:val="0"/>
              <w:ind w:right="-81"/>
              <w:jc w:val="center"/>
            </w:pPr>
            <w:r>
              <w:t>1</w:t>
            </w:r>
            <w:r w:rsidR="001202B0">
              <w:t>.</w:t>
            </w:r>
          </w:p>
        </w:tc>
        <w:tc>
          <w:tcPr>
            <w:tcW w:w="3788" w:type="dxa"/>
          </w:tcPr>
          <w:p w14:paraId="7767DF2A" w14:textId="3130AEF9" w:rsidR="001202B0" w:rsidRDefault="00051311" w:rsidP="005A033F">
            <w:pPr>
              <w:widowControl w:val="0"/>
              <w:shd w:val="clear" w:color="auto" w:fill="FFFFFF"/>
              <w:jc w:val="both"/>
            </w:pPr>
            <w:r>
              <w:t xml:space="preserve">    </w:t>
            </w:r>
            <w:r w:rsidR="001202B0">
              <w:t>П</w:t>
            </w:r>
            <w:r w:rsidR="001202B0" w:rsidRPr="0016779E">
              <w:t>роект приказа Министерства цифрового развития, связи и массовых коммуникаций Приднестровской Молдавской Республики «Об утверждении Регламента исполнения государственной функции по осуществлению государственного контроля за деятельностью в области почтовой связи»</w:t>
            </w:r>
            <w:r w:rsidR="001202B0">
              <w:t>.</w:t>
            </w:r>
          </w:p>
          <w:p w14:paraId="66E9434B" w14:textId="77777777" w:rsidR="001202B0" w:rsidRPr="006B1F49" w:rsidRDefault="001202B0" w:rsidP="005A033F">
            <w:pPr>
              <w:widowControl w:val="0"/>
              <w:shd w:val="clear" w:color="auto" w:fill="FFFFFF"/>
              <w:ind w:firstLine="79"/>
              <w:jc w:val="both"/>
              <w:rPr>
                <w:sz w:val="22"/>
                <w:szCs w:val="22"/>
              </w:rPr>
            </w:pPr>
          </w:p>
          <w:p w14:paraId="1DC789F6" w14:textId="38C52A23" w:rsidR="001202B0" w:rsidRPr="008A7A0D" w:rsidRDefault="001202B0" w:rsidP="005A033F">
            <w:pPr>
              <w:widowControl w:val="0"/>
              <w:shd w:val="clear" w:color="auto" w:fill="FFFFFF"/>
              <w:ind w:firstLine="79"/>
              <w:jc w:val="both"/>
            </w:pPr>
            <w:r w:rsidRPr="0079018B">
              <w:t xml:space="preserve">Результат: </w:t>
            </w:r>
            <w:r w:rsidR="00051311">
              <w:t xml:space="preserve">проект </w:t>
            </w:r>
            <w:r w:rsidRPr="0079018B">
              <w:t>будет утвержден после вступления в силу Закона Приднестровской Молдавской Республики «О почтовой связи».</w:t>
            </w:r>
          </w:p>
        </w:tc>
        <w:tc>
          <w:tcPr>
            <w:tcW w:w="2494" w:type="dxa"/>
          </w:tcPr>
          <w:p w14:paraId="0B04638F" w14:textId="7B93419B" w:rsidR="001202B0" w:rsidRPr="00700C32" w:rsidRDefault="00051311" w:rsidP="005A033F">
            <w:pPr>
              <w:ind w:right="-81"/>
              <w:jc w:val="both"/>
            </w:pPr>
            <w:r>
              <w:t xml:space="preserve">    </w:t>
            </w:r>
            <w:r w:rsidR="001202B0" w:rsidRPr="00700C32">
              <w:t>Разработан в связи с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tc>
        <w:tc>
          <w:tcPr>
            <w:tcW w:w="2552" w:type="dxa"/>
          </w:tcPr>
          <w:p w14:paraId="426C1979" w14:textId="2B447041" w:rsidR="001202B0" w:rsidRPr="00700C32" w:rsidRDefault="00051311" w:rsidP="005A033F">
            <w:pPr>
              <w:widowControl w:val="0"/>
              <w:jc w:val="both"/>
            </w:pPr>
            <w:r>
              <w:rPr>
                <w:position w:val="-8"/>
              </w:rPr>
              <w:t xml:space="preserve">    </w:t>
            </w:r>
            <w:r w:rsidR="001202B0" w:rsidRPr="00700C32">
              <w:rPr>
                <w:position w:val="-8"/>
              </w:rPr>
              <w:t>Упорядочение административных процедур, проводимых в рамках исполнения государственной функции по осуществлению государственного контроля</w:t>
            </w:r>
          </w:p>
        </w:tc>
      </w:tr>
    </w:tbl>
    <w:p w14:paraId="284FBA3C" w14:textId="77777777" w:rsidR="00157CCD" w:rsidRDefault="00157CCD" w:rsidP="00157CCD">
      <w:pPr>
        <w:widowControl w:val="0"/>
        <w:tabs>
          <w:tab w:val="left" w:pos="851"/>
          <w:tab w:val="left" w:pos="993"/>
        </w:tabs>
        <w:jc w:val="both"/>
      </w:pPr>
    </w:p>
    <w:p w14:paraId="15A85FC0" w14:textId="77777777" w:rsidR="00157CCD" w:rsidRPr="00972154" w:rsidRDefault="00157CCD" w:rsidP="00157CCD">
      <w:pPr>
        <w:ind w:firstLine="708"/>
        <w:jc w:val="both"/>
        <w:rPr>
          <w:highlight w:val="yellow"/>
        </w:rPr>
      </w:pPr>
    </w:p>
    <w:p w14:paraId="776DF4F4" w14:textId="2CE8FDED" w:rsidR="00157CCD" w:rsidRPr="003B1AF4" w:rsidRDefault="00157CCD" w:rsidP="00157CCD">
      <w:pPr>
        <w:shd w:val="clear" w:color="auto" w:fill="FFFFFF"/>
        <w:jc w:val="center"/>
        <w:rPr>
          <w:b/>
          <w:bCs/>
        </w:rPr>
      </w:pPr>
      <w:r w:rsidRPr="003B1AF4">
        <w:rPr>
          <w:b/>
          <w:bCs/>
          <w:lang w:val="en-US"/>
        </w:rPr>
        <w:t>V</w:t>
      </w:r>
      <w:r w:rsidR="007D2729">
        <w:rPr>
          <w:b/>
          <w:bCs/>
          <w:lang w:val="en-US"/>
        </w:rPr>
        <w:t>I</w:t>
      </w:r>
      <w:r w:rsidR="00E12D3E">
        <w:rPr>
          <w:b/>
          <w:bCs/>
          <w:lang w:val="en-US"/>
        </w:rPr>
        <w:t>I</w:t>
      </w:r>
      <w:r w:rsidRPr="003B1AF4">
        <w:rPr>
          <w:b/>
          <w:bCs/>
        </w:rPr>
        <w:t>. Формирование государственной политики, государственное регулирование и нормативно-правовое регулирование в области</w:t>
      </w:r>
      <w:r w:rsidRPr="003B1AF4">
        <w:rPr>
          <w:bCs/>
        </w:rPr>
        <w:t xml:space="preserve"> </w:t>
      </w:r>
      <w:r w:rsidRPr="003B1AF4">
        <w:rPr>
          <w:b/>
          <w:bCs/>
        </w:rPr>
        <w:t>средств массовой информации</w:t>
      </w:r>
    </w:p>
    <w:p w14:paraId="505B3B49" w14:textId="77777777" w:rsidR="00157CCD" w:rsidRPr="003B1AF4" w:rsidRDefault="00157CCD" w:rsidP="00157CCD">
      <w:pPr>
        <w:ind w:firstLine="708"/>
        <w:jc w:val="both"/>
      </w:pPr>
    </w:p>
    <w:p w14:paraId="56FE4918" w14:textId="4C5F5BF0" w:rsidR="00157CCD" w:rsidRDefault="00157CCD" w:rsidP="00157CCD">
      <w:pPr>
        <w:ind w:firstLine="708"/>
        <w:jc w:val="both"/>
      </w:pPr>
      <w:r w:rsidRPr="00224E30">
        <w:t xml:space="preserve">1. Для формирования государственной политики и нормативно-правового регулирования в области средств массовой информации </w:t>
      </w:r>
      <w:r w:rsidR="00D50524" w:rsidRPr="00D50524">
        <w:t xml:space="preserve">за 9 месяцев 2021 </w:t>
      </w:r>
      <w:r w:rsidR="005E6038" w:rsidRPr="00D50524">
        <w:t xml:space="preserve">года </w:t>
      </w:r>
      <w:r w:rsidR="005E6038" w:rsidRPr="00224E30">
        <w:t>Министерством</w:t>
      </w:r>
      <w:r w:rsidRPr="00224E30">
        <w:t xml:space="preserve"> разработаны и приняты в соответствии с действующим законодательством:</w:t>
      </w:r>
    </w:p>
    <w:p w14:paraId="7446F4EF" w14:textId="77777777" w:rsidR="00157CCD" w:rsidRDefault="00157CCD" w:rsidP="00157CCD">
      <w:pPr>
        <w:ind w:firstLine="708"/>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552"/>
      </w:tblGrid>
      <w:tr w:rsidR="00AE167E" w:rsidRPr="00892636" w14:paraId="4A9E45EB" w14:textId="77777777" w:rsidTr="0079018B">
        <w:trPr>
          <w:trHeight w:val="712"/>
        </w:trPr>
        <w:tc>
          <w:tcPr>
            <w:tcW w:w="567" w:type="dxa"/>
            <w:vAlign w:val="center"/>
          </w:tcPr>
          <w:p w14:paraId="3A2C95B8" w14:textId="77777777" w:rsidR="00AE167E" w:rsidRPr="00892636" w:rsidRDefault="00AE167E" w:rsidP="00887A3C">
            <w:pPr>
              <w:widowControl w:val="0"/>
              <w:autoSpaceDE w:val="0"/>
              <w:autoSpaceDN w:val="0"/>
              <w:adjustRightInd w:val="0"/>
              <w:jc w:val="center"/>
            </w:pPr>
            <w:r w:rsidRPr="00892636">
              <w:br w:type="page"/>
              <w:t>№</w:t>
            </w:r>
          </w:p>
          <w:p w14:paraId="5B78769A" w14:textId="77777777" w:rsidR="00AE167E" w:rsidRPr="00892636" w:rsidRDefault="00AE167E" w:rsidP="00887A3C">
            <w:pPr>
              <w:widowControl w:val="0"/>
              <w:autoSpaceDE w:val="0"/>
              <w:autoSpaceDN w:val="0"/>
              <w:adjustRightInd w:val="0"/>
              <w:jc w:val="center"/>
            </w:pPr>
            <w:r w:rsidRPr="00892636">
              <w:t>п/п</w:t>
            </w:r>
          </w:p>
        </w:tc>
        <w:tc>
          <w:tcPr>
            <w:tcW w:w="3686" w:type="dxa"/>
          </w:tcPr>
          <w:p w14:paraId="376AEC14" w14:textId="4FD99A34" w:rsidR="00AE167E" w:rsidRPr="00892636" w:rsidRDefault="0079018B" w:rsidP="00887A3C">
            <w:pPr>
              <w:widowControl w:val="0"/>
              <w:autoSpaceDE w:val="0"/>
              <w:autoSpaceDN w:val="0"/>
              <w:adjustRightInd w:val="0"/>
              <w:jc w:val="center"/>
            </w:pPr>
            <w:r>
              <w:t xml:space="preserve">Наименование нормативного </w:t>
            </w:r>
            <w:r w:rsidR="00AE167E" w:rsidRPr="00892636">
              <w:t>правового акта</w:t>
            </w:r>
          </w:p>
        </w:tc>
        <w:tc>
          <w:tcPr>
            <w:tcW w:w="2693" w:type="dxa"/>
          </w:tcPr>
          <w:p w14:paraId="1BEF97F4" w14:textId="77777777" w:rsidR="00AE167E" w:rsidRPr="00892636" w:rsidRDefault="00AE167E" w:rsidP="00887A3C">
            <w:pPr>
              <w:widowControl w:val="0"/>
              <w:autoSpaceDE w:val="0"/>
              <w:autoSpaceDN w:val="0"/>
              <w:adjustRightInd w:val="0"/>
              <w:jc w:val="center"/>
            </w:pPr>
            <w:r w:rsidRPr="00892636">
              <w:t>Суть и цель принятого решения</w:t>
            </w:r>
          </w:p>
        </w:tc>
        <w:tc>
          <w:tcPr>
            <w:tcW w:w="2552" w:type="dxa"/>
          </w:tcPr>
          <w:p w14:paraId="51A53991" w14:textId="77777777" w:rsidR="00AE167E" w:rsidRPr="00892636" w:rsidRDefault="00AE167E" w:rsidP="00887A3C">
            <w:pPr>
              <w:widowControl w:val="0"/>
              <w:autoSpaceDE w:val="0"/>
              <w:autoSpaceDN w:val="0"/>
              <w:adjustRightInd w:val="0"/>
              <w:jc w:val="center"/>
            </w:pPr>
            <w:r w:rsidRPr="00892636">
              <w:t>Экономический (социальный) эффект</w:t>
            </w:r>
          </w:p>
        </w:tc>
      </w:tr>
      <w:tr w:rsidR="00AE167E" w:rsidRPr="00892636" w14:paraId="1E30C173" w14:textId="77777777" w:rsidTr="0079018B">
        <w:trPr>
          <w:trHeight w:val="425"/>
        </w:trPr>
        <w:tc>
          <w:tcPr>
            <w:tcW w:w="567" w:type="dxa"/>
            <w:vAlign w:val="center"/>
          </w:tcPr>
          <w:p w14:paraId="34ED24D5" w14:textId="64601D98" w:rsidR="00AE167E" w:rsidRPr="00901FD9" w:rsidRDefault="00901FD9" w:rsidP="00887A3C">
            <w:pPr>
              <w:widowControl w:val="0"/>
              <w:autoSpaceDE w:val="0"/>
              <w:autoSpaceDN w:val="0"/>
              <w:adjustRightInd w:val="0"/>
              <w:rPr>
                <w:lang w:val="en-US"/>
              </w:rPr>
            </w:pPr>
            <w:r>
              <w:rPr>
                <w:lang w:val="en-US"/>
              </w:rPr>
              <w:t>I.</w:t>
            </w:r>
          </w:p>
        </w:tc>
        <w:tc>
          <w:tcPr>
            <w:tcW w:w="8931" w:type="dxa"/>
            <w:gridSpan w:val="3"/>
          </w:tcPr>
          <w:p w14:paraId="08AADEC4" w14:textId="77777777" w:rsidR="00AE167E" w:rsidRPr="00892636" w:rsidRDefault="00AE167E" w:rsidP="00887A3C">
            <w:pPr>
              <w:widowControl w:val="0"/>
              <w:autoSpaceDE w:val="0"/>
              <w:autoSpaceDN w:val="0"/>
              <w:adjustRightInd w:val="0"/>
            </w:pPr>
            <w:r w:rsidRPr="00892636">
              <w:rPr>
                <w:shd w:val="clear" w:color="auto" w:fill="FFFFFF"/>
              </w:rPr>
              <w:t>Вступившие в силу:</w:t>
            </w:r>
          </w:p>
        </w:tc>
      </w:tr>
      <w:tr w:rsidR="00AE167E" w:rsidRPr="00892636" w14:paraId="63174A24" w14:textId="77777777" w:rsidTr="0079018B">
        <w:trPr>
          <w:trHeight w:val="823"/>
        </w:trPr>
        <w:tc>
          <w:tcPr>
            <w:tcW w:w="567" w:type="dxa"/>
            <w:vAlign w:val="center"/>
          </w:tcPr>
          <w:p w14:paraId="4F7A0DC0" w14:textId="77777777" w:rsidR="00AE167E" w:rsidRPr="00892636" w:rsidRDefault="00AE167E" w:rsidP="00887A3C">
            <w:pPr>
              <w:widowControl w:val="0"/>
              <w:autoSpaceDE w:val="0"/>
              <w:autoSpaceDN w:val="0"/>
              <w:adjustRightInd w:val="0"/>
              <w:jc w:val="center"/>
            </w:pPr>
            <w:r w:rsidRPr="00892636">
              <w:lastRenderedPageBreak/>
              <w:t>1.</w:t>
            </w:r>
          </w:p>
        </w:tc>
        <w:tc>
          <w:tcPr>
            <w:tcW w:w="3686" w:type="dxa"/>
          </w:tcPr>
          <w:p w14:paraId="186E68B4" w14:textId="77777777" w:rsidR="00AE167E" w:rsidRPr="00892636" w:rsidRDefault="00AE167E" w:rsidP="00887A3C">
            <w:pPr>
              <w:widowControl w:val="0"/>
              <w:autoSpaceDE w:val="0"/>
              <w:autoSpaceDN w:val="0"/>
              <w:adjustRightInd w:val="0"/>
              <w:jc w:val="both"/>
            </w:pPr>
            <w:r w:rsidRPr="00892636">
              <w:rPr>
                <w:iCs/>
              </w:rPr>
              <w:t>Указ Президента Приднестровской Молдавской Республики от 26 марта 2021 года № 84 «</w:t>
            </w:r>
            <w:r w:rsidRPr="00892636">
              <w:t>О внесении изменения в Указ Президента Приднестровской Молдавской Республики от 31 августа 2012 года № 566 «О государственном учреждении «Приднестровская Государственная Телерадиокомпания» (САЗ 21-12)</w:t>
            </w:r>
            <w:r>
              <w:t>.</w:t>
            </w:r>
          </w:p>
        </w:tc>
        <w:tc>
          <w:tcPr>
            <w:tcW w:w="2693" w:type="dxa"/>
          </w:tcPr>
          <w:p w14:paraId="5EB36EB8" w14:textId="77777777" w:rsidR="00AE167E" w:rsidRPr="00892636" w:rsidRDefault="00AE167E" w:rsidP="00887A3C">
            <w:pPr>
              <w:widowControl w:val="0"/>
              <w:autoSpaceDE w:val="0"/>
              <w:autoSpaceDN w:val="0"/>
              <w:adjustRightInd w:val="0"/>
              <w:jc w:val="both"/>
            </w:pPr>
            <w:r w:rsidRPr="00892636">
              <w:rPr>
                <w:rFonts w:eastAsia="Calibri"/>
              </w:rPr>
              <w:t>Данный Указ Президента Приднестровской Молдавской Республики разработан в связи c проведением реорганизационных мероприятий в структуре исполнительных органов государственной власти</w:t>
            </w:r>
            <w:r>
              <w:rPr>
                <w:rFonts w:eastAsia="Calibri"/>
              </w:rPr>
              <w:t>.</w:t>
            </w:r>
          </w:p>
        </w:tc>
        <w:tc>
          <w:tcPr>
            <w:tcW w:w="2552" w:type="dxa"/>
          </w:tcPr>
          <w:p w14:paraId="24AB84ED" w14:textId="77777777" w:rsidR="00AE167E" w:rsidRPr="00892636" w:rsidRDefault="00AE167E" w:rsidP="00887A3C">
            <w:pPr>
              <w:widowControl w:val="0"/>
              <w:autoSpaceDE w:val="0"/>
              <w:autoSpaceDN w:val="0"/>
              <w:adjustRightInd w:val="0"/>
              <w:jc w:val="both"/>
            </w:pPr>
            <w:r w:rsidRPr="00887A30">
              <w:t>Приведение в соответствие с положениями действующего законодательства Приднестровской Молдавской Республики.</w:t>
            </w:r>
          </w:p>
        </w:tc>
      </w:tr>
      <w:tr w:rsidR="00AE167E" w:rsidRPr="00892636" w14:paraId="71B3E1FF" w14:textId="77777777" w:rsidTr="0079018B">
        <w:trPr>
          <w:trHeight w:val="823"/>
        </w:trPr>
        <w:tc>
          <w:tcPr>
            <w:tcW w:w="567" w:type="dxa"/>
            <w:vAlign w:val="center"/>
          </w:tcPr>
          <w:p w14:paraId="0F844350" w14:textId="77777777" w:rsidR="00AE167E" w:rsidRPr="00892636" w:rsidRDefault="00AE167E" w:rsidP="00887A3C">
            <w:pPr>
              <w:widowControl w:val="0"/>
              <w:autoSpaceDE w:val="0"/>
              <w:autoSpaceDN w:val="0"/>
              <w:adjustRightInd w:val="0"/>
              <w:jc w:val="center"/>
            </w:pPr>
            <w:r w:rsidRPr="00892636">
              <w:t>2.</w:t>
            </w:r>
          </w:p>
        </w:tc>
        <w:tc>
          <w:tcPr>
            <w:tcW w:w="3686" w:type="dxa"/>
          </w:tcPr>
          <w:p w14:paraId="60170DAE" w14:textId="77777777" w:rsidR="00AE167E" w:rsidRPr="00892636" w:rsidRDefault="00AE167E" w:rsidP="00887A3C">
            <w:pPr>
              <w:widowControl w:val="0"/>
              <w:autoSpaceDE w:val="0"/>
              <w:autoSpaceDN w:val="0"/>
              <w:adjustRightInd w:val="0"/>
              <w:jc w:val="both"/>
            </w:pPr>
            <w:r w:rsidRPr="00E65AEC">
              <w:t>Распоряжение Правительства Приднестровской Молдавской Республики от 2 марта 2021 года № 148р «О внесении изменения в Распоряжение Правительства Приднестровской Молдавской Республики от 21 февраля 2020 года № 100р «Об утверждении Плана мероприятий по профилактике появления и борьбе с амброзией полыннолистной» (САЗ 21-9)</w:t>
            </w:r>
            <w:r>
              <w:t>.</w:t>
            </w:r>
          </w:p>
        </w:tc>
        <w:tc>
          <w:tcPr>
            <w:tcW w:w="2693" w:type="dxa"/>
          </w:tcPr>
          <w:p w14:paraId="6F74C033" w14:textId="77777777" w:rsidR="00AE167E" w:rsidRPr="00892636" w:rsidRDefault="00AE167E" w:rsidP="00887A3C">
            <w:pPr>
              <w:widowControl w:val="0"/>
              <w:autoSpaceDE w:val="0"/>
              <w:autoSpaceDN w:val="0"/>
              <w:adjustRightInd w:val="0"/>
              <w:jc w:val="both"/>
              <w:rPr>
                <w:rFonts w:eastAsia="Calibri"/>
              </w:rPr>
            </w:pPr>
            <w:r w:rsidRPr="00E65AEC">
              <w:t>Распоряжение разработано в целях замены наименования ответственного за исполнение мероприятия исполнительного органа государственной власти в соответствии с действующей структурой исполнительных органов государственной власти</w:t>
            </w:r>
            <w:r>
              <w:t>.</w:t>
            </w:r>
          </w:p>
        </w:tc>
        <w:tc>
          <w:tcPr>
            <w:tcW w:w="2552" w:type="dxa"/>
          </w:tcPr>
          <w:p w14:paraId="6CFE4542" w14:textId="77777777" w:rsidR="00AE167E" w:rsidRPr="00892636" w:rsidRDefault="00AE167E" w:rsidP="00887A3C">
            <w:pPr>
              <w:widowControl w:val="0"/>
              <w:autoSpaceDE w:val="0"/>
              <w:autoSpaceDN w:val="0"/>
              <w:adjustRightInd w:val="0"/>
              <w:jc w:val="both"/>
            </w:pPr>
            <w:r w:rsidRPr="00887A30">
              <w:t>Приведение в соответствие с положениями действующего законодательства Приднестровской Молдавской Республики.</w:t>
            </w:r>
          </w:p>
        </w:tc>
      </w:tr>
      <w:tr w:rsidR="00AE167E" w:rsidRPr="00892636" w14:paraId="4F5D3567" w14:textId="77777777" w:rsidTr="0079018B">
        <w:trPr>
          <w:trHeight w:val="823"/>
        </w:trPr>
        <w:tc>
          <w:tcPr>
            <w:tcW w:w="567" w:type="dxa"/>
            <w:vAlign w:val="center"/>
          </w:tcPr>
          <w:p w14:paraId="40C84C79" w14:textId="41A0B88A" w:rsidR="00AE167E" w:rsidRDefault="00BD044C" w:rsidP="00887A3C">
            <w:pPr>
              <w:widowControl w:val="0"/>
              <w:autoSpaceDE w:val="0"/>
              <w:autoSpaceDN w:val="0"/>
              <w:adjustRightInd w:val="0"/>
              <w:jc w:val="center"/>
            </w:pPr>
            <w:r>
              <w:t>3</w:t>
            </w:r>
            <w:r w:rsidR="00AE167E">
              <w:t>.</w:t>
            </w:r>
          </w:p>
        </w:tc>
        <w:tc>
          <w:tcPr>
            <w:tcW w:w="3686" w:type="dxa"/>
          </w:tcPr>
          <w:p w14:paraId="5F2A92ED" w14:textId="77777777" w:rsidR="00AE167E" w:rsidRPr="00E65AEC" w:rsidRDefault="00AE167E" w:rsidP="00887A3C">
            <w:pPr>
              <w:widowControl w:val="0"/>
              <w:autoSpaceDE w:val="0"/>
              <w:autoSpaceDN w:val="0"/>
              <w:adjustRightInd w:val="0"/>
              <w:jc w:val="both"/>
            </w:pPr>
            <w:r w:rsidRPr="00E65AEC">
              <w:t xml:space="preserve">Приказ Министерства цифрового развития, связи и массовых коммуникаций Приднестровской Молдавской Республики от 18 февраля 2021 года № 25 «Об утверждении Порядка проведения экспертизы информационной продукции в целях обеспечения информационной безопасности детей, в том числе для предотвращения распространения материалов и призывов к осуществлению экстремисткой деятельности» (Регистрационный № </w:t>
            </w:r>
            <w:r w:rsidRPr="00E65AEC">
              <w:rPr>
                <w:iCs/>
              </w:rPr>
              <w:t>10070 от 18 марта 2021 года) (САЗ 21-11)</w:t>
            </w:r>
            <w:r>
              <w:rPr>
                <w:iCs/>
              </w:rPr>
              <w:t>.</w:t>
            </w:r>
          </w:p>
        </w:tc>
        <w:tc>
          <w:tcPr>
            <w:tcW w:w="2693" w:type="dxa"/>
          </w:tcPr>
          <w:p w14:paraId="7F53672F" w14:textId="77777777" w:rsidR="00AE167E" w:rsidRPr="00E65AEC" w:rsidRDefault="00AE167E" w:rsidP="00887A3C">
            <w:pPr>
              <w:widowControl w:val="0"/>
              <w:autoSpaceDE w:val="0"/>
              <w:autoSpaceDN w:val="0"/>
              <w:adjustRightInd w:val="0"/>
              <w:jc w:val="both"/>
            </w:pPr>
            <w:r w:rsidRPr="0003665D">
              <w:t>Приказ разработан для нормативно-правового урегулирования проведения э</w:t>
            </w:r>
            <w:r w:rsidRPr="0003665D">
              <w:rPr>
                <w:rFonts w:eastAsia="Calibri"/>
              </w:rPr>
              <w:t>кспертизы информационной продукции в целях обеспечения информационной безопасности детей, а также предотвращения распространения материалов и призывов к осуществле</w:t>
            </w:r>
            <w:r>
              <w:rPr>
                <w:rFonts w:eastAsia="Calibri"/>
              </w:rPr>
              <w:t>нию экстремистской деятельности.</w:t>
            </w:r>
          </w:p>
        </w:tc>
        <w:tc>
          <w:tcPr>
            <w:tcW w:w="2552" w:type="dxa"/>
          </w:tcPr>
          <w:p w14:paraId="3DAA7527" w14:textId="77777777" w:rsidR="00AE167E" w:rsidRPr="00892636" w:rsidRDefault="00AE167E" w:rsidP="00887A3C">
            <w:pPr>
              <w:widowControl w:val="0"/>
              <w:tabs>
                <w:tab w:val="left" w:pos="3196"/>
              </w:tabs>
              <w:autoSpaceDE w:val="0"/>
              <w:autoSpaceDN w:val="0"/>
              <w:adjustRightInd w:val="0"/>
              <w:jc w:val="both"/>
              <w:rPr>
                <w:color w:val="FF0000"/>
              </w:rPr>
            </w:pPr>
            <w:r>
              <w:t xml:space="preserve">Установление правовых основ проведения экспертизы информационной продукции </w:t>
            </w:r>
            <w:r w:rsidRPr="0003665D">
              <w:rPr>
                <w:rFonts w:eastAsia="Calibri"/>
              </w:rPr>
              <w:t>в целях обеспечения информационной безопасности детей, а также предотвращения распространения материалов и призывов к осуществле</w:t>
            </w:r>
            <w:r>
              <w:rPr>
                <w:rFonts w:eastAsia="Calibri"/>
              </w:rPr>
              <w:t>нию экстремистской деятельности.</w:t>
            </w:r>
          </w:p>
        </w:tc>
      </w:tr>
      <w:tr w:rsidR="00AE167E" w:rsidRPr="00892636" w14:paraId="023E02DE" w14:textId="77777777" w:rsidTr="0079018B">
        <w:trPr>
          <w:trHeight w:val="823"/>
        </w:trPr>
        <w:tc>
          <w:tcPr>
            <w:tcW w:w="567" w:type="dxa"/>
            <w:vAlign w:val="center"/>
          </w:tcPr>
          <w:p w14:paraId="45D6A143" w14:textId="660880E3" w:rsidR="00AE167E" w:rsidRDefault="00BD044C" w:rsidP="00887A3C">
            <w:pPr>
              <w:widowControl w:val="0"/>
              <w:autoSpaceDE w:val="0"/>
              <w:autoSpaceDN w:val="0"/>
              <w:adjustRightInd w:val="0"/>
              <w:jc w:val="center"/>
            </w:pPr>
            <w:r>
              <w:t>4</w:t>
            </w:r>
            <w:r w:rsidR="00AE167E">
              <w:t>.</w:t>
            </w:r>
          </w:p>
        </w:tc>
        <w:tc>
          <w:tcPr>
            <w:tcW w:w="3686" w:type="dxa"/>
          </w:tcPr>
          <w:p w14:paraId="55F54FF2" w14:textId="089DEA00" w:rsidR="00AE167E" w:rsidRPr="00E65AEC" w:rsidRDefault="00AE167E" w:rsidP="00887A3C">
            <w:pPr>
              <w:widowControl w:val="0"/>
              <w:autoSpaceDE w:val="0"/>
              <w:autoSpaceDN w:val="0"/>
              <w:adjustRightInd w:val="0"/>
              <w:jc w:val="both"/>
            </w:pPr>
            <w:r w:rsidRPr="00E65AEC">
              <w:t xml:space="preserve">Приказ Министерства цифрового развития, связи и массовых коммуникаций Приднестровской Молдавской Республики от 12 мая 2021 года № 90 «О внесении изменений в Приказ Государственной службы средств массовой информации Приднестровской Молдавской </w:t>
            </w:r>
            <w:r w:rsidRPr="00E65AEC">
              <w:lastRenderedPageBreak/>
              <w:t>Республики от 22 июня 2016 года № 37</w:t>
            </w:r>
            <w:r w:rsidR="00E11FC3">
              <w:t xml:space="preserve"> </w:t>
            </w:r>
            <w:r w:rsidRPr="00E65AEC">
              <w:t xml:space="preserve">«Об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«фрилансеров» (регистрационный №7510 от 5 августа 2016 года) (САЗ 16-31)» (регистрационный номер № </w:t>
            </w:r>
            <w:r w:rsidRPr="00E65AEC">
              <w:rPr>
                <w:bCs/>
              </w:rPr>
              <w:t>10306 от 10 июня 2021 года</w:t>
            </w:r>
            <w:r w:rsidRPr="00E65AEC">
              <w:rPr>
                <w:b/>
                <w:bCs/>
              </w:rPr>
              <w:t>)</w:t>
            </w:r>
            <w:r w:rsidRPr="00E65AEC">
              <w:t xml:space="preserve"> (опубликован на официальном сайте Министерства юстиции Приднестровской Молдавской Республики, дата опубликования: 10 июня 2021 года, номер опубликования:</w:t>
            </w:r>
            <w:r w:rsidRPr="00E65AEC">
              <w:rPr>
                <w:b/>
                <w:bCs/>
              </w:rPr>
              <w:t xml:space="preserve"> </w:t>
            </w:r>
            <w:r w:rsidRPr="00E65AEC">
              <w:rPr>
                <w:bCs/>
              </w:rPr>
              <w:t>2021000781)</w:t>
            </w:r>
            <w:r>
              <w:rPr>
                <w:bCs/>
              </w:rPr>
              <w:t>.</w:t>
            </w:r>
          </w:p>
        </w:tc>
        <w:tc>
          <w:tcPr>
            <w:tcW w:w="2693" w:type="dxa"/>
          </w:tcPr>
          <w:p w14:paraId="3F08D121" w14:textId="77777777" w:rsidR="00AE167E" w:rsidRPr="0003665D" w:rsidRDefault="00AE167E" w:rsidP="00887A3C">
            <w:pPr>
              <w:widowControl w:val="0"/>
              <w:autoSpaceDE w:val="0"/>
              <w:autoSpaceDN w:val="0"/>
              <w:adjustRightInd w:val="0"/>
              <w:jc w:val="both"/>
            </w:pPr>
            <w:r w:rsidRPr="0003665D">
              <w:lastRenderedPageBreak/>
              <w:t xml:space="preserve">Распоряжение разработано в целях замены наименования ответственного за исполнение мероприятия исполнительного органа государственной власти в соответствии с </w:t>
            </w:r>
            <w:r w:rsidRPr="0003665D">
              <w:lastRenderedPageBreak/>
              <w:t>действующей структурой исполнительных органов государственной власти.</w:t>
            </w:r>
          </w:p>
        </w:tc>
        <w:tc>
          <w:tcPr>
            <w:tcW w:w="2552" w:type="dxa"/>
          </w:tcPr>
          <w:p w14:paraId="2D4314A7" w14:textId="77777777" w:rsidR="00AE167E" w:rsidRDefault="00AE167E" w:rsidP="00887A3C">
            <w:pPr>
              <w:widowControl w:val="0"/>
              <w:autoSpaceDE w:val="0"/>
              <w:autoSpaceDN w:val="0"/>
              <w:adjustRightInd w:val="0"/>
              <w:jc w:val="both"/>
            </w:pPr>
            <w:r w:rsidRPr="0003665D">
              <w:lastRenderedPageBreak/>
              <w:t>Приведение в соответствие с положениями действующего законодательства Приднестровской Молдавской Республики.</w:t>
            </w:r>
            <w:r w:rsidR="006A5FD5">
              <w:t xml:space="preserve"> </w:t>
            </w:r>
          </w:p>
          <w:p w14:paraId="104CBB07" w14:textId="77777777" w:rsidR="006A5FD5" w:rsidRDefault="006A5FD5" w:rsidP="00887A3C">
            <w:pPr>
              <w:widowControl w:val="0"/>
              <w:autoSpaceDE w:val="0"/>
              <w:autoSpaceDN w:val="0"/>
              <w:adjustRightInd w:val="0"/>
              <w:jc w:val="both"/>
            </w:pPr>
          </w:p>
          <w:p w14:paraId="6F0E44AE" w14:textId="77777777" w:rsidR="006A5FD5" w:rsidRDefault="006A5FD5" w:rsidP="00887A3C">
            <w:pPr>
              <w:widowControl w:val="0"/>
              <w:autoSpaceDE w:val="0"/>
              <w:autoSpaceDN w:val="0"/>
              <w:adjustRightInd w:val="0"/>
              <w:jc w:val="both"/>
            </w:pPr>
          </w:p>
          <w:p w14:paraId="38FB7C8A" w14:textId="77777777" w:rsidR="006A5FD5" w:rsidRDefault="006A5FD5" w:rsidP="00887A3C">
            <w:pPr>
              <w:widowControl w:val="0"/>
              <w:autoSpaceDE w:val="0"/>
              <w:autoSpaceDN w:val="0"/>
              <w:adjustRightInd w:val="0"/>
              <w:jc w:val="both"/>
            </w:pPr>
          </w:p>
          <w:p w14:paraId="58CFD2A4" w14:textId="77777777" w:rsidR="006A5FD5" w:rsidRDefault="006A5FD5" w:rsidP="00887A3C">
            <w:pPr>
              <w:widowControl w:val="0"/>
              <w:autoSpaceDE w:val="0"/>
              <w:autoSpaceDN w:val="0"/>
              <w:adjustRightInd w:val="0"/>
              <w:jc w:val="both"/>
            </w:pPr>
          </w:p>
          <w:p w14:paraId="5FCE1660" w14:textId="77777777" w:rsidR="006A5FD5" w:rsidRDefault="006A5FD5" w:rsidP="00887A3C">
            <w:pPr>
              <w:widowControl w:val="0"/>
              <w:autoSpaceDE w:val="0"/>
              <w:autoSpaceDN w:val="0"/>
              <w:adjustRightInd w:val="0"/>
              <w:jc w:val="both"/>
            </w:pPr>
          </w:p>
          <w:p w14:paraId="4894E98E" w14:textId="77777777" w:rsidR="006A5FD5" w:rsidRDefault="006A5FD5" w:rsidP="00887A3C">
            <w:pPr>
              <w:widowControl w:val="0"/>
              <w:autoSpaceDE w:val="0"/>
              <w:autoSpaceDN w:val="0"/>
              <w:adjustRightInd w:val="0"/>
              <w:jc w:val="both"/>
            </w:pPr>
          </w:p>
          <w:p w14:paraId="4E4761E7" w14:textId="77777777" w:rsidR="006A5FD5" w:rsidRDefault="006A5FD5" w:rsidP="00887A3C">
            <w:pPr>
              <w:widowControl w:val="0"/>
              <w:autoSpaceDE w:val="0"/>
              <w:autoSpaceDN w:val="0"/>
              <w:adjustRightInd w:val="0"/>
              <w:jc w:val="both"/>
            </w:pPr>
          </w:p>
          <w:p w14:paraId="0DBA73A9" w14:textId="77777777" w:rsidR="006A5FD5" w:rsidRDefault="006A5FD5" w:rsidP="00887A3C">
            <w:pPr>
              <w:widowControl w:val="0"/>
              <w:autoSpaceDE w:val="0"/>
              <w:autoSpaceDN w:val="0"/>
              <w:adjustRightInd w:val="0"/>
              <w:jc w:val="both"/>
            </w:pPr>
          </w:p>
          <w:p w14:paraId="5B557157" w14:textId="77777777" w:rsidR="006A5FD5" w:rsidRDefault="006A5FD5" w:rsidP="00887A3C">
            <w:pPr>
              <w:widowControl w:val="0"/>
              <w:autoSpaceDE w:val="0"/>
              <w:autoSpaceDN w:val="0"/>
              <w:adjustRightInd w:val="0"/>
              <w:jc w:val="both"/>
            </w:pPr>
          </w:p>
          <w:p w14:paraId="695781EE" w14:textId="77777777" w:rsidR="006A5FD5" w:rsidRDefault="006A5FD5" w:rsidP="00887A3C">
            <w:pPr>
              <w:widowControl w:val="0"/>
              <w:autoSpaceDE w:val="0"/>
              <w:autoSpaceDN w:val="0"/>
              <w:adjustRightInd w:val="0"/>
              <w:jc w:val="both"/>
            </w:pPr>
          </w:p>
          <w:p w14:paraId="4315A109" w14:textId="77777777" w:rsidR="006A5FD5" w:rsidRDefault="006A5FD5" w:rsidP="00887A3C">
            <w:pPr>
              <w:widowControl w:val="0"/>
              <w:autoSpaceDE w:val="0"/>
              <w:autoSpaceDN w:val="0"/>
              <w:adjustRightInd w:val="0"/>
              <w:jc w:val="both"/>
            </w:pPr>
          </w:p>
          <w:p w14:paraId="4C79014B" w14:textId="77777777" w:rsidR="006A5FD5" w:rsidRDefault="006A5FD5" w:rsidP="00887A3C">
            <w:pPr>
              <w:widowControl w:val="0"/>
              <w:autoSpaceDE w:val="0"/>
              <w:autoSpaceDN w:val="0"/>
              <w:adjustRightInd w:val="0"/>
              <w:jc w:val="both"/>
            </w:pPr>
          </w:p>
          <w:p w14:paraId="26E4F710" w14:textId="77777777" w:rsidR="006A5FD5" w:rsidRDefault="006A5FD5" w:rsidP="00887A3C">
            <w:pPr>
              <w:widowControl w:val="0"/>
              <w:autoSpaceDE w:val="0"/>
              <w:autoSpaceDN w:val="0"/>
              <w:adjustRightInd w:val="0"/>
              <w:jc w:val="both"/>
            </w:pPr>
          </w:p>
          <w:p w14:paraId="0B7360A9" w14:textId="77777777" w:rsidR="006A5FD5" w:rsidRDefault="006A5FD5" w:rsidP="00887A3C">
            <w:pPr>
              <w:widowControl w:val="0"/>
              <w:autoSpaceDE w:val="0"/>
              <w:autoSpaceDN w:val="0"/>
              <w:adjustRightInd w:val="0"/>
              <w:jc w:val="both"/>
            </w:pPr>
          </w:p>
          <w:p w14:paraId="68F403B3" w14:textId="77777777" w:rsidR="006A5FD5" w:rsidRDefault="006A5FD5" w:rsidP="00887A3C">
            <w:pPr>
              <w:widowControl w:val="0"/>
              <w:autoSpaceDE w:val="0"/>
              <w:autoSpaceDN w:val="0"/>
              <w:adjustRightInd w:val="0"/>
              <w:jc w:val="both"/>
            </w:pPr>
          </w:p>
          <w:p w14:paraId="2800E0E8" w14:textId="77777777" w:rsidR="006A5FD5" w:rsidRDefault="006A5FD5" w:rsidP="00887A3C">
            <w:pPr>
              <w:widowControl w:val="0"/>
              <w:autoSpaceDE w:val="0"/>
              <w:autoSpaceDN w:val="0"/>
              <w:adjustRightInd w:val="0"/>
              <w:jc w:val="both"/>
            </w:pPr>
          </w:p>
          <w:p w14:paraId="504BAD23" w14:textId="743ECB0E" w:rsidR="006A5FD5" w:rsidRPr="00892636" w:rsidRDefault="006A5FD5" w:rsidP="00887A3C">
            <w:pPr>
              <w:widowControl w:val="0"/>
              <w:autoSpaceDE w:val="0"/>
              <w:autoSpaceDN w:val="0"/>
              <w:adjustRightInd w:val="0"/>
              <w:jc w:val="both"/>
              <w:rPr>
                <w:color w:val="FF0000"/>
              </w:rPr>
            </w:pPr>
          </w:p>
        </w:tc>
      </w:tr>
      <w:tr w:rsidR="006A5FD5" w:rsidRPr="00892636" w14:paraId="1F1FCEE4" w14:textId="77777777" w:rsidTr="0079018B">
        <w:trPr>
          <w:trHeight w:val="823"/>
        </w:trPr>
        <w:tc>
          <w:tcPr>
            <w:tcW w:w="567" w:type="dxa"/>
            <w:vAlign w:val="center"/>
          </w:tcPr>
          <w:p w14:paraId="3FEB7F0F" w14:textId="550E732F" w:rsidR="006A5FD5" w:rsidRPr="005F67C4" w:rsidRDefault="00BD044C" w:rsidP="00887A3C">
            <w:pPr>
              <w:widowControl w:val="0"/>
              <w:autoSpaceDE w:val="0"/>
              <w:autoSpaceDN w:val="0"/>
              <w:adjustRightInd w:val="0"/>
              <w:jc w:val="center"/>
            </w:pPr>
            <w:r>
              <w:lastRenderedPageBreak/>
              <w:t>5</w:t>
            </w:r>
            <w:r w:rsidR="006A5FD5" w:rsidRPr="005F67C4">
              <w:t xml:space="preserve">. </w:t>
            </w:r>
          </w:p>
        </w:tc>
        <w:tc>
          <w:tcPr>
            <w:tcW w:w="3686" w:type="dxa"/>
          </w:tcPr>
          <w:p w14:paraId="4876329F" w14:textId="0339EBC5" w:rsidR="006A5FD5" w:rsidRPr="005F67C4" w:rsidRDefault="006A5FD5" w:rsidP="00887A3C">
            <w:pPr>
              <w:widowControl w:val="0"/>
              <w:autoSpaceDE w:val="0"/>
              <w:autoSpaceDN w:val="0"/>
              <w:adjustRightInd w:val="0"/>
              <w:jc w:val="both"/>
            </w:pPr>
            <w:r w:rsidRPr="005F67C4">
              <w:t>Приказ Министерства цифрового развития, связи и массовых коммуникаций ПМР от  24 июня 2021 года № 129 "Об утверждении Регламента исполнения государственной функции по осуществлению государственного контроля (надзора) за соблюдением законодательства Приднестровской Молдавской Республики в сферах печати, издательской и полиграфической деятельности" (</w:t>
            </w:r>
            <w:proofErr w:type="spellStart"/>
            <w:r w:rsidRPr="005F67C4">
              <w:t>Рег.номер</w:t>
            </w:r>
            <w:proofErr w:type="spellEnd"/>
            <w:r w:rsidRPr="005F67C4">
              <w:t xml:space="preserve"> 10547 от 4 октября 2021 года)</w:t>
            </w:r>
          </w:p>
        </w:tc>
        <w:tc>
          <w:tcPr>
            <w:tcW w:w="2693" w:type="dxa"/>
          </w:tcPr>
          <w:p w14:paraId="7980E53C" w14:textId="1B119390" w:rsidR="006A5FD5" w:rsidRPr="005F67C4" w:rsidRDefault="006A5FD5" w:rsidP="00887A3C">
            <w:pPr>
              <w:widowControl w:val="0"/>
              <w:autoSpaceDE w:val="0"/>
              <w:autoSpaceDN w:val="0"/>
              <w:adjustRightInd w:val="0"/>
              <w:jc w:val="both"/>
            </w:pPr>
            <w:r w:rsidRPr="005F67C4">
              <w:t>Приказ разработан в целях детальной регламентации порядка осуществления контрольных (надзорных) функций при осуществлении мероприятий по контролю в сфере печати, издательской и полиграфической деятельности.</w:t>
            </w:r>
          </w:p>
        </w:tc>
        <w:tc>
          <w:tcPr>
            <w:tcW w:w="2552" w:type="dxa"/>
          </w:tcPr>
          <w:p w14:paraId="60E72914" w14:textId="1C541C5C" w:rsidR="006A5FD5" w:rsidRPr="005F67C4" w:rsidRDefault="001B670A" w:rsidP="00E22869">
            <w:pPr>
              <w:widowControl w:val="0"/>
              <w:autoSpaceDE w:val="0"/>
              <w:autoSpaceDN w:val="0"/>
              <w:adjustRightInd w:val="0"/>
              <w:jc w:val="both"/>
            </w:pPr>
            <w:r w:rsidRPr="005F67C4">
              <w:t xml:space="preserve">Принятие данного Приказа позволяет </w:t>
            </w:r>
            <w:r w:rsidRPr="005F67C4">
              <w:rPr>
                <w:shd w:val="clear" w:color="auto" w:fill="FFFFFF"/>
              </w:rPr>
              <w:t xml:space="preserve">последовательно </w:t>
            </w:r>
            <w:r w:rsidR="00E22869" w:rsidRPr="005F67C4">
              <w:rPr>
                <w:shd w:val="clear" w:color="auto" w:fill="FFFFFF"/>
              </w:rPr>
              <w:t xml:space="preserve">и упорядочено </w:t>
            </w:r>
            <w:r w:rsidRPr="005F67C4">
              <w:rPr>
                <w:shd w:val="clear" w:color="auto" w:fill="FFFFFF"/>
              </w:rPr>
              <w:t>осуществлять административные процедуры при осуществлении государственного контроля (надзора)</w:t>
            </w:r>
            <w:r w:rsidRPr="005F67C4">
              <w:t xml:space="preserve"> в сфере печати, издательской</w:t>
            </w:r>
            <w:r w:rsidR="00E22869" w:rsidRPr="005F67C4">
              <w:t xml:space="preserve"> и полиграфической деятельности, а также</w:t>
            </w:r>
            <w:r w:rsidR="00E22869" w:rsidRPr="005F67C4">
              <w:rPr>
                <w:rFonts w:ascii="Helvetica" w:hAnsi="Helvetica"/>
                <w:sz w:val="21"/>
                <w:szCs w:val="21"/>
                <w:shd w:val="clear" w:color="auto" w:fill="FFFFFF"/>
              </w:rPr>
              <w:t xml:space="preserve"> </w:t>
            </w:r>
            <w:r w:rsidR="00B240C5" w:rsidRPr="005F67C4">
              <w:rPr>
                <w:shd w:val="clear" w:color="auto" w:fill="FFFFFF"/>
              </w:rPr>
              <w:t>осуществлять взаимодействие</w:t>
            </w:r>
            <w:r w:rsidR="00E22869" w:rsidRPr="005F67C4">
              <w:rPr>
                <w:shd w:val="clear" w:color="auto" w:fill="FFFFFF"/>
              </w:rPr>
              <w:t xml:space="preserve"> между должностными лицами, и физическими и юридическими лицами при исполнении государственных функций</w:t>
            </w:r>
            <w:r w:rsidR="00E22869" w:rsidRPr="005F67C4">
              <w:t xml:space="preserve"> </w:t>
            </w:r>
          </w:p>
        </w:tc>
      </w:tr>
      <w:tr w:rsidR="00AE167E" w:rsidRPr="00892636" w14:paraId="00005938" w14:textId="77777777" w:rsidTr="0079018B">
        <w:trPr>
          <w:trHeight w:val="135"/>
        </w:trPr>
        <w:tc>
          <w:tcPr>
            <w:tcW w:w="567" w:type="dxa"/>
            <w:vAlign w:val="center"/>
          </w:tcPr>
          <w:p w14:paraId="2000A863" w14:textId="72BECAD8" w:rsidR="00AE167E" w:rsidRPr="00901FD9" w:rsidRDefault="00901FD9" w:rsidP="00887A3C">
            <w:pPr>
              <w:widowControl w:val="0"/>
              <w:autoSpaceDE w:val="0"/>
              <w:autoSpaceDN w:val="0"/>
              <w:adjustRightInd w:val="0"/>
              <w:jc w:val="center"/>
              <w:rPr>
                <w:lang w:val="en-US"/>
              </w:rPr>
            </w:pPr>
            <w:r>
              <w:rPr>
                <w:lang w:val="en-US"/>
              </w:rPr>
              <w:t>II.</w:t>
            </w:r>
          </w:p>
        </w:tc>
        <w:tc>
          <w:tcPr>
            <w:tcW w:w="8931" w:type="dxa"/>
            <w:gridSpan w:val="3"/>
          </w:tcPr>
          <w:p w14:paraId="5448981C" w14:textId="77777777" w:rsidR="00AE167E" w:rsidRPr="00892636" w:rsidRDefault="00AE167E" w:rsidP="00887A3C">
            <w:pPr>
              <w:widowControl w:val="0"/>
              <w:autoSpaceDE w:val="0"/>
              <w:autoSpaceDN w:val="0"/>
              <w:adjustRightInd w:val="0"/>
              <w:jc w:val="both"/>
            </w:pPr>
            <w:r>
              <w:t>Н</w:t>
            </w:r>
            <w:r w:rsidRPr="00892636">
              <w:t>аходящиеся на согласовании:</w:t>
            </w:r>
          </w:p>
        </w:tc>
      </w:tr>
      <w:tr w:rsidR="00AE167E" w:rsidRPr="00892636" w14:paraId="583F3230" w14:textId="77777777" w:rsidTr="0079018B">
        <w:trPr>
          <w:trHeight w:val="823"/>
        </w:trPr>
        <w:tc>
          <w:tcPr>
            <w:tcW w:w="567" w:type="dxa"/>
            <w:vAlign w:val="center"/>
          </w:tcPr>
          <w:p w14:paraId="286B742A" w14:textId="2581164C" w:rsidR="00AE167E" w:rsidRPr="00892636" w:rsidRDefault="007C3D13" w:rsidP="00887A3C">
            <w:pPr>
              <w:widowControl w:val="0"/>
              <w:autoSpaceDE w:val="0"/>
              <w:autoSpaceDN w:val="0"/>
              <w:adjustRightInd w:val="0"/>
              <w:jc w:val="center"/>
            </w:pPr>
            <w:r>
              <w:t>1</w:t>
            </w:r>
            <w:r w:rsidR="00AE167E" w:rsidRPr="00892636">
              <w:t>.</w:t>
            </w:r>
          </w:p>
        </w:tc>
        <w:tc>
          <w:tcPr>
            <w:tcW w:w="3686" w:type="dxa"/>
          </w:tcPr>
          <w:p w14:paraId="3D54394A" w14:textId="1B796D22" w:rsidR="00AE167E" w:rsidRPr="00892636" w:rsidRDefault="00AE167E" w:rsidP="00887A3C">
            <w:pPr>
              <w:widowControl w:val="0"/>
              <w:autoSpaceDE w:val="0"/>
              <w:autoSpaceDN w:val="0"/>
              <w:adjustRightInd w:val="0"/>
              <w:jc w:val="both"/>
            </w:pPr>
            <w:r>
              <w:t>П</w:t>
            </w:r>
            <w:r w:rsidR="00E11FC3">
              <w:t>роект п</w:t>
            </w:r>
            <w:r w:rsidRPr="00BA59C2">
              <w:t xml:space="preserve">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23 мая 2018 года № 163 «О Перечне бесплатных экземпляров </w:t>
            </w:r>
            <w:r w:rsidRPr="00BA59C2">
              <w:lastRenderedPageBreak/>
              <w:t>периодических печатных изданий»</w:t>
            </w:r>
            <w:r>
              <w:t>.</w:t>
            </w:r>
          </w:p>
        </w:tc>
        <w:tc>
          <w:tcPr>
            <w:tcW w:w="2693" w:type="dxa"/>
          </w:tcPr>
          <w:p w14:paraId="63269ED4" w14:textId="466A7DA1" w:rsidR="00AE167E" w:rsidRPr="00892636" w:rsidRDefault="00E11FC3" w:rsidP="00887A3C">
            <w:pPr>
              <w:widowControl w:val="0"/>
              <w:autoSpaceDE w:val="0"/>
              <w:autoSpaceDN w:val="0"/>
              <w:adjustRightInd w:val="0"/>
              <w:jc w:val="both"/>
              <w:rPr>
                <w:rFonts w:eastAsia="Calibri"/>
              </w:rPr>
            </w:pPr>
            <w:r>
              <w:lastRenderedPageBreak/>
              <w:t>Р</w:t>
            </w:r>
            <w:r w:rsidR="00AE167E" w:rsidRPr="00BA59C2">
              <w:t xml:space="preserve">азработан в целях расширения списка получателей обязательных бесплатных экземпляров периодических печатных изданий от издателей, а также </w:t>
            </w:r>
            <w:r w:rsidR="00AE167E" w:rsidRPr="00BA59C2">
              <w:rPr>
                <w:szCs w:val="28"/>
              </w:rPr>
              <w:lastRenderedPageBreak/>
              <w:t>замены наименования исполнительного органа государственной власти в соответствии с действующей структурой исполнительных органов государственной власти</w:t>
            </w:r>
            <w:r w:rsidR="00AE167E">
              <w:rPr>
                <w:szCs w:val="28"/>
              </w:rPr>
              <w:t>.</w:t>
            </w:r>
          </w:p>
        </w:tc>
        <w:tc>
          <w:tcPr>
            <w:tcW w:w="2552" w:type="dxa"/>
          </w:tcPr>
          <w:p w14:paraId="5BA807C7" w14:textId="77777777" w:rsidR="00AE167E" w:rsidRPr="00892636" w:rsidRDefault="00AE167E" w:rsidP="00887A3C">
            <w:pPr>
              <w:widowControl w:val="0"/>
              <w:autoSpaceDE w:val="0"/>
              <w:autoSpaceDN w:val="0"/>
              <w:adjustRightInd w:val="0"/>
              <w:jc w:val="both"/>
            </w:pPr>
            <w:r w:rsidRPr="00774829">
              <w:lastRenderedPageBreak/>
              <w:t xml:space="preserve">Расширение списка получателей обязательных бесплатных экземпляров периодических печатных изданий, а также </w:t>
            </w:r>
            <w:r>
              <w:t>п</w:t>
            </w:r>
            <w:r w:rsidRPr="004A49F1">
              <w:t xml:space="preserve">риведение в соответствие с </w:t>
            </w:r>
            <w:r w:rsidRPr="004A49F1">
              <w:lastRenderedPageBreak/>
              <w:t>положениями действующего законодательства Приднестровской Молдавской Республики.</w:t>
            </w:r>
          </w:p>
        </w:tc>
      </w:tr>
    </w:tbl>
    <w:p w14:paraId="2961A3C9" w14:textId="77777777" w:rsidR="00AE167E" w:rsidRDefault="00AE167E" w:rsidP="00157CCD">
      <w:pPr>
        <w:ind w:firstLine="708"/>
        <w:jc w:val="both"/>
      </w:pPr>
    </w:p>
    <w:p w14:paraId="5324CC61" w14:textId="2CA47AFC" w:rsidR="00157CCD" w:rsidRPr="006B1EBC" w:rsidRDefault="00E11FC3" w:rsidP="00157CCD">
      <w:pPr>
        <w:ind w:firstLine="708"/>
        <w:jc w:val="both"/>
      </w:pPr>
      <w:r w:rsidRPr="006B1EBC">
        <w:t>2</w:t>
      </w:r>
      <w:r w:rsidR="00157CCD" w:rsidRPr="006B1EBC">
        <w:t xml:space="preserve">. </w:t>
      </w:r>
      <w:r w:rsidR="006B1EBC" w:rsidRPr="006B1EBC">
        <w:t>В</w:t>
      </w:r>
      <w:r w:rsidRPr="006B1EBC">
        <w:t xml:space="preserve"> 2021 </w:t>
      </w:r>
      <w:r w:rsidR="00157CCD" w:rsidRPr="006B1EBC">
        <w:t>год</w:t>
      </w:r>
      <w:r w:rsidR="006B1EBC" w:rsidRPr="006B1EBC">
        <w:t xml:space="preserve">у </w:t>
      </w:r>
      <w:r w:rsidR="00157CCD" w:rsidRPr="006B1EBC">
        <w:t>Министерством было зарегистрировано</w:t>
      </w:r>
      <w:r w:rsidR="004D4F49" w:rsidRPr="006B1EBC">
        <w:t xml:space="preserve">, а также внесены изменения в записи о регистрации </w:t>
      </w:r>
      <w:r w:rsidR="00157CCD" w:rsidRPr="006B1EBC">
        <w:t xml:space="preserve">(перерегистрировано) </w:t>
      </w:r>
      <w:r w:rsidR="004D4F49" w:rsidRPr="006B1EBC">
        <w:t>3</w:t>
      </w:r>
      <w:r w:rsidR="008A22BA" w:rsidRPr="006B1EBC">
        <w:t xml:space="preserve"> (</w:t>
      </w:r>
      <w:r w:rsidR="004D4F49" w:rsidRPr="006B1EBC">
        <w:t>три</w:t>
      </w:r>
      <w:r w:rsidR="008A22BA" w:rsidRPr="006B1EBC">
        <w:t>)</w:t>
      </w:r>
      <w:r w:rsidR="00157CCD" w:rsidRPr="006B1EBC">
        <w:t xml:space="preserve"> СМИ: </w:t>
      </w:r>
      <w:r w:rsidR="004D4F49" w:rsidRPr="006B1EBC">
        <w:t xml:space="preserve">периодическое печатное издание – журнал «Педагогический вестник Приднестровья», </w:t>
      </w:r>
      <w:r w:rsidR="00157CCD" w:rsidRPr="006B1EBC">
        <w:t xml:space="preserve">сетевые издания </w:t>
      </w:r>
      <w:r w:rsidR="008A22BA" w:rsidRPr="006B1EBC">
        <w:t>–</w:t>
      </w:r>
      <w:r w:rsidR="00157CCD" w:rsidRPr="006B1EBC">
        <w:t xml:space="preserve"> сайт в глобальной сети Интернет «Стройка и ремонт»</w:t>
      </w:r>
      <w:r w:rsidR="008A22BA" w:rsidRPr="006B1EBC">
        <w:t xml:space="preserve"> и</w:t>
      </w:r>
      <w:r w:rsidR="00157CCD" w:rsidRPr="006B1EBC">
        <w:t xml:space="preserve"> сайт в глобальной сети Интернет «Официальный сайт Бендерского городского Совета народных депутатов».</w:t>
      </w:r>
    </w:p>
    <w:p w14:paraId="45C1903C" w14:textId="7FF5E1A9" w:rsidR="00157CCD" w:rsidRPr="00481E67" w:rsidRDefault="00157CCD" w:rsidP="00157CCD">
      <w:pPr>
        <w:ind w:firstLine="708"/>
        <w:jc w:val="both"/>
        <w:rPr>
          <w:rStyle w:val="11"/>
          <w:b/>
          <w:bCs/>
        </w:rPr>
      </w:pPr>
      <w:r w:rsidRPr="006079B2">
        <w:rPr>
          <w:color w:val="000000" w:themeColor="text1"/>
        </w:rPr>
        <w:t xml:space="preserve">В то же время, в соответствии с частью второй статьи 16 Закона Приднестровской Молдавской Республики от 11 апреля </w:t>
      </w:r>
      <w:smartTag w:uri="urn:schemas-microsoft-com:office:smarttags" w:element="metricconverter">
        <w:smartTagPr>
          <w:attr w:name="ProductID" w:val="2003 г"/>
        </w:smartTagPr>
        <w:r w:rsidRPr="006079B2">
          <w:rPr>
            <w:color w:val="000000" w:themeColor="text1"/>
          </w:rPr>
          <w:t>2003 года</w:t>
        </w:r>
      </w:smartTag>
      <w:r w:rsidRPr="006079B2">
        <w:rPr>
          <w:color w:val="000000" w:themeColor="text1"/>
        </w:rPr>
        <w:t xml:space="preserve"> № 263-З-Ш «О средствах массовой информации» (САЗ 03-15), проводилась работа с учредител</w:t>
      </w:r>
      <w:r w:rsidR="00E11FC3">
        <w:rPr>
          <w:color w:val="000000" w:themeColor="text1"/>
        </w:rPr>
        <w:t>ями средств массовой информации</w:t>
      </w:r>
      <w:r w:rsidRPr="006079B2">
        <w:rPr>
          <w:color w:val="000000" w:themeColor="text1"/>
        </w:rPr>
        <w:t>, не выходящими в свет год и более года, с целью</w:t>
      </w:r>
      <w:r w:rsidRPr="006079B2">
        <w:t xml:space="preserve"> </w:t>
      </w:r>
      <w:r w:rsidRPr="006079B2">
        <w:rPr>
          <w:rStyle w:val="11"/>
        </w:rPr>
        <w:t xml:space="preserve">признания недействительным устава редакции и свидетельства о регистрации таких </w:t>
      </w:r>
      <w:r w:rsidRPr="00481E67">
        <w:rPr>
          <w:rStyle w:val="11"/>
        </w:rPr>
        <w:t>СМИ</w:t>
      </w:r>
      <w:r w:rsidR="00050B84" w:rsidRPr="00481E67">
        <w:rPr>
          <w:rStyle w:val="11"/>
        </w:rPr>
        <w:t xml:space="preserve"> (направлено 2</w:t>
      </w:r>
      <w:r w:rsidR="0014462E" w:rsidRPr="00481E67">
        <w:rPr>
          <w:rStyle w:val="11"/>
        </w:rPr>
        <w:t>6</w:t>
      </w:r>
      <w:r w:rsidR="00050B84" w:rsidRPr="00481E67">
        <w:rPr>
          <w:rStyle w:val="11"/>
        </w:rPr>
        <w:t xml:space="preserve"> пис</w:t>
      </w:r>
      <w:r w:rsidR="0014462E" w:rsidRPr="00481E67">
        <w:rPr>
          <w:rStyle w:val="11"/>
        </w:rPr>
        <w:t>ем</w:t>
      </w:r>
      <w:r w:rsidR="00050B84" w:rsidRPr="00481E67">
        <w:rPr>
          <w:rStyle w:val="11"/>
        </w:rPr>
        <w:t>)</w:t>
      </w:r>
      <w:r w:rsidRPr="00481E67">
        <w:rPr>
          <w:rStyle w:val="11"/>
        </w:rPr>
        <w:t>.</w:t>
      </w:r>
    </w:p>
    <w:p w14:paraId="2DC73653" w14:textId="6700D90C" w:rsidR="00157CCD" w:rsidRPr="00481E67" w:rsidRDefault="00157CCD" w:rsidP="00157CCD">
      <w:pPr>
        <w:ind w:firstLine="708"/>
        <w:jc w:val="both"/>
        <w:rPr>
          <w:rStyle w:val="11"/>
          <w:b/>
        </w:rPr>
      </w:pPr>
      <w:r w:rsidRPr="00481E67">
        <w:rPr>
          <w:rStyle w:val="11"/>
        </w:rPr>
        <w:t xml:space="preserve">Так, </w:t>
      </w:r>
      <w:r w:rsidR="00050B84" w:rsidRPr="00481E67">
        <w:rPr>
          <w:rStyle w:val="11"/>
        </w:rPr>
        <w:t>в</w:t>
      </w:r>
      <w:r w:rsidR="000C1436" w:rsidRPr="00481E67">
        <w:rPr>
          <w:rStyle w:val="11"/>
        </w:rPr>
        <w:t xml:space="preserve"> </w:t>
      </w:r>
      <w:r w:rsidRPr="00481E67">
        <w:rPr>
          <w:rStyle w:val="11"/>
        </w:rPr>
        <w:t>2021</w:t>
      </w:r>
      <w:r w:rsidR="00050B84" w:rsidRPr="00481E67">
        <w:rPr>
          <w:rStyle w:val="11"/>
        </w:rPr>
        <w:t xml:space="preserve"> году</w:t>
      </w:r>
      <w:r w:rsidRPr="00481E67">
        <w:rPr>
          <w:rStyle w:val="11"/>
        </w:rPr>
        <w:t xml:space="preserve"> на основании заявлений учредителей и в соответствии с распоряжениями Министерства признаны недействительными уставы редакций и свидетельства о регистрации </w:t>
      </w:r>
      <w:r w:rsidR="00395F4F" w:rsidRPr="00481E67">
        <w:rPr>
          <w:rStyle w:val="11"/>
        </w:rPr>
        <w:t>1</w:t>
      </w:r>
      <w:r w:rsidR="00050B84" w:rsidRPr="00481E67">
        <w:rPr>
          <w:rStyle w:val="11"/>
        </w:rPr>
        <w:t>3</w:t>
      </w:r>
      <w:r w:rsidR="00395F4F" w:rsidRPr="00481E67">
        <w:rPr>
          <w:rStyle w:val="11"/>
        </w:rPr>
        <w:t xml:space="preserve"> средств массовой информации</w:t>
      </w:r>
      <w:r w:rsidRPr="00481E67">
        <w:rPr>
          <w:rStyle w:val="11"/>
        </w:rPr>
        <w:t>:</w:t>
      </w:r>
    </w:p>
    <w:p w14:paraId="2A026ADA" w14:textId="1437506A" w:rsidR="00D91437" w:rsidRPr="006079B2" w:rsidRDefault="00157CCD" w:rsidP="00D91437">
      <w:pPr>
        <w:ind w:firstLine="708"/>
        <w:jc w:val="both"/>
        <w:rPr>
          <w:b/>
          <w:color w:val="161616"/>
        </w:rPr>
      </w:pPr>
      <w:r w:rsidRPr="00481E67">
        <w:rPr>
          <w:rStyle w:val="11"/>
        </w:rPr>
        <w:t>а) пе</w:t>
      </w:r>
      <w:r w:rsidR="008A22BA" w:rsidRPr="00481E67">
        <w:rPr>
          <w:rStyle w:val="11"/>
        </w:rPr>
        <w:t>риодические печатные издания:</w:t>
      </w:r>
      <w:r w:rsidRPr="00481E67">
        <w:rPr>
          <w:rStyle w:val="11"/>
        </w:rPr>
        <w:t xml:space="preserve"> </w:t>
      </w:r>
      <w:r w:rsidR="00D91437" w:rsidRPr="00481E67">
        <w:rPr>
          <w:rStyle w:val="11"/>
        </w:rPr>
        <w:t xml:space="preserve">журнал </w:t>
      </w:r>
      <w:r w:rsidR="00D91437" w:rsidRPr="00481E67">
        <w:rPr>
          <w:rStyle w:val="11"/>
          <w:color w:val="000000" w:themeColor="text1"/>
        </w:rPr>
        <w:t>«Тирасполь-Москва», журнал «Днестр», журнал «Вестник медицины и фармации Приднестровья им. Склифосовского», газета «Маклер», журнал «Юридический вестник Приднестровья», газета «Милиция Приднестровья», журнал</w:t>
      </w:r>
      <w:r w:rsidR="00D91437" w:rsidRPr="00481E67">
        <w:rPr>
          <w:b/>
          <w:color w:val="000000" w:themeColor="text1"/>
          <w:shd w:val="clear" w:color="auto" w:fill="FFFFFF"/>
        </w:rPr>
        <w:t xml:space="preserve"> </w:t>
      </w:r>
      <w:r w:rsidR="00D91437" w:rsidRPr="00481E67">
        <w:rPr>
          <w:color w:val="000000" w:themeColor="text1"/>
          <w:shd w:val="clear" w:color="auto" w:fill="FFFFFF"/>
        </w:rPr>
        <w:t>«Право и общество», газета «Вместе», газета «Стройка», газета «Днестровский край»</w:t>
      </w:r>
      <w:r w:rsidR="00050B84" w:rsidRPr="00481E67">
        <w:rPr>
          <w:color w:val="000000" w:themeColor="text1"/>
          <w:shd w:val="clear" w:color="auto" w:fill="FFFFFF"/>
        </w:rPr>
        <w:t>, журнал «Выбирай по-новому»</w:t>
      </w:r>
      <w:r w:rsidR="00D91437" w:rsidRPr="00481E67">
        <w:rPr>
          <w:color w:val="000000" w:themeColor="text1"/>
          <w:shd w:val="clear" w:color="auto" w:fill="FFFFFF"/>
        </w:rPr>
        <w:t>;</w:t>
      </w:r>
    </w:p>
    <w:p w14:paraId="39C9E445" w14:textId="77777777" w:rsidR="00D91437" w:rsidRDefault="00D91437" w:rsidP="00D91437">
      <w:pPr>
        <w:ind w:firstLine="708"/>
        <w:jc w:val="both"/>
        <w:rPr>
          <w:rStyle w:val="11"/>
          <w:color w:val="000000" w:themeColor="text1"/>
          <w:shd w:val="clear" w:color="auto" w:fill="FFFFFF"/>
        </w:rPr>
      </w:pPr>
      <w:r w:rsidRPr="006079B2">
        <w:rPr>
          <w:rStyle w:val="11"/>
          <w:color w:val="000000" w:themeColor="text1"/>
          <w:shd w:val="clear" w:color="auto" w:fill="FFFFFF"/>
        </w:rPr>
        <w:t>б) сетев</w:t>
      </w:r>
      <w:r>
        <w:rPr>
          <w:rStyle w:val="11"/>
          <w:color w:val="000000" w:themeColor="text1"/>
          <w:shd w:val="clear" w:color="auto" w:fill="FFFFFF"/>
        </w:rPr>
        <w:t>ое</w:t>
      </w:r>
      <w:r w:rsidRPr="006079B2">
        <w:rPr>
          <w:rStyle w:val="11"/>
          <w:color w:val="000000" w:themeColor="text1"/>
          <w:shd w:val="clear" w:color="auto" w:fill="FFFFFF"/>
        </w:rPr>
        <w:t xml:space="preserve"> издани</w:t>
      </w:r>
      <w:r>
        <w:rPr>
          <w:rStyle w:val="11"/>
          <w:color w:val="000000" w:themeColor="text1"/>
          <w:shd w:val="clear" w:color="auto" w:fill="FFFFFF"/>
        </w:rPr>
        <w:t xml:space="preserve">е: </w:t>
      </w:r>
      <w:r w:rsidRPr="006079B2">
        <w:rPr>
          <w:rStyle w:val="11"/>
          <w:color w:val="000000" w:themeColor="text1"/>
          <w:shd w:val="clear" w:color="auto" w:fill="FFFFFF"/>
        </w:rPr>
        <w:t>сайт «Библиотека начинающего педагога</w:t>
      </w:r>
      <w:r>
        <w:rPr>
          <w:rStyle w:val="11"/>
          <w:color w:val="000000" w:themeColor="text1"/>
          <w:shd w:val="clear" w:color="auto" w:fill="FFFFFF"/>
        </w:rPr>
        <w:t>»;</w:t>
      </w:r>
    </w:p>
    <w:p w14:paraId="1146F1F4" w14:textId="77777777" w:rsidR="00D91437" w:rsidRPr="009E1356" w:rsidRDefault="00D91437" w:rsidP="00D91437">
      <w:pPr>
        <w:ind w:firstLine="708"/>
        <w:jc w:val="both"/>
        <w:rPr>
          <w:color w:val="000000" w:themeColor="text1"/>
          <w:shd w:val="clear" w:color="auto" w:fill="FFFFFF"/>
        </w:rPr>
      </w:pPr>
      <w:r w:rsidRPr="00395F4F">
        <w:rPr>
          <w:rStyle w:val="11"/>
          <w:color w:val="000000" w:themeColor="text1"/>
          <w:shd w:val="clear" w:color="auto" w:fill="FFFFFF"/>
        </w:rPr>
        <w:t>в) информационное агентство</w:t>
      </w:r>
      <w:r w:rsidRPr="00395F4F">
        <w:t xml:space="preserve"> «Информационное агентство «Независимое Приднестровье – </w:t>
      </w:r>
      <w:proofErr w:type="spellStart"/>
      <w:r w:rsidRPr="00395F4F">
        <w:t>информ</w:t>
      </w:r>
      <w:proofErr w:type="spellEnd"/>
      <w:r w:rsidRPr="00395F4F">
        <w:t>»</w:t>
      </w:r>
      <w:r w:rsidRPr="00395F4F">
        <w:rPr>
          <w:rStyle w:val="11"/>
          <w:color w:val="000000" w:themeColor="text1"/>
          <w:shd w:val="clear" w:color="auto" w:fill="FFFFFF"/>
        </w:rPr>
        <w:t>.</w:t>
      </w:r>
    </w:p>
    <w:p w14:paraId="36DC3EA2" w14:textId="0E9A4449" w:rsidR="008300CD" w:rsidRPr="008300CD" w:rsidRDefault="00157CCD" w:rsidP="008300CD">
      <w:pPr>
        <w:ind w:firstLine="708"/>
        <w:jc w:val="both"/>
        <w:rPr>
          <w:color w:val="161616"/>
          <w:shd w:val="clear" w:color="auto" w:fill="FFFFFF"/>
        </w:rPr>
      </w:pPr>
      <w:r w:rsidRPr="00F333E5">
        <w:tab/>
      </w:r>
      <w:r w:rsidR="00E11FC3">
        <w:t>3</w:t>
      </w:r>
      <w:r w:rsidRPr="00C173D4">
        <w:rPr>
          <w:color w:val="161616"/>
          <w:shd w:val="clear" w:color="auto" w:fill="FFFFFF"/>
        </w:rPr>
        <w:t xml:space="preserve">. </w:t>
      </w:r>
      <w:r w:rsidR="008300CD" w:rsidRPr="008300CD">
        <w:rPr>
          <w:color w:val="161616"/>
          <w:shd w:val="clear" w:color="auto" w:fill="FFFFFF"/>
        </w:rPr>
        <w:t>Министерством продолжена работа по реализации основных направлений государственной информационной политики, определенной Стратегией развития Приднестровской Молдавской Республики на 2019-2026 годы, через государственные республиканские СМИ: телевидение «Первый Приднестровский», «Радио 1», информационное агентство «Новости Приднестровья», газеты «Приднестровье», «</w:t>
      </w:r>
      <w:proofErr w:type="spellStart"/>
      <w:r w:rsidR="008300CD" w:rsidRPr="008300CD">
        <w:rPr>
          <w:color w:val="161616"/>
          <w:shd w:val="clear" w:color="auto" w:fill="FFFFFF"/>
        </w:rPr>
        <w:t>Гомiн</w:t>
      </w:r>
      <w:proofErr w:type="spellEnd"/>
      <w:r w:rsidR="008300CD" w:rsidRPr="008300CD">
        <w:rPr>
          <w:color w:val="161616"/>
          <w:shd w:val="clear" w:color="auto" w:fill="FFFFFF"/>
        </w:rPr>
        <w:t>», «</w:t>
      </w:r>
      <w:proofErr w:type="spellStart"/>
      <w:r w:rsidR="008300CD" w:rsidRPr="008300CD">
        <w:rPr>
          <w:color w:val="161616"/>
          <w:shd w:val="clear" w:color="auto" w:fill="FFFFFF"/>
        </w:rPr>
        <w:t>Адевэрул</w:t>
      </w:r>
      <w:proofErr w:type="spellEnd"/>
      <w:r w:rsidR="008300CD" w:rsidRPr="008300CD">
        <w:rPr>
          <w:color w:val="161616"/>
          <w:shd w:val="clear" w:color="auto" w:fill="FFFFFF"/>
        </w:rPr>
        <w:t xml:space="preserve"> </w:t>
      </w:r>
      <w:proofErr w:type="spellStart"/>
      <w:r w:rsidR="008300CD" w:rsidRPr="008300CD">
        <w:rPr>
          <w:color w:val="161616"/>
          <w:shd w:val="clear" w:color="auto" w:fill="FFFFFF"/>
        </w:rPr>
        <w:t>Нистрян</w:t>
      </w:r>
      <w:proofErr w:type="spellEnd"/>
      <w:r w:rsidR="008300CD" w:rsidRPr="008300CD">
        <w:rPr>
          <w:color w:val="161616"/>
          <w:shd w:val="clear" w:color="auto" w:fill="FFFFFF"/>
        </w:rPr>
        <w:t>».</w:t>
      </w:r>
      <w:r w:rsidR="00C05B71">
        <w:rPr>
          <w:color w:val="161616"/>
          <w:shd w:val="clear" w:color="auto" w:fill="FFFFFF"/>
        </w:rPr>
        <w:t xml:space="preserve"> </w:t>
      </w:r>
    </w:p>
    <w:p w14:paraId="3A5BA664" w14:textId="0031E012"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Так, государственными республиканскими аудиовизуальными и печатными средствами массовой информации за отчетный период подготовлено и опубликовано </w:t>
      </w:r>
      <w:r w:rsidR="00C05B71">
        <w:rPr>
          <w:color w:val="161616"/>
          <w:shd w:val="clear" w:color="auto" w:fill="FFFFFF"/>
        </w:rPr>
        <w:t xml:space="preserve">2762 </w:t>
      </w:r>
      <w:r w:rsidRPr="00DA50CE">
        <w:rPr>
          <w:color w:val="161616"/>
          <w:shd w:val="clear" w:color="auto" w:fill="FFFFFF"/>
        </w:rPr>
        <w:t>информационных материал</w:t>
      </w:r>
      <w:r w:rsidR="005F67C4">
        <w:rPr>
          <w:color w:val="161616"/>
          <w:shd w:val="clear" w:color="auto" w:fill="FFFFFF"/>
        </w:rPr>
        <w:t>ов</w:t>
      </w:r>
      <w:r w:rsidRPr="008300CD">
        <w:rPr>
          <w:color w:val="161616"/>
          <w:shd w:val="clear" w:color="auto" w:fill="FFFFFF"/>
        </w:rPr>
        <w:t xml:space="preserve"> разного формата, по темам, которые были обозначены Президентом Приднестровской Молдавской Республики в ходе расширенного совещания с руководителями органов государственной власти и управления, а именно:</w:t>
      </w:r>
    </w:p>
    <w:p w14:paraId="690B267D" w14:textId="038C570E"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 достижениях в развитии республики за последние 5 лет подготовлено </w:t>
      </w:r>
      <w:r w:rsidR="00C05B71" w:rsidRPr="006E2241">
        <w:rPr>
          <w:color w:val="161616"/>
          <w:shd w:val="clear" w:color="auto" w:fill="FFFFFF"/>
        </w:rPr>
        <w:t>607</w:t>
      </w:r>
      <w:r w:rsidRPr="008300CD">
        <w:rPr>
          <w:color w:val="161616"/>
          <w:shd w:val="clear" w:color="auto" w:fill="FFFFFF"/>
        </w:rPr>
        <w:t xml:space="preserve"> информационных материалов;</w:t>
      </w:r>
    </w:p>
    <w:p w14:paraId="6BD07348" w14:textId="3D3B1FF8"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 молодёжи подготовлено </w:t>
      </w:r>
      <w:r w:rsidR="006E2241">
        <w:rPr>
          <w:color w:val="161616"/>
          <w:shd w:val="clear" w:color="auto" w:fill="FFFFFF"/>
        </w:rPr>
        <w:t>524</w:t>
      </w:r>
      <w:r w:rsidRPr="008300CD">
        <w:rPr>
          <w:color w:val="161616"/>
          <w:shd w:val="clear" w:color="auto" w:fill="FFFFFF"/>
        </w:rPr>
        <w:t xml:space="preserve"> информационных материал</w:t>
      </w:r>
      <w:r w:rsidR="006E2241">
        <w:rPr>
          <w:color w:val="161616"/>
          <w:shd w:val="clear" w:color="auto" w:fill="FFFFFF"/>
        </w:rPr>
        <w:t>а</w:t>
      </w:r>
      <w:r w:rsidRPr="008300CD">
        <w:rPr>
          <w:color w:val="161616"/>
          <w:shd w:val="clear" w:color="auto" w:fill="FFFFFF"/>
        </w:rPr>
        <w:t>;</w:t>
      </w:r>
    </w:p>
    <w:p w14:paraId="36E3843F" w14:textId="03F67A24"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об общественных добровольческих (волонтёрских) объединениях подготовлено </w:t>
      </w:r>
      <w:r w:rsidR="006E2241">
        <w:rPr>
          <w:color w:val="161616"/>
          <w:shd w:val="clear" w:color="auto" w:fill="FFFFFF"/>
        </w:rPr>
        <w:t xml:space="preserve">166 </w:t>
      </w:r>
      <w:r w:rsidRPr="008300CD">
        <w:rPr>
          <w:color w:val="161616"/>
          <w:shd w:val="clear" w:color="auto" w:fill="FFFFFF"/>
        </w:rPr>
        <w:t>информационных материалов;</w:t>
      </w:r>
    </w:p>
    <w:p w14:paraId="51553EBA" w14:textId="10DB4650" w:rsidR="008300CD" w:rsidRPr="008300CD" w:rsidRDefault="001E3C02" w:rsidP="008300CD">
      <w:pPr>
        <w:ind w:firstLine="708"/>
        <w:jc w:val="both"/>
        <w:rPr>
          <w:color w:val="161616"/>
          <w:shd w:val="clear" w:color="auto" w:fill="FFFFFF"/>
        </w:rPr>
      </w:pPr>
      <w:r>
        <w:rPr>
          <w:color w:val="161616"/>
          <w:shd w:val="clear" w:color="auto" w:fill="FFFFFF"/>
        </w:rPr>
        <w:t xml:space="preserve"> </w:t>
      </w:r>
      <w:r w:rsidR="008300CD" w:rsidRPr="008300CD">
        <w:rPr>
          <w:color w:val="161616"/>
          <w:shd w:val="clear" w:color="auto" w:fill="FFFFFF"/>
        </w:rPr>
        <w:t xml:space="preserve">- о рабочих профессиях подготовлено </w:t>
      </w:r>
      <w:r w:rsidR="00F66936">
        <w:rPr>
          <w:color w:val="161616"/>
          <w:shd w:val="clear" w:color="auto" w:fill="FFFFFF"/>
        </w:rPr>
        <w:t>158</w:t>
      </w:r>
      <w:r w:rsidR="008300CD" w:rsidRPr="008300CD">
        <w:rPr>
          <w:color w:val="161616"/>
          <w:shd w:val="clear" w:color="auto" w:fill="FFFFFF"/>
        </w:rPr>
        <w:t xml:space="preserve"> информационных материалов;</w:t>
      </w:r>
    </w:p>
    <w:p w14:paraId="4E54373E" w14:textId="2DBE6C1B"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 малом и индивидуальном предпринимательстве подготовлено </w:t>
      </w:r>
      <w:r w:rsidR="00F66936">
        <w:rPr>
          <w:color w:val="161616"/>
          <w:shd w:val="clear" w:color="auto" w:fill="FFFFFF"/>
        </w:rPr>
        <w:t>202</w:t>
      </w:r>
      <w:r w:rsidRPr="008300CD">
        <w:rPr>
          <w:color w:val="161616"/>
          <w:shd w:val="clear" w:color="auto" w:fill="FFFFFF"/>
        </w:rPr>
        <w:t xml:space="preserve"> информационных материал</w:t>
      </w:r>
      <w:r w:rsidR="00DF23FF">
        <w:rPr>
          <w:color w:val="161616"/>
          <w:shd w:val="clear" w:color="auto" w:fill="FFFFFF"/>
        </w:rPr>
        <w:t>а</w:t>
      </w:r>
      <w:r w:rsidRPr="008300CD">
        <w:rPr>
          <w:color w:val="161616"/>
          <w:shd w:val="clear" w:color="auto" w:fill="FFFFFF"/>
        </w:rPr>
        <w:t>;</w:t>
      </w:r>
    </w:p>
    <w:p w14:paraId="0FD81EEB" w14:textId="13066CAC"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 предприятиях республики подготовлено </w:t>
      </w:r>
      <w:r w:rsidR="00F66936">
        <w:rPr>
          <w:color w:val="161616"/>
          <w:shd w:val="clear" w:color="auto" w:fill="FFFFFF"/>
        </w:rPr>
        <w:t>285</w:t>
      </w:r>
      <w:r w:rsidRPr="008300CD">
        <w:rPr>
          <w:color w:val="161616"/>
          <w:shd w:val="clear" w:color="auto" w:fill="FFFFFF"/>
        </w:rPr>
        <w:t xml:space="preserve"> информационных материал</w:t>
      </w:r>
      <w:r w:rsidR="00DF23FF">
        <w:rPr>
          <w:color w:val="161616"/>
          <w:shd w:val="clear" w:color="auto" w:fill="FFFFFF"/>
        </w:rPr>
        <w:t>ов</w:t>
      </w:r>
      <w:r w:rsidRPr="008300CD">
        <w:rPr>
          <w:color w:val="161616"/>
          <w:shd w:val="clear" w:color="auto" w:fill="FFFFFF"/>
        </w:rPr>
        <w:t>;</w:t>
      </w:r>
    </w:p>
    <w:p w14:paraId="7126C53B" w14:textId="0979D49B" w:rsidR="008300CD" w:rsidRPr="008300CD" w:rsidRDefault="001E3C02" w:rsidP="008300CD">
      <w:pPr>
        <w:ind w:firstLine="708"/>
        <w:jc w:val="both"/>
        <w:rPr>
          <w:color w:val="161616"/>
          <w:shd w:val="clear" w:color="auto" w:fill="FFFFFF"/>
        </w:rPr>
      </w:pPr>
      <w:r>
        <w:rPr>
          <w:color w:val="161616"/>
          <w:shd w:val="clear" w:color="auto" w:fill="FFFFFF"/>
        </w:rPr>
        <w:t xml:space="preserve"> </w:t>
      </w:r>
      <w:r w:rsidR="008300CD" w:rsidRPr="008300CD">
        <w:rPr>
          <w:color w:val="161616"/>
          <w:shd w:val="clear" w:color="auto" w:fill="FFFFFF"/>
        </w:rPr>
        <w:t>- о семьях и сем</w:t>
      </w:r>
      <w:r w:rsidR="00F66936">
        <w:rPr>
          <w:color w:val="161616"/>
          <w:shd w:val="clear" w:color="auto" w:fill="FFFFFF"/>
        </w:rPr>
        <w:t>ейных ценностях подготовлено 179</w:t>
      </w:r>
      <w:r w:rsidR="008300CD" w:rsidRPr="008300CD">
        <w:rPr>
          <w:color w:val="161616"/>
          <w:shd w:val="clear" w:color="auto" w:fill="FFFFFF"/>
        </w:rPr>
        <w:t xml:space="preserve"> информационных материал</w:t>
      </w:r>
      <w:r w:rsidR="00093E30">
        <w:rPr>
          <w:color w:val="161616"/>
          <w:shd w:val="clear" w:color="auto" w:fill="FFFFFF"/>
        </w:rPr>
        <w:t>ов</w:t>
      </w:r>
      <w:r w:rsidR="008300CD" w:rsidRPr="008300CD">
        <w:rPr>
          <w:color w:val="161616"/>
          <w:shd w:val="clear" w:color="auto" w:fill="FFFFFF"/>
        </w:rPr>
        <w:t xml:space="preserve">; </w:t>
      </w:r>
    </w:p>
    <w:p w14:paraId="77695A8C" w14:textId="62750A6D" w:rsidR="008300CD" w:rsidRPr="008300CD" w:rsidRDefault="008300CD" w:rsidP="008300CD">
      <w:pPr>
        <w:ind w:firstLine="708"/>
        <w:jc w:val="both"/>
        <w:rPr>
          <w:color w:val="161616"/>
          <w:shd w:val="clear" w:color="auto" w:fill="FFFFFF"/>
        </w:rPr>
      </w:pPr>
      <w:r w:rsidRPr="008300CD">
        <w:rPr>
          <w:color w:val="161616"/>
          <w:shd w:val="clear" w:color="auto" w:fill="FFFFFF"/>
        </w:rPr>
        <w:tab/>
        <w:t xml:space="preserve">- о туризме подготовлено </w:t>
      </w:r>
      <w:r w:rsidR="00DF23FF">
        <w:rPr>
          <w:color w:val="161616"/>
          <w:shd w:val="clear" w:color="auto" w:fill="FFFFFF"/>
        </w:rPr>
        <w:t xml:space="preserve">226 </w:t>
      </w:r>
      <w:r w:rsidRPr="008300CD">
        <w:rPr>
          <w:color w:val="161616"/>
          <w:shd w:val="clear" w:color="auto" w:fill="FFFFFF"/>
        </w:rPr>
        <w:t>информационных материал</w:t>
      </w:r>
      <w:r w:rsidR="00FB26FD">
        <w:rPr>
          <w:color w:val="161616"/>
          <w:shd w:val="clear" w:color="auto" w:fill="FFFFFF"/>
        </w:rPr>
        <w:t>ов</w:t>
      </w:r>
      <w:r w:rsidRPr="008300CD">
        <w:rPr>
          <w:color w:val="161616"/>
          <w:shd w:val="clear" w:color="auto" w:fill="FFFFFF"/>
        </w:rPr>
        <w:t xml:space="preserve">; </w:t>
      </w:r>
    </w:p>
    <w:p w14:paraId="2EC2285B" w14:textId="229F58C8" w:rsidR="008300CD" w:rsidRPr="008300CD" w:rsidRDefault="008300CD" w:rsidP="00064D85">
      <w:pPr>
        <w:ind w:firstLine="708"/>
        <w:jc w:val="both"/>
        <w:rPr>
          <w:color w:val="161616"/>
          <w:shd w:val="clear" w:color="auto" w:fill="FFFFFF"/>
        </w:rPr>
      </w:pPr>
      <w:r w:rsidRPr="008300CD">
        <w:rPr>
          <w:color w:val="161616"/>
          <w:shd w:val="clear" w:color="auto" w:fill="FFFFFF"/>
        </w:rPr>
        <w:lastRenderedPageBreak/>
        <w:tab/>
        <w:t>- о культуре и спорте в Приднестровской Молдавской Республике подготовлен</w:t>
      </w:r>
      <w:r w:rsidR="00064D85">
        <w:rPr>
          <w:color w:val="161616"/>
          <w:shd w:val="clear" w:color="auto" w:fill="FFFFFF"/>
        </w:rPr>
        <w:t xml:space="preserve">о </w:t>
      </w:r>
      <w:r w:rsidR="00DF23FF">
        <w:rPr>
          <w:color w:val="161616"/>
          <w:shd w:val="clear" w:color="auto" w:fill="FFFFFF"/>
        </w:rPr>
        <w:t>685</w:t>
      </w:r>
      <w:r w:rsidR="00064D85">
        <w:rPr>
          <w:color w:val="161616"/>
          <w:shd w:val="clear" w:color="auto" w:fill="FFFFFF"/>
        </w:rPr>
        <w:t xml:space="preserve"> информационных материал</w:t>
      </w:r>
      <w:r w:rsidR="00FB26FD">
        <w:rPr>
          <w:color w:val="161616"/>
          <w:shd w:val="clear" w:color="auto" w:fill="FFFFFF"/>
        </w:rPr>
        <w:t>ов</w:t>
      </w:r>
      <w:r w:rsidR="00064D85">
        <w:rPr>
          <w:color w:val="161616"/>
          <w:shd w:val="clear" w:color="auto" w:fill="FFFFFF"/>
        </w:rPr>
        <w:t>.</w:t>
      </w:r>
    </w:p>
    <w:p w14:paraId="6993026C" w14:textId="77777777" w:rsidR="008300CD" w:rsidRPr="008300CD" w:rsidRDefault="008300CD" w:rsidP="008300CD">
      <w:pPr>
        <w:ind w:firstLine="708"/>
        <w:jc w:val="both"/>
        <w:rPr>
          <w:color w:val="161616"/>
          <w:shd w:val="clear" w:color="auto" w:fill="FFFFFF"/>
        </w:rPr>
      </w:pPr>
      <w:r w:rsidRPr="008300CD">
        <w:rPr>
          <w:color w:val="161616"/>
          <w:shd w:val="clear" w:color="auto" w:fill="FFFFFF"/>
        </w:rPr>
        <w:tab/>
        <w:t>В связи с быстро развивающейся мировой информационно-телекоммуникационной инфраструктурой оперативное информирование населения страны государственными республиканскими аудиовизуальными и печатными СМИ осуществляется и посредством сетевых платформ и сервисов, включая мобильные версии.</w:t>
      </w:r>
    </w:p>
    <w:p w14:paraId="27CEC187" w14:textId="06151D4C" w:rsidR="00157CCD" w:rsidRPr="00C173D4" w:rsidRDefault="008300CD" w:rsidP="008300CD">
      <w:pPr>
        <w:ind w:firstLine="708"/>
        <w:jc w:val="both"/>
        <w:rPr>
          <w:color w:val="161616"/>
          <w:shd w:val="clear" w:color="auto" w:fill="FFFFFF"/>
        </w:rPr>
      </w:pPr>
      <w:r w:rsidRPr="008300CD">
        <w:rPr>
          <w:color w:val="161616"/>
          <w:shd w:val="clear" w:color="auto" w:fill="FFFFFF"/>
        </w:rPr>
        <w:t>В целях обеспечения</w:t>
      </w:r>
      <w:r>
        <w:rPr>
          <w:color w:val="161616"/>
          <w:shd w:val="clear" w:color="auto" w:fill="FFFFFF"/>
        </w:rPr>
        <w:t xml:space="preserve"> </w:t>
      </w:r>
      <w:r w:rsidR="00157CCD" w:rsidRPr="00C173D4">
        <w:rPr>
          <w:color w:val="161616"/>
          <w:shd w:val="clear" w:color="auto" w:fill="FFFFFF"/>
        </w:rPr>
        <w:t>реализации государственной информационной политики, на основе планов пресс-служб министерств и ведомств, государственных администраций, общественных объединений и др. с февраля 2021 года Министерство</w:t>
      </w:r>
      <w:r w:rsidR="00157CCD">
        <w:rPr>
          <w:color w:val="161616"/>
          <w:shd w:val="clear" w:color="auto" w:fill="FFFFFF"/>
        </w:rPr>
        <w:t xml:space="preserve">м </w:t>
      </w:r>
      <w:r w:rsidR="00157CCD" w:rsidRPr="00C173D4">
        <w:rPr>
          <w:color w:val="161616"/>
          <w:shd w:val="clear" w:color="auto" w:fill="FFFFFF"/>
        </w:rPr>
        <w:t>возобнов</w:t>
      </w:r>
      <w:r w:rsidR="00157CCD">
        <w:rPr>
          <w:color w:val="161616"/>
          <w:shd w:val="clear" w:color="auto" w:fill="FFFFFF"/>
        </w:rPr>
        <w:t>лена</w:t>
      </w:r>
      <w:r w:rsidR="00157CCD" w:rsidRPr="00C173D4">
        <w:rPr>
          <w:color w:val="161616"/>
          <w:shd w:val="clear" w:color="auto" w:fill="FFFFFF"/>
        </w:rPr>
        <w:t xml:space="preserve"> работ</w:t>
      </w:r>
      <w:r w:rsidR="00157CCD">
        <w:rPr>
          <w:color w:val="161616"/>
          <w:shd w:val="clear" w:color="auto" w:fill="FFFFFF"/>
        </w:rPr>
        <w:t>а</w:t>
      </w:r>
      <w:r w:rsidR="00157CCD" w:rsidRPr="00C173D4">
        <w:rPr>
          <w:color w:val="161616"/>
          <w:shd w:val="clear" w:color="auto" w:fill="FFFFFF"/>
        </w:rPr>
        <w:t xml:space="preserve"> по подготовке ежедневного плана мероприятий и событий на следующий день для рассылки в редакции государственных, муниципальных средств массовой информации, приемные и пресс-службы министерств и ведомств. </w:t>
      </w:r>
    </w:p>
    <w:p w14:paraId="41E32418" w14:textId="027120E2" w:rsidR="00157CCD" w:rsidRPr="00C173D4" w:rsidRDefault="00157CCD" w:rsidP="00157CCD">
      <w:pPr>
        <w:jc w:val="both"/>
        <w:rPr>
          <w:color w:val="161616"/>
          <w:shd w:val="clear" w:color="auto" w:fill="FFFFFF"/>
        </w:rPr>
      </w:pPr>
      <w:r w:rsidRPr="00C173D4">
        <w:rPr>
          <w:color w:val="161616"/>
          <w:shd w:val="clear" w:color="auto" w:fill="FFFFFF"/>
        </w:rPr>
        <w:tab/>
        <w:t>Данная работа был</w:t>
      </w:r>
      <w:r w:rsidR="00E11FC3">
        <w:rPr>
          <w:color w:val="161616"/>
          <w:shd w:val="clear" w:color="auto" w:fill="FFFFFF"/>
        </w:rPr>
        <w:t xml:space="preserve">а приостановлена в марте 2020 </w:t>
      </w:r>
      <w:r w:rsidR="00E6015F">
        <w:rPr>
          <w:color w:val="161616"/>
          <w:shd w:val="clear" w:color="auto" w:fill="FFFFFF"/>
        </w:rPr>
        <w:t xml:space="preserve">года </w:t>
      </w:r>
      <w:r w:rsidR="00E11FC3">
        <w:rPr>
          <w:color w:val="161616"/>
          <w:shd w:val="clear" w:color="auto" w:fill="FFFFFF"/>
        </w:rPr>
        <w:t>в</w:t>
      </w:r>
      <w:r w:rsidRPr="00C173D4">
        <w:rPr>
          <w:color w:val="161616"/>
          <w:shd w:val="clear" w:color="auto" w:fill="FFFFFF"/>
        </w:rPr>
        <w:t xml:space="preserve">виду отсутствия запланированных к проведению мероприятий и событий в связи с введением в республике чрезвычайного положения, а затем ограничительных мероприятий (карантина). Информация о запланированных к проведению событиях и мероприятиях, происходящих в республике, доводилась до сведения в редакции государственных, муниципальных средств массовой информации, приемные и пресс-службы министерств и ведомств в оперативном порядке по мере необходимости. </w:t>
      </w:r>
    </w:p>
    <w:p w14:paraId="41EC9492" w14:textId="080E85CD" w:rsidR="00157CCD" w:rsidRPr="00C173D4" w:rsidRDefault="00E11FC3" w:rsidP="00157CCD">
      <w:pPr>
        <w:ind w:firstLine="708"/>
        <w:jc w:val="both"/>
      </w:pPr>
      <w:r>
        <w:t>4</w:t>
      </w:r>
      <w:r w:rsidR="00157CCD" w:rsidRPr="00C173D4">
        <w:t xml:space="preserve">. В соответствии с Положением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w:t>
      </w:r>
      <w:r w:rsidR="00157CCD">
        <w:t xml:space="preserve">иностранных государств </w:t>
      </w:r>
      <w:r w:rsidR="00157CCD" w:rsidRPr="00C173D4">
        <w:t xml:space="preserve">«фрилансеров», утвержденным Приказом </w:t>
      </w:r>
      <w:r w:rsidR="00157CCD">
        <w:t>Министерства цифрового развития, связи и массовых коммуникаций</w:t>
      </w:r>
      <w:r w:rsidR="00157CCD" w:rsidRPr="00C173D4">
        <w:t xml:space="preserve"> Приднестровской Молдавской Республики от 22 июня 2016 года № 37 (Регистрационный №7510 от 5 августа 2016 года) (САЗ 16-31)</w:t>
      </w:r>
      <w:r w:rsidR="00157CCD">
        <w:t xml:space="preserve"> с изменениями, внесенными Приказом Министерства цифрового развития, связи и массовых коммуникаций Приднестровской Молдавской Республики от 12 мая 2021 года № 90 (Рег.</w:t>
      </w:r>
      <w:r w:rsidR="008A22BA">
        <w:t xml:space="preserve"> </w:t>
      </w:r>
      <w:r w:rsidR="00157CCD">
        <w:t>№ 10306 от 10 июня 2021 года) (САЗ 21-23)</w:t>
      </w:r>
      <w:r>
        <w:t>,</w:t>
      </w:r>
      <w:r w:rsidR="00157CCD">
        <w:t xml:space="preserve"> </w:t>
      </w:r>
      <w:r w:rsidR="00157CCD" w:rsidRPr="00C173D4">
        <w:t xml:space="preserve">за отчетный период были приняты и оформлены документы от </w:t>
      </w:r>
      <w:r w:rsidR="00D430F1">
        <w:t>36</w:t>
      </w:r>
      <w:r w:rsidR="00C50432">
        <w:t xml:space="preserve"> </w:t>
      </w:r>
      <w:r w:rsidR="00157CCD" w:rsidRPr="00C173D4">
        <w:t xml:space="preserve">иностранных средств массовой информации и </w:t>
      </w:r>
      <w:r w:rsidR="00D430F1">
        <w:t xml:space="preserve">27 </w:t>
      </w:r>
      <w:r w:rsidR="00157CCD" w:rsidRPr="00C173D4">
        <w:t xml:space="preserve">независимых журналистов (фрилансеров). Подготовлены соответствующие документы (письма, распоряжения и аккредитационные удостоверения) для аккредитации </w:t>
      </w:r>
      <w:r w:rsidR="00D430F1">
        <w:t>105</w:t>
      </w:r>
      <w:r w:rsidR="00157CCD" w:rsidRPr="00C173D4">
        <w:t xml:space="preserve"> иностранных журналистов.</w:t>
      </w:r>
    </w:p>
    <w:p w14:paraId="2C0C7570" w14:textId="2EEBF53F" w:rsidR="00157CCD" w:rsidRPr="005C2328" w:rsidRDefault="00E11FC3" w:rsidP="00157CCD">
      <w:pPr>
        <w:ind w:firstLine="708"/>
        <w:jc w:val="both"/>
        <w:rPr>
          <w:iCs/>
        </w:rPr>
      </w:pPr>
      <w:r>
        <w:t>5</w:t>
      </w:r>
      <w:r w:rsidR="00157CCD" w:rsidRPr="005C2328">
        <w:t xml:space="preserve">. В целях осуществления контроля за реализацией Концепции повышения открытости исполнительных органов государственной власти, утвержденной </w:t>
      </w:r>
      <w:r w:rsidR="00157CCD" w:rsidRPr="005C2328">
        <w:rPr>
          <w:iCs/>
        </w:rPr>
        <w:t>Постановлением Правительства Приднестровской Молдавской Республики от 18 июля 2019 года № 265, в рамках исполнения поручения Правительства Приднестровской Молдавской Республики от 24 февраля 2021 года № 01-62/310, направленного на усиление работы исполнительных органов государственной власти в части размещения действующих редакций нормативных правовых актов, регламентирующих их деятельность</w:t>
      </w:r>
      <w:r>
        <w:rPr>
          <w:iCs/>
        </w:rPr>
        <w:t>,</w:t>
      </w:r>
      <w:r w:rsidR="00157CCD" w:rsidRPr="005C2328">
        <w:rPr>
          <w:iCs/>
        </w:rPr>
        <w:t xml:space="preserve"> на своих официальных сайтах в глобальной сети Интернет,</w:t>
      </w:r>
      <w:r w:rsidR="00157CCD" w:rsidRPr="005C2328">
        <w:t xml:space="preserve"> </w:t>
      </w:r>
      <w:r w:rsidR="00157CCD" w:rsidRPr="005C2328">
        <w:rPr>
          <w:iCs/>
        </w:rPr>
        <w:t>Министерством была проведена работа с исполнительными органами государственной власти по  актуализации информации в части размещения на официальных сайтах действующих редакций нормативных правовых актов, регламентирующих деятельность исполнительных органов государственной власти.</w:t>
      </w:r>
    </w:p>
    <w:p w14:paraId="75021FB4" w14:textId="2A099DCC" w:rsidR="00157CCD" w:rsidRDefault="00157CCD" w:rsidP="00157CCD">
      <w:pPr>
        <w:ind w:firstLine="708"/>
        <w:jc w:val="both"/>
        <w:rPr>
          <w:iCs/>
        </w:rPr>
      </w:pPr>
      <w:r w:rsidRPr="005C2328">
        <w:rPr>
          <w:iCs/>
        </w:rPr>
        <w:t>По итогу работы Министерством был проведен мониторинг информации, содержащейся в соответствующих разделах на официальных сайтах исполнительных органов государственной власти, в результате которого был выявлен ряд недочетов, которые в рабочем порядке устранены ответственными лицами.</w:t>
      </w:r>
    </w:p>
    <w:p w14:paraId="252C8F8B" w14:textId="579AF332" w:rsidR="00113028" w:rsidRDefault="00113028" w:rsidP="00113028">
      <w:pPr>
        <w:ind w:firstLine="708"/>
        <w:jc w:val="both"/>
        <w:rPr>
          <w:iCs/>
        </w:rPr>
      </w:pPr>
      <w:r>
        <w:rPr>
          <w:iCs/>
        </w:rPr>
        <w:t xml:space="preserve">6. </w:t>
      </w:r>
      <w:r w:rsidRPr="00113028">
        <w:rPr>
          <w:iCs/>
        </w:rPr>
        <w:t xml:space="preserve">В рамках исполнения пункта 5 Приложения № 2 к Постановлению Правительства Приднестровской Молдавской Республики  от 18 июля 2019 года № 265 «Об утверждении Концепции повышения открытости исполнительных органов государственной власти» (САЗ 19-27) (далее – Постановление Правительства) и в соответствии с Постановлением Правительства Приднестровской Молдавской Республики от 6 декабря 2019 года № 426 «Об утверждении Перечня информации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19-47) Министерством в период с 17 сентября 2021 года был проведен </w:t>
      </w:r>
      <w:r>
        <w:rPr>
          <w:iCs/>
        </w:rPr>
        <w:lastRenderedPageBreak/>
        <w:t xml:space="preserve">очередной </w:t>
      </w:r>
      <w:r w:rsidRPr="00113028">
        <w:rPr>
          <w:iCs/>
        </w:rPr>
        <w:t xml:space="preserve">комплексный мониторинг информации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размещенной на их официальных сайтах в глобальной сети Интернет. </w:t>
      </w:r>
    </w:p>
    <w:p w14:paraId="66086734" w14:textId="4831FDA2" w:rsidR="00B558FF" w:rsidRDefault="00B558FF" w:rsidP="00B558FF">
      <w:pPr>
        <w:ind w:firstLine="708"/>
        <w:jc w:val="both"/>
        <w:rPr>
          <w:iCs/>
        </w:rPr>
      </w:pPr>
      <w:r>
        <w:rPr>
          <w:iCs/>
        </w:rPr>
        <w:t>В</w:t>
      </w:r>
      <w:r w:rsidRPr="00B558FF">
        <w:rPr>
          <w:iCs/>
        </w:rPr>
        <w:t xml:space="preserve"> соответствии с пунктом 7 Приложения № 2 к Постановлению Правительства</w:t>
      </w:r>
      <w:r>
        <w:rPr>
          <w:iCs/>
        </w:rPr>
        <w:t xml:space="preserve"> Министерством </w:t>
      </w:r>
      <w:r w:rsidR="00834FD7">
        <w:rPr>
          <w:iCs/>
        </w:rPr>
        <w:t xml:space="preserve">в адрес </w:t>
      </w:r>
      <w:r w:rsidR="00834FD7" w:rsidRPr="00834FD7">
        <w:rPr>
          <w:iCs/>
        </w:rPr>
        <w:t xml:space="preserve">исполнительных органов государственной власти, руководство которыми осуществляет Правительство Приднестровской Молдавской Республики </w:t>
      </w:r>
      <w:r w:rsidRPr="00B558FF">
        <w:rPr>
          <w:iCs/>
        </w:rPr>
        <w:t>были направлены уведомительные письма о необходимости в течение 1 месяца устранить нарушения, выявленные в результате проведения комплексного мониторинга.</w:t>
      </w:r>
    </w:p>
    <w:p w14:paraId="40DC142E" w14:textId="463DB557" w:rsidR="00B873A2" w:rsidRDefault="00B873A2" w:rsidP="00B558FF">
      <w:pPr>
        <w:ind w:firstLine="708"/>
        <w:jc w:val="both"/>
        <w:rPr>
          <w:iCs/>
        </w:rPr>
      </w:pPr>
      <w:r w:rsidRPr="00B873A2">
        <w:rPr>
          <w:iCs/>
        </w:rPr>
        <w:t xml:space="preserve">В соответствии с пунктом 8 Приложения № 2 к Постановлению Правительства Министерством в период с 8 ноября 2021 года </w:t>
      </w:r>
      <w:r>
        <w:rPr>
          <w:iCs/>
        </w:rPr>
        <w:t>запланирован к проведению</w:t>
      </w:r>
      <w:r w:rsidRPr="00B873A2">
        <w:rPr>
          <w:iCs/>
        </w:rPr>
        <w:t xml:space="preserve"> повторный мониторинг информации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размещенной на их официальных сайтах в глобальной сети Интернет.</w:t>
      </w:r>
    </w:p>
    <w:p w14:paraId="51D10E35" w14:textId="77777777" w:rsidR="00413923" w:rsidRPr="00413923" w:rsidRDefault="00413923" w:rsidP="00413923">
      <w:pPr>
        <w:ind w:firstLine="708"/>
        <w:jc w:val="both"/>
        <w:rPr>
          <w:iCs/>
        </w:rPr>
      </w:pPr>
      <w:r w:rsidRPr="00413923">
        <w:rPr>
          <w:iCs/>
        </w:rPr>
        <w:t>Во исполнение пункта 8 таблицы Приложения № 2 к Постановлению № 265 Министерством в период с 8 ноября 2021 года проведен повторный комплексный мониторинг и оценка открытости исполнительных органов государственной власти в соответствии с Постановлением № 426, результаты которого были направлены в Правительство Приднестровской Молдавской Республики, а также в Прокуратуру Приднестровской Молдавской Республики  для принятия мер в случае такой необходимости по обеспечению производств по делам об административном правонарушении.</w:t>
      </w:r>
    </w:p>
    <w:p w14:paraId="5C1AF1E0" w14:textId="61D0BDA7" w:rsidR="00413923" w:rsidRDefault="00413923" w:rsidP="00413923">
      <w:pPr>
        <w:ind w:firstLine="708"/>
        <w:jc w:val="both"/>
        <w:rPr>
          <w:iCs/>
        </w:rPr>
      </w:pPr>
      <w:r w:rsidRPr="00413923">
        <w:rPr>
          <w:iCs/>
        </w:rPr>
        <w:t>Кроме того, в рамках исполнения пункта 10 таблицы Приложения № 2 к Постановлению № 265, Министерством было проведено рейтингование исполнительных органов государственной власти, руководство которыми осуществляет Правительство Приднестровской Молдавской Республики, по уровню открытости, результаты которого направлены в Правительство Приднестровской Молдавской Республики.</w:t>
      </w:r>
    </w:p>
    <w:p w14:paraId="2C79D35F" w14:textId="5B918768" w:rsidR="00B240C5" w:rsidRPr="00B240C5" w:rsidRDefault="00B240C5" w:rsidP="00B240C5">
      <w:pPr>
        <w:ind w:firstLine="708"/>
        <w:jc w:val="both"/>
        <w:rPr>
          <w:b/>
          <w:bCs/>
          <w:iCs/>
        </w:rPr>
      </w:pPr>
      <w:r>
        <w:rPr>
          <w:iCs/>
        </w:rPr>
        <w:t xml:space="preserve">7. В рамках реализации Постановления Правительства Приднестровской Молдавской Республики от 19 мая 2021 года № 156 </w:t>
      </w:r>
      <w:r w:rsidRPr="00B240C5">
        <w:rPr>
          <w:iCs/>
        </w:rPr>
        <w:t>«О внесении дополнений в Постановление Правительства Приднестровской Молдавской Республики от 18 июля 2019 года № 265 «Об утверждении Концепции повышения открытости исполнительных органов государственной власти»</w:t>
      </w:r>
      <w:r>
        <w:rPr>
          <w:iCs/>
        </w:rPr>
        <w:t xml:space="preserve">, Министерством созданы и успешно функционируют официальные каналы в </w:t>
      </w:r>
      <w:r w:rsidRPr="00B240C5">
        <w:rPr>
          <w:iCs/>
        </w:rPr>
        <w:t xml:space="preserve">социальных сетях и мессенджерах: </w:t>
      </w:r>
      <w:proofErr w:type="spellStart"/>
      <w:r w:rsidRPr="00B240C5">
        <w:rPr>
          <w:iCs/>
        </w:rPr>
        <w:t>Viber</w:t>
      </w:r>
      <w:proofErr w:type="spellEnd"/>
      <w:r w:rsidRPr="00B240C5">
        <w:rPr>
          <w:iCs/>
        </w:rPr>
        <w:t xml:space="preserve"> и Telegram</w:t>
      </w:r>
      <w:r>
        <w:rPr>
          <w:iCs/>
        </w:rPr>
        <w:t>.</w:t>
      </w:r>
    </w:p>
    <w:p w14:paraId="20088D68" w14:textId="58AEB9E7" w:rsidR="00B240C5" w:rsidRPr="00413923" w:rsidRDefault="00B240C5" w:rsidP="00413923">
      <w:pPr>
        <w:ind w:firstLine="708"/>
        <w:jc w:val="both"/>
        <w:rPr>
          <w:iCs/>
        </w:rPr>
      </w:pPr>
    </w:p>
    <w:p w14:paraId="6D872A4F" w14:textId="3CD1B474" w:rsidR="00157CCD" w:rsidRPr="00EB1953" w:rsidRDefault="00157CCD" w:rsidP="00B873A2">
      <w:pPr>
        <w:rPr>
          <w:b/>
        </w:rPr>
      </w:pPr>
    </w:p>
    <w:p w14:paraId="756F0485" w14:textId="00A10B49" w:rsidR="00157CCD" w:rsidRPr="008C2FD4" w:rsidRDefault="00157CCD" w:rsidP="00157CCD">
      <w:pPr>
        <w:jc w:val="center"/>
        <w:rPr>
          <w:b/>
        </w:rPr>
      </w:pPr>
      <w:r w:rsidRPr="008C2FD4">
        <w:rPr>
          <w:b/>
          <w:lang w:val="en-US"/>
        </w:rPr>
        <w:t>V</w:t>
      </w:r>
      <w:r w:rsidR="007D2729">
        <w:rPr>
          <w:b/>
          <w:lang w:val="en-US"/>
        </w:rPr>
        <w:t>I</w:t>
      </w:r>
      <w:r w:rsidR="00E12D3E">
        <w:rPr>
          <w:b/>
          <w:lang w:val="en-US"/>
        </w:rPr>
        <w:t>I</w:t>
      </w:r>
      <w:r w:rsidR="00BA3A60">
        <w:rPr>
          <w:b/>
          <w:lang w:val="en-US"/>
        </w:rPr>
        <w:t>I</w:t>
      </w:r>
      <w:r w:rsidRPr="008C2FD4">
        <w:rPr>
          <w:b/>
        </w:rPr>
        <w:t>.  Формирование государственной политики, государственное регулирование и нормативно-правовое регулирование в области печати, издательской</w:t>
      </w:r>
      <w:r>
        <w:rPr>
          <w:b/>
        </w:rPr>
        <w:t xml:space="preserve"> и</w:t>
      </w:r>
      <w:r w:rsidRPr="008C2FD4">
        <w:rPr>
          <w:b/>
        </w:rPr>
        <w:t xml:space="preserve"> полиграфической деятельности</w:t>
      </w:r>
      <w:r>
        <w:rPr>
          <w:b/>
        </w:rPr>
        <w:t>,</w:t>
      </w:r>
      <w:r w:rsidRPr="000D032A">
        <w:rPr>
          <w:shd w:val="clear" w:color="auto" w:fill="FFFFFF"/>
        </w:rPr>
        <w:t xml:space="preserve"> </w:t>
      </w:r>
      <w:r w:rsidRPr="000D032A">
        <w:rPr>
          <w:b/>
          <w:shd w:val="clear" w:color="auto" w:fill="FFFFFF"/>
        </w:rPr>
        <w:t>рекламы и рекламной деятельности</w:t>
      </w:r>
    </w:p>
    <w:p w14:paraId="3F0D4AD7" w14:textId="77777777" w:rsidR="00157CCD" w:rsidRPr="008C2FD4" w:rsidRDefault="00157CCD" w:rsidP="00157CCD">
      <w:pPr>
        <w:shd w:val="clear" w:color="auto" w:fill="FFFFFF"/>
        <w:ind w:firstLine="708"/>
        <w:jc w:val="center"/>
        <w:rPr>
          <w:b/>
          <w:bCs/>
        </w:rPr>
      </w:pPr>
    </w:p>
    <w:p w14:paraId="52DAADB0" w14:textId="5AE6F2E8" w:rsidR="00422471" w:rsidRPr="00E76CEA" w:rsidRDefault="00157CCD" w:rsidP="00157CCD">
      <w:pPr>
        <w:shd w:val="clear" w:color="auto" w:fill="FFFFFF"/>
        <w:ind w:firstLine="709"/>
        <w:jc w:val="both"/>
      </w:pPr>
      <w:r w:rsidRPr="00E76CEA">
        <w:t xml:space="preserve">1.  Для формирования государственной политики и нормативно-правового регулирования в области печати, издательской и полиграфической деятельности за </w:t>
      </w:r>
      <w:r w:rsidR="00E76CEA">
        <w:t>12</w:t>
      </w:r>
      <w:r w:rsidR="00C13AB2" w:rsidRPr="00E76CEA">
        <w:t xml:space="preserve"> месяцев </w:t>
      </w:r>
      <w:r w:rsidRPr="00E76CEA">
        <w:t>2021 года Министерством, в соответствии с действующим законодательством, разработан</w:t>
      </w:r>
      <w:r w:rsidR="00E11FC3" w:rsidRPr="00E76CEA">
        <w:t>ы и находя</w:t>
      </w:r>
      <w:r w:rsidRPr="00E76CEA">
        <w:t>тся на согласовании</w:t>
      </w:r>
      <w:r w:rsidR="00422471" w:rsidRPr="00E76CEA">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835"/>
        <w:gridCol w:w="3261"/>
      </w:tblGrid>
      <w:tr w:rsidR="00422471" w:rsidRPr="00E76CEA" w14:paraId="200B6627" w14:textId="77777777" w:rsidTr="00E11FC3">
        <w:trPr>
          <w:trHeight w:val="712"/>
        </w:trPr>
        <w:tc>
          <w:tcPr>
            <w:tcW w:w="551" w:type="dxa"/>
            <w:vAlign w:val="center"/>
          </w:tcPr>
          <w:p w14:paraId="1A418725" w14:textId="77777777" w:rsidR="00422471" w:rsidRPr="00E76CEA" w:rsidRDefault="00422471" w:rsidP="00887A3C">
            <w:pPr>
              <w:widowControl w:val="0"/>
              <w:autoSpaceDE w:val="0"/>
              <w:autoSpaceDN w:val="0"/>
              <w:adjustRightInd w:val="0"/>
              <w:jc w:val="center"/>
            </w:pPr>
            <w:r w:rsidRPr="00E76CEA">
              <w:br w:type="page"/>
              <w:t>№</w:t>
            </w:r>
          </w:p>
          <w:p w14:paraId="5EEA59E0" w14:textId="77777777" w:rsidR="00422471" w:rsidRPr="00E76CEA" w:rsidRDefault="00422471" w:rsidP="00887A3C">
            <w:pPr>
              <w:widowControl w:val="0"/>
              <w:autoSpaceDE w:val="0"/>
              <w:autoSpaceDN w:val="0"/>
              <w:adjustRightInd w:val="0"/>
              <w:jc w:val="center"/>
            </w:pPr>
            <w:r w:rsidRPr="00E76CEA">
              <w:t>п/п</w:t>
            </w:r>
          </w:p>
        </w:tc>
        <w:tc>
          <w:tcPr>
            <w:tcW w:w="3135" w:type="dxa"/>
          </w:tcPr>
          <w:p w14:paraId="5F86D27F" w14:textId="62D67CCC" w:rsidR="00422471" w:rsidRPr="00E76CEA" w:rsidRDefault="00422471" w:rsidP="00E11FC3">
            <w:pPr>
              <w:widowControl w:val="0"/>
              <w:autoSpaceDE w:val="0"/>
              <w:autoSpaceDN w:val="0"/>
              <w:adjustRightInd w:val="0"/>
              <w:jc w:val="center"/>
            </w:pPr>
            <w:r w:rsidRPr="00E76CEA">
              <w:t>Наименование нормативно</w:t>
            </w:r>
            <w:r w:rsidR="00E11FC3" w:rsidRPr="00E76CEA">
              <w:t xml:space="preserve">го </w:t>
            </w:r>
            <w:r w:rsidRPr="00E76CEA">
              <w:t>правового акта</w:t>
            </w:r>
          </w:p>
        </w:tc>
        <w:tc>
          <w:tcPr>
            <w:tcW w:w="2835" w:type="dxa"/>
          </w:tcPr>
          <w:p w14:paraId="52463019" w14:textId="77777777" w:rsidR="00422471" w:rsidRPr="00E76CEA" w:rsidRDefault="00422471" w:rsidP="00887A3C">
            <w:pPr>
              <w:widowControl w:val="0"/>
              <w:autoSpaceDE w:val="0"/>
              <w:autoSpaceDN w:val="0"/>
              <w:adjustRightInd w:val="0"/>
              <w:jc w:val="center"/>
            </w:pPr>
            <w:r w:rsidRPr="00E76CEA">
              <w:t>Суть и цель принятого решения</w:t>
            </w:r>
          </w:p>
        </w:tc>
        <w:tc>
          <w:tcPr>
            <w:tcW w:w="3261" w:type="dxa"/>
          </w:tcPr>
          <w:p w14:paraId="69B00061" w14:textId="77777777" w:rsidR="00422471" w:rsidRPr="00E76CEA" w:rsidRDefault="00422471" w:rsidP="00887A3C">
            <w:pPr>
              <w:widowControl w:val="0"/>
              <w:autoSpaceDE w:val="0"/>
              <w:autoSpaceDN w:val="0"/>
              <w:adjustRightInd w:val="0"/>
              <w:jc w:val="center"/>
            </w:pPr>
            <w:r w:rsidRPr="00E76CEA">
              <w:t>Экономический (социальный) эффект</w:t>
            </w:r>
          </w:p>
        </w:tc>
      </w:tr>
      <w:tr w:rsidR="00422471" w:rsidRPr="00892636" w14:paraId="744763F1" w14:textId="77777777" w:rsidTr="00E11FC3">
        <w:trPr>
          <w:trHeight w:val="823"/>
        </w:trPr>
        <w:tc>
          <w:tcPr>
            <w:tcW w:w="551" w:type="dxa"/>
            <w:vAlign w:val="center"/>
          </w:tcPr>
          <w:p w14:paraId="47C773DE" w14:textId="15545339" w:rsidR="00422471" w:rsidRPr="00E76CEA" w:rsidRDefault="00422471" w:rsidP="00887A3C">
            <w:pPr>
              <w:widowControl w:val="0"/>
              <w:autoSpaceDE w:val="0"/>
              <w:autoSpaceDN w:val="0"/>
              <w:adjustRightInd w:val="0"/>
              <w:jc w:val="center"/>
            </w:pPr>
            <w:r w:rsidRPr="00E76CEA">
              <w:t>1.</w:t>
            </w:r>
          </w:p>
        </w:tc>
        <w:tc>
          <w:tcPr>
            <w:tcW w:w="3135" w:type="dxa"/>
          </w:tcPr>
          <w:p w14:paraId="49B4F320" w14:textId="4A90117A" w:rsidR="00422471" w:rsidRPr="00E76CEA" w:rsidRDefault="00C13AB2" w:rsidP="00422471">
            <w:pPr>
              <w:widowControl w:val="0"/>
              <w:autoSpaceDE w:val="0"/>
              <w:autoSpaceDN w:val="0"/>
              <w:adjustRightInd w:val="0"/>
              <w:jc w:val="both"/>
            </w:pPr>
            <w:r w:rsidRPr="00E76CEA">
              <w:rPr>
                <w:szCs w:val="28"/>
              </w:rPr>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дополнения в Закон </w:t>
            </w:r>
            <w:r w:rsidRPr="00E76CEA">
              <w:rPr>
                <w:szCs w:val="28"/>
              </w:rPr>
              <w:lastRenderedPageBreak/>
              <w:t>Приднестровской Молдавской Республики «Об издательской деятельности»</w:t>
            </w:r>
          </w:p>
        </w:tc>
        <w:tc>
          <w:tcPr>
            <w:tcW w:w="2835" w:type="dxa"/>
          </w:tcPr>
          <w:p w14:paraId="3DDFE68C" w14:textId="1E800B02" w:rsidR="00422471" w:rsidRPr="00E76CEA" w:rsidRDefault="00C13AB2" w:rsidP="00887A3C">
            <w:pPr>
              <w:widowControl w:val="0"/>
              <w:autoSpaceDE w:val="0"/>
              <w:autoSpaceDN w:val="0"/>
              <w:adjustRightInd w:val="0"/>
              <w:jc w:val="both"/>
              <w:rPr>
                <w:rFonts w:eastAsia="Calibri"/>
              </w:rPr>
            </w:pPr>
            <w:r w:rsidRPr="00E76CEA">
              <w:lastRenderedPageBreak/>
              <w:t xml:space="preserve">Разработан в целях актуализации действующего законодательства в области издательской деятельности, а также настоящим законопроектом предложено ввести </w:t>
            </w:r>
            <w:r w:rsidRPr="00E76CEA">
              <w:lastRenderedPageBreak/>
              <w:t>процедуру получения субъектами деятельности по производству защищенной от подделок полиграфической продукции до получения лицензии разрешения на получение лицензии.</w:t>
            </w:r>
          </w:p>
        </w:tc>
        <w:tc>
          <w:tcPr>
            <w:tcW w:w="3261" w:type="dxa"/>
          </w:tcPr>
          <w:p w14:paraId="7FF90E80" w14:textId="66F2DB85" w:rsidR="00C13AB2" w:rsidRDefault="00422471" w:rsidP="00887A3C">
            <w:pPr>
              <w:widowControl w:val="0"/>
              <w:autoSpaceDE w:val="0"/>
              <w:autoSpaceDN w:val="0"/>
              <w:adjustRightInd w:val="0"/>
              <w:jc w:val="both"/>
            </w:pPr>
            <w:r w:rsidRPr="00E76CEA">
              <w:lastRenderedPageBreak/>
              <w:t>Актуализация норм законодательства в сфере издательской деятельности в Приднестровской Молдавской Республике</w:t>
            </w:r>
            <w:r w:rsidR="00C13AB2" w:rsidRPr="00E76CEA">
              <w:t>.</w:t>
            </w:r>
          </w:p>
          <w:p w14:paraId="519C4D1E" w14:textId="5CEE89DA" w:rsidR="007B7F3E" w:rsidRPr="00892636" w:rsidRDefault="007B7F3E" w:rsidP="00887A3C">
            <w:pPr>
              <w:widowControl w:val="0"/>
              <w:autoSpaceDE w:val="0"/>
              <w:autoSpaceDN w:val="0"/>
              <w:adjustRightInd w:val="0"/>
              <w:jc w:val="both"/>
            </w:pPr>
            <w:r>
              <w:t xml:space="preserve">Находится на рассмотрении ответственного комитета Верховного Совета Приднестровской </w:t>
            </w:r>
            <w:r>
              <w:lastRenderedPageBreak/>
              <w:t>Молдавской Республики.</w:t>
            </w:r>
          </w:p>
        </w:tc>
      </w:tr>
      <w:tr w:rsidR="001450D1" w:rsidRPr="00892636" w14:paraId="7DD620C2" w14:textId="77777777" w:rsidTr="00E11FC3">
        <w:trPr>
          <w:trHeight w:val="823"/>
        </w:trPr>
        <w:tc>
          <w:tcPr>
            <w:tcW w:w="551" w:type="dxa"/>
            <w:vAlign w:val="center"/>
          </w:tcPr>
          <w:p w14:paraId="3E56BD0F" w14:textId="18812673" w:rsidR="001450D1" w:rsidRPr="00E76CEA" w:rsidRDefault="001450D1" w:rsidP="00887A3C">
            <w:pPr>
              <w:widowControl w:val="0"/>
              <w:autoSpaceDE w:val="0"/>
              <w:autoSpaceDN w:val="0"/>
              <w:adjustRightInd w:val="0"/>
              <w:jc w:val="center"/>
            </w:pPr>
            <w:r>
              <w:lastRenderedPageBreak/>
              <w:t xml:space="preserve">2. </w:t>
            </w:r>
          </w:p>
        </w:tc>
        <w:tc>
          <w:tcPr>
            <w:tcW w:w="3135" w:type="dxa"/>
          </w:tcPr>
          <w:p w14:paraId="4921AB65" w14:textId="77777777" w:rsidR="001450D1" w:rsidRPr="001450D1" w:rsidRDefault="001450D1" w:rsidP="00422471">
            <w:pPr>
              <w:widowControl w:val="0"/>
              <w:autoSpaceDE w:val="0"/>
              <w:autoSpaceDN w:val="0"/>
              <w:adjustRightInd w:val="0"/>
              <w:jc w:val="both"/>
              <w:rPr>
                <w:szCs w:val="28"/>
              </w:rPr>
            </w:pPr>
            <w:r w:rsidRPr="001450D1">
              <w:t>Приказ Министерства цифрового развития, связи и массовых коммуникаций ПМР от 19 ноября 2021 года № 238 «</w:t>
            </w:r>
            <w:r w:rsidRPr="001450D1">
              <w:rPr>
                <w:szCs w:val="28"/>
              </w:rPr>
              <w:t>О признании утратившим силу Приказа Государственной службы средств массовой информации Приднестровской Молдавской Республики от 27 августа 2015 года № 278 «Об утверждении Правил приема и исполнения заказов на предприятиях, осуществляющих полиграфическую деятельность» (Регистрационный № 7278 от 12 ноября 2015 года) (САЗ 15-46)»</w:t>
            </w:r>
          </w:p>
          <w:p w14:paraId="77FA5B39" w14:textId="77777777" w:rsidR="001450D1" w:rsidRPr="001450D1" w:rsidRDefault="001450D1" w:rsidP="00422471">
            <w:pPr>
              <w:widowControl w:val="0"/>
              <w:autoSpaceDE w:val="0"/>
              <w:autoSpaceDN w:val="0"/>
              <w:adjustRightInd w:val="0"/>
              <w:jc w:val="both"/>
              <w:rPr>
                <w:szCs w:val="28"/>
              </w:rPr>
            </w:pPr>
          </w:p>
          <w:p w14:paraId="209FBFF8" w14:textId="5BA220B6" w:rsidR="001450D1" w:rsidRPr="00E76CEA" w:rsidRDefault="001450D1" w:rsidP="00422471">
            <w:pPr>
              <w:widowControl w:val="0"/>
              <w:autoSpaceDE w:val="0"/>
              <w:autoSpaceDN w:val="0"/>
              <w:adjustRightInd w:val="0"/>
              <w:jc w:val="both"/>
              <w:rPr>
                <w:szCs w:val="28"/>
              </w:rPr>
            </w:pPr>
            <w:r w:rsidRPr="001450D1">
              <w:rPr>
                <w:szCs w:val="28"/>
              </w:rPr>
              <w:t>(Регистрационный № 10656 от 24 ноября 2021 года)</w:t>
            </w:r>
          </w:p>
        </w:tc>
        <w:tc>
          <w:tcPr>
            <w:tcW w:w="2835" w:type="dxa"/>
          </w:tcPr>
          <w:p w14:paraId="2B944691" w14:textId="7EBE17A3" w:rsidR="001450D1" w:rsidRPr="00E76CEA" w:rsidRDefault="00481FFB" w:rsidP="00481FFB">
            <w:pPr>
              <w:widowControl w:val="0"/>
              <w:autoSpaceDE w:val="0"/>
              <w:autoSpaceDN w:val="0"/>
              <w:adjustRightInd w:val="0"/>
              <w:jc w:val="both"/>
            </w:pPr>
            <w:r>
              <w:t xml:space="preserve">Настоящий Приказ разработан в целях упорядочивания нормативных правовых актов Министерства цифрового развития, связи и массовых коммуникаций Приднестровской Молдавской Республики. </w:t>
            </w:r>
          </w:p>
        </w:tc>
        <w:tc>
          <w:tcPr>
            <w:tcW w:w="3261" w:type="dxa"/>
          </w:tcPr>
          <w:p w14:paraId="7263E85D" w14:textId="6F84BB1E" w:rsidR="001450D1" w:rsidRPr="00E76CEA" w:rsidRDefault="008B6149" w:rsidP="00887A3C">
            <w:pPr>
              <w:widowControl w:val="0"/>
              <w:autoSpaceDE w:val="0"/>
              <w:autoSpaceDN w:val="0"/>
              <w:adjustRightInd w:val="0"/>
              <w:jc w:val="both"/>
            </w:pPr>
            <w:r w:rsidRPr="008B6149">
              <w:t>Приведение в соответствие с положениями действующего законодательства Приднестровской Молдавской Республики.</w:t>
            </w:r>
          </w:p>
        </w:tc>
      </w:tr>
    </w:tbl>
    <w:p w14:paraId="3E6BBCA1" w14:textId="77777777" w:rsidR="00422471" w:rsidRDefault="00422471" w:rsidP="00157CCD">
      <w:pPr>
        <w:shd w:val="clear" w:color="auto" w:fill="FFFFFF"/>
        <w:ind w:firstLine="709"/>
        <w:jc w:val="both"/>
      </w:pPr>
    </w:p>
    <w:p w14:paraId="667B26C6" w14:textId="77777777" w:rsidR="00190FC4" w:rsidRPr="00A75966" w:rsidRDefault="00190FC4" w:rsidP="00190FC4">
      <w:pPr>
        <w:shd w:val="clear" w:color="auto" w:fill="FFFFFF"/>
        <w:ind w:firstLine="709"/>
        <w:jc w:val="both"/>
        <w:rPr>
          <w:color w:val="000000"/>
        </w:rPr>
      </w:pPr>
      <w:r w:rsidRPr="00A75966">
        <w:rPr>
          <w:color w:val="000000"/>
        </w:rPr>
        <w:t xml:space="preserve">2. Во исполнение Закона Приднестровской Молдавской Республики </w:t>
      </w:r>
      <w:r w:rsidRPr="00A75966">
        <w:t xml:space="preserve">от 7 мая 1999 года № 157-З </w:t>
      </w:r>
      <w:r w:rsidRPr="00A75966">
        <w:rPr>
          <w:color w:val="000000"/>
        </w:rPr>
        <w:t>«Об обязательном экземпляре документов» (СЗМР 99-2) проводилась работа по государственной регистрации и библиографическому описанию обязательных экземпляров документов (далее – ОБЭ*), доставляемых от издателей через полиграфические предприятия республики и участки множительной техники: ГУИПП «Бендерская типография «Полиграфист» (г. Бендеры), ЗАО «</w:t>
      </w:r>
      <w:proofErr w:type="spellStart"/>
      <w:r w:rsidRPr="00A75966">
        <w:rPr>
          <w:color w:val="000000"/>
        </w:rPr>
        <w:t>Типар</w:t>
      </w:r>
      <w:proofErr w:type="spellEnd"/>
      <w:r w:rsidRPr="00A75966">
        <w:rPr>
          <w:color w:val="000000"/>
        </w:rPr>
        <w:t>» (г. Тирасполь), издательства ПГУ им. Т.Г. Шевченко (г. Тирасполь), ООО «Литера» (г. Тирасполь), ОАО «</w:t>
      </w:r>
      <w:proofErr w:type="spellStart"/>
      <w:r w:rsidRPr="00A75966">
        <w:rPr>
          <w:color w:val="000000"/>
        </w:rPr>
        <w:t>Рыбницкая</w:t>
      </w:r>
      <w:proofErr w:type="spellEnd"/>
      <w:r w:rsidRPr="00A75966">
        <w:rPr>
          <w:color w:val="000000"/>
        </w:rPr>
        <w:t xml:space="preserve"> типография» (г. Рыбница), ООО «</w:t>
      </w:r>
      <w:proofErr w:type="spellStart"/>
      <w:r w:rsidRPr="00A75966">
        <w:rPr>
          <w:color w:val="000000"/>
        </w:rPr>
        <w:t>Ликрис</w:t>
      </w:r>
      <w:proofErr w:type="spellEnd"/>
      <w:r w:rsidRPr="00A75966">
        <w:rPr>
          <w:color w:val="000000"/>
        </w:rPr>
        <w:t>» (г. Тирасполь), ООО «Контур» (г. Бендеры), ООО «Папирус» (г. Тирасполь), ГУП «Медицинский центр «</w:t>
      </w:r>
      <w:proofErr w:type="spellStart"/>
      <w:r w:rsidRPr="00A75966">
        <w:rPr>
          <w:color w:val="000000"/>
        </w:rPr>
        <w:t>ТираМед</w:t>
      </w:r>
      <w:proofErr w:type="spellEnd"/>
      <w:r w:rsidRPr="00A75966">
        <w:rPr>
          <w:color w:val="000000"/>
        </w:rPr>
        <w:t>» (г. Тирасполь), ООО «Принт-Сити» (г. Тирасполь), ООО «</w:t>
      </w:r>
      <w:proofErr w:type="spellStart"/>
      <w:r w:rsidRPr="00A75966">
        <w:rPr>
          <w:color w:val="000000"/>
        </w:rPr>
        <w:t>Теслайн</w:t>
      </w:r>
      <w:proofErr w:type="spellEnd"/>
      <w:r w:rsidRPr="00A75966">
        <w:rPr>
          <w:color w:val="000000"/>
        </w:rPr>
        <w:t>» (г. Тирасполь), ООО «</w:t>
      </w:r>
      <w:proofErr w:type="spellStart"/>
      <w:r w:rsidRPr="00A75966">
        <w:rPr>
          <w:color w:val="000000"/>
        </w:rPr>
        <w:t>Еврокров</w:t>
      </w:r>
      <w:proofErr w:type="spellEnd"/>
      <w:r w:rsidRPr="00A75966">
        <w:rPr>
          <w:color w:val="000000"/>
        </w:rPr>
        <w:t xml:space="preserve">» (г. </w:t>
      </w:r>
      <w:proofErr w:type="spellStart"/>
      <w:r w:rsidRPr="00A75966">
        <w:rPr>
          <w:color w:val="000000"/>
        </w:rPr>
        <w:t>Слободзея</w:t>
      </w:r>
      <w:proofErr w:type="spellEnd"/>
      <w:r w:rsidRPr="00A75966">
        <w:rPr>
          <w:color w:val="000000"/>
        </w:rPr>
        <w:t>), ООО «ОРТЭ-Жизнь» (г. Тирасполь), студия печати «</w:t>
      </w:r>
      <w:proofErr w:type="spellStart"/>
      <w:r w:rsidRPr="00A75966">
        <w:rPr>
          <w:color w:val="000000"/>
        </w:rPr>
        <w:t>яМайка</w:t>
      </w:r>
      <w:proofErr w:type="spellEnd"/>
      <w:r w:rsidRPr="00A75966">
        <w:rPr>
          <w:color w:val="000000"/>
        </w:rPr>
        <w:t>» (г. Дубоссары).</w:t>
      </w:r>
    </w:p>
    <w:p w14:paraId="0E4CDD3C" w14:textId="3126B897" w:rsidR="00190FC4" w:rsidRPr="00A30360" w:rsidRDefault="00190FC4" w:rsidP="00A30360">
      <w:pPr>
        <w:shd w:val="clear" w:color="auto" w:fill="FFFFFF"/>
        <w:ind w:firstLine="709"/>
        <w:jc w:val="both"/>
        <w:rPr>
          <w:color w:val="000000"/>
        </w:rPr>
      </w:pPr>
      <w:r w:rsidRPr="00A75966">
        <w:rPr>
          <w:color w:val="000000"/>
        </w:rPr>
        <w:t xml:space="preserve">Министерством </w:t>
      </w:r>
      <w:r w:rsidR="005E49DB">
        <w:rPr>
          <w:color w:val="000000"/>
        </w:rPr>
        <w:t xml:space="preserve">ежегодно </w:t>
      </w:r>
      <w:r w:rsidR="00373322">
        <w:rPr>
          <w:color w:val="000000"/>
        </w:rPr>
        <w:t>проводит</w:t>
      </w:r>
      <w:r w:rsidR="00CD10C7">
        <w:rPr>
          <w:color w:val="000000"/>
        </w:rPr>
        <w:t>ся</w:t>
      </w:r>
      <w:r w:rsidR="00373322">
        <w:rPr>
          <w:color w:val="000000"/>
        </w:rPr>
        <w:t xml:space="preserve"> работ</w:t>
      </w:r>
      <w:r w:rsidR="00F072A2">
        <w:rPr>
          <w:color w:val="000000"/>
        </w:rPr>
        <w:t>а</w:t>
      </w:r>
      <w:r w:rsidR="00373322">
        <w:rPr>
          <w:color w:val="000000"/>
        </w:rPr>
        <w:t xml:space="preserve"> по наполнению</w:t>
      </w:r>
      <w:r w:rsidR="005E49DB">
        <w:rPr>
          <w:color w:val="000000"/>
        </w:rPr>
        <w:t xml:space="preserve"> </w:t>
      </w:r>
      <w:r w:rsidR="00686AA9">
        <w:rPr>
          <w:color w:val="000000"/>
        </w:rPr>
        <w:t xml:space="preserve">электронного </w:t>
      </w:r>
      <w:r w:rsidR="00373322" w:rsidRPr="00373322">
        <w:rPr>
          <w:color w:val="000000"/>
        </w:rPr>
        <w:t>библиографическ</w:t>
      </w:r>
      <w:r w:rsidR="00373322">
        <w:rPr>
          <w:color w:val="000000"/>
        </w:rPr>
        <w:t xml:space="preserve">ого </w:t>
      </w:r>
      <w:r w:rsidR="00373322" w:rsidRPr="00373322">
        <w:rPr>
          <w:color w:val="000000"/>
        </w:rPr>
        <w:t>указател</w:t>
      </w:r>
      <w:r w:rsidR="00373322">
        <w:rPr>
          <w:color w:val="000000"/>
        </w:rPr>
        <w:t>я</w:t>
      </w:r>
      <w:r w:rsidR="00373322" w:rsidRPr="00373322">
        <w:rPr>
          <w:color w:val="000000"/>
        </w:rPr>
        <w:t xml:space="preserve"> «Книжная летопись», где перечислены выпущенные печатные издания, независимо от тематики, специализации и объема</w:t>
      </w:r>
      <w:r w:rsidR="00373322">
        <w:rPr>
          <w:color w:val="000000"/>
        </w:rPr>
        <w:t>. Н</w:t>
      </w:r>
      <w:r w:rsidRPr="00A75966">
        <w:rPr>
          <w:color w:val="000000"/>
        </w:rPr>
        <w:t xml:space="preserve">а официальном сайте обеспечен общественный доступ к </w:t>
      </w:r>
      <w:r w:rsidR="00373322">
        <w:rPr>
          <w:color w:val="000000"/>
        </w:rPr>
        <w:t xml:space="preserve">данному </w:t>
      </w:r>
      <w:r w:rsidRPr="00A75966">
        <w:rPr>
          <w:color w:val="000000"/>
        </w:rPr>
        <w:t xml:space="preserve">информационному ресурсу </w:t>
      </w:r>
      <w:r w:rsidR="00AB40A2">
        <w:rPr>
          <w:color w:val="000000"/>
        </w:rPr>
        <w:t>в р</w:t>
      </w:r>
      <w:r w:rsidR="00A1259A">
        <w:rPr>
          <w:color w:val="000000"/>
        </w:rPr>
        <w:t>еестр</w:t>
      </w:r>
      <w:r w:rsidR="00AB40A2">
        <w:rPr>
          <w:color w:val="000000"/>
        </w:rPr>
        <w:t>е</w:t>
      </w:r>
      <w:r w:rsidR="00A1259A">
        <w:rPr>
          <w:color w:val="000000"/>
        </w:rPr>
        <w:t xml:space="preserve"> зарегистрированных печатных изданий Придне</w:t>
      </w:r>
      <w:r w:rsidR="009C14BC">
        <w:rPr>
          <w:color w:val="000000"/>
        </w:rPr>
        <w:t xml:space="preserve">стровской Молдавской Республики </w:t>
      </w:r>
      <w:r w:rsidR="00AB40A2">
        <w:rPr>
          <w:color w:val="000000"/>
        </w:rPr>
        <w:t xml:space="preserve">- библиографическом указателе </w:t>
      </w:r>
      <w:r w:rsidR="00892E04" w:rsidRPr="00892E04">
        <w:rPr>
          <w:color w:val="000000"/>
        </w:rPr>
        <w:t>«Книжная летопись»</w:t>
      </w:r>
      <w:r w:rsidR="00A30360">
        <w:rPr>
          <w:color w:val="000000"/>
        </w:rPr>
        <w:t xml:space="preserve"> </w:t>
      </w:r>
      <w:r w:rsidRPr="00A75966">
        <w:rPr>
          <w:color w:val="000000"/>
        </w:rPr>
        <w:t xml:space="preserve">за период 1997-2020 </w:t>
      </w:r>
      <w:r w:rsidR="00135EA5" w:rsidRPr="00A75966">
        <w:rPr>
          <w:color w:val="000000"/>
        </w:rPr>
        <w:t>годы</w:t>
      </w:r>
      <w:r w:rsidR="00135EA5">
        <w:rPr>
          <w:color w:val="000000"/>
        </w:rPr>
        <w:t>.</w:t>
      </w:r>
      <w:r w:rsidR="00A30360">
        <w:rPr>
          <w:color w:val="000000"/>
        </w:rPr>
        <w:t xml:space="preserve"> </w:t>
      </w:r>
      <w:r w:rsidR="001A5754">
        <w:rPr>
          <w:color w:val="000000"/>
        </w:rPr>
        <w:t xml:space="preserve">Информация о </w:t>
      </w:r>
      <w:r w:rsidR="001A5754" w:rsidRPr="001A5754">
        <w:rPr>
          <w:color w:val="000000"/>
        </w:rPr>
        <w:t>печатны</w:t>
      </w:r>
      <w:r w:rsidR="001A5754">
        <w:rPr>
          <w:color w:val="000000"/>
        </w:rPr>
        <w:t xml:space="preserve">х </w:t>
      </w:r>
      <w:r w:rsidR="001A5754" w:rsidRPr="001A5754">
        <w:rPr>
          <w:color w:val="000000"/>
        </w:rPr>
        <w:t>издани</w:t>
      </w:r>
      <w:r w:rsidR="001A5754">
        <w:rPr>
          <w:color w:val="000000"/>
        </w:rPr>
        <w:t>ях,</w:t>
      </w:r>
      <w:r w:rsidRPr="00A75966">
        <w:t xml:space="preserve"> </w:t>
      </w:r>
      <w:r w:rsidR="001A5754" w:rsidRPr="001A5754">
        <w:rPr>
          <w:color w:val="000000"/>
        </w:rPr>
        <w:t>выпущенны</w:t>
      </w:r>
      <w:r w:rsidR="001A5754">
        <w:rPr>
          <w:color w:val="000000"/>
        </w:rPr>
        <w:t xml:space="preserve">х </w:t>
      </w:r>
      <w:r w:rsidRPr="00A75966">
        <w:t>2021 год</w:t>
      </w:r>
      <w:r w:rsidR="000829AD">
        <w:t>у будет внесена в соответствующий реестр в</w:t>
      </w:r>
      <w:r w:rsidR="00CD10C7">
        <w:t xml:space="preserve"> март</w:t>
      </w:r>
      <w:r w:rsidR="000829AD">
        <w:t>е</w:t>
      </w:r>
      <w:r w:rsidR="00CD10C7">
        <w:t xml:space="preserve"> 2022 года.</w:t>
      </w:r>
    </w:p>
    <w:p w14:paraId="35D00776" w14:textId="4AB20EC2" w:rsidR="00190FC4" w:rsidRPr="00A75966" w:rsidRDefault="00190FC4" w:rsidP="00190FC4">
      <w:pPr>
        <w:ind w:firstLine="708"/>
        <w:jc w:val="both"/>
        <w:rPr>
          <w:color w:val="000000" w:themeColor="text1"/>
        </w:rPr>
      </w:pPr>
      <w:r w:rsidRPr="00A75966">
        <w:rPr>
          <w:color w:val="000000" w:themeColor="text1"/>
        </w:rPr>
        <w:t xml:space="preserve">По состоянию на </w:t>
      </w:r>
      <w:r w:rsidR="00A1259A">
        <w:rPr>
          <w:color w:val="000000" w:themeColor="text1"/>
        </w:rPr>
        <w:t>1</w:t>
      </w:r>
      <w:r w:rsidRPr="00A75966">
        <w:rPr>
          <w:color w:val="000000" w:themeColor="text1"/>
        </w:rPr>
        <w:t xml:space="preserve"> </w:t>
      </w:r>
      <w:r w:rsidR="00A1259A">
        <w:rPr>
          <w:color w:val="000000" w:themeColor="text1"/>
        </w:rPr>
        <w:t>января</w:t>
      </w:r>
      <w:r w:rsidRPr="00A75966">
        <w:rPr>
          <w:color w:val="000000" w:themeColor="text1"/>
        </w:rPr>
        <w:t xml:space="preserve"> 202</w:t>
      </w:r>
      <w:r w:rsidR="00A1259A">
        <w:rPr>
          <w:color w:val="000000" w:themeColor="text1"/>
        </w:rPr>
        <w:t>2</w:t>
      </w:r>
      <w:r w:rsidRPr="00A75966">
        <w:rPr>
          <w:color w:val="000000" w:themeColor="text1"/>
        </w:rPr>
        <w:t xml:space="preserve"> года зарегистрировано обязательных бесплатных экземпляров (выпущенных издателями в 2021 году) следующих документов (печатных изданий):</w:t>
      </w:r>
    </w:p>
    <w:p w14:paraId="08BB0A58" w14:textId="77777777" w:rsidR="00190FC4" w:rsidRPr="00A75966" w:rsidRDefault="00190FC4" w:rsidP="00190FC4">
      <w:pPr>
        <w:ind w:firstLine="708"/>
        <w:jc w:val="both"/>
        <w:rPr>
          <w:color w:val="000000" w:themeColor="text1"/>
        </w:rPr>
      </w:pPr>
      <w:r w:rsidRPr="00A75966">
        <w:rPr>
          <w:color w:val="000000" w:themeColor="text1"/>
        </w:rPr>
        <w:lastRenderedPageBreak/>
        <w:t>а) книг – 176 наименований общим тиражом 39 121 экз.;</w:t>
      </w:r>
    </w:p>
    <w:p w14:paraId="0A888898" w14:textId="77777777" w:rsidR="00190FC4" w:rsidRPr="00A75966" w:rsidRDefault="00190FC4" w:rsidP="00190FC4">
      <w:pPr>
        <w:ind w:firstLine="708"/>
        <w:jc w:val="both"/>
        <w:rPr>
          <w:color w:val="000000" w:themeColor="text1"/>
        </w:rPr>
      </w:pPr>
      <w:r w:rsidRPr="00A75966">
        <w:rPr>
          <w:color w:val="000000" w:themeColor="text1"/>
        </w:rPr>
        <w:t>б) журналов – 15 наименований общим тиражом 32 255 экз.;</w:t>
      </w:r>
    </w:p>
    <w:p w14:paraId="32ECF2A8" w14:textId="77777777" w:rsidR="00190FC4" w:rsidRPr="00A75966" w:rsidRDefault="00190FC4" w:rsidP="00190FC4">
      <w:pPr>
        <w:ind w:firstLine="708"/>
        <w:jc w:val="both"/>
        <w:rPr>
          <w:color w:val="000000" w:themeColor="text1"/>
        </w:rPr>
      </w:pPr>
      <w:r w:rsidRPr="00A75966">
        <w:rPr>
          <w:color w:val="000000" w:themeColor="text1"/>
        </w:rPr>
        <w:t>в) газет – 37 наименований общим тиражом 2 422 856 экз.;</w:t>
      </w:r>
    </w:p>
    <w:p w14:paraId="70541EE9" w14:textId="77777777" w:rsidR="00C5358A" w:rsidRPr="00A75966" w:rsidRDefault="00190FC4" w:rsidP="00190FC4">
      <w:pPr>
        <w:ind w:firstLine="708"/>
        <w:jc w:val="both"/>
        <w:rPr>
          <w:color w:val="000000" w:themeColor="text1"/>
        </w:rPr>
      </w:pPr>
      <w:r w:rsidRPr="00A75966">
        <w:rPr>
          <w:color w:val="000000" w:themeColor="text1"/>
        </w:rPr>
        <w:t xml:space="preserve">г) </w:t>
      </w:r>
      <w:proofErr w:type="spellStart"/>
      <w:r w:rsidRPr="00A75966">
        <w:rPr>
          <w:color w:val="000000" w:themeColor="text1"/>
        </w:rPr>
        <w:t>изоизданий</w:t>
      </w:r>
      <w:proofErr w:type="spellEnd"/>
      <w:r w:rsidRPr="00A75966">
        <w:rPr>
          <w:color w:val="000000" w:themeColor="text1"/>
        </w:rPr>
        <w:t xml:space="preserve"> – 177 наименований общим тиражом 507 022 экз.</w:t>
      </w:r>
    </w:p>
    <w:p w14:paraId="6632D471" w14:textId="77777777" w:rsidR="00C5358A" w:rsidRPr="00A75966" w:rsidRDefault="00C5358A" w:rsidP="00C5358A">
      <w:pPr>
        <w:ind w:firstLine="708"/>
      </w:pPr>
      <w:r w:rsidRPr="00A75966">
        <w:t>С мая 2021 года выходит новое периодическое печатное издание – газета «Шалом» (Еврейской общины города Бендеры), приуроченная к памятным датам.</w:t>
      </w:r>
    </w:p>
    <w:p w14:paraId="12940F59" w14:textId="701853CF" w:rsidR="00190FC4" w:rsidRPr="00A75966" w:rsidRDefault="00190FC4" w:rsidP="00190FC4">
      <w:pPr>
        <w:ind w:firstLine="708"/>
        <w:jc w:val="both"/>
        <w:rPr>
          <w:shd w:val="clear" w:color="auto" w:fill="FFFFFF"/>
        </w:rPr>
      </w:pPr>
      <w:r w:rsidRPr="00A75966">
        <w:t>Печать</w:t>
      </w:r>
      <w:r w:rsidRPr="00A75966">
        <w:rPr>
          <w:shd w:val="clear" w:color="auto" w:fill="FFFFFF"/>
        </w:rPr>
        <w:t xml:space="preserve"> самых значимых для республики отечественных изданий, дающих бесценные сведения об истории Приднестровья, о его настоящем и будущем, обеспечило ГУИПП «Бендерская типография «Полиграфист»</w:t>
      </w:r>
      <w:r w:rsidRPr="00A75966">
        <w:t>, это:</w:t>
      </w:r>
    </w:p>
    <w:p w14:paraId="551D7444" w14:textId="77777777" w:rsidR="00190FC4" w:rsidRPr="00A75966" w:rsidRDefault="00190FC4" w:rsidP="00190FC4">
      <w:pPr>
        <w:ind w:firstLine="708"/>
        <w:jc w:val="both"/>
        <w:rPr>
          <w:color w:val="000000" w:themeColor="text1"/>
        </w:rPr>
      </w:pPr>
      <w:r w:rsidRPr="00A75966">
        <w:rPr>
          <w:color w:val="000000" w:themeColor="text1"/>
        </w:rPr>
        <w:t xml:space="preserve">а) «История Приднестровской Молдавской Республики: ТОМ </w:t>
      </w:r>
      <w:r w:rsidRPr="00A75966">
        <w:rPr>
          <w:color w:val="000000" w:themeColor="text1"/>
          <w:lang w:val="en-US"/>
        </w:rPr>
        <w:t>IV</w:t>
      </w:r>
      <w:r w:rsidRPr="00A75966">
        <w:rPr>
          <w:color w:val="000000" w:themeColor="text1"/>
        </w:rPr>
        <w:t xml:space="preserve"> (в двух частях)».</w:t>
      </w:r>
    </w:p>
    <w:p w14:paraId="6602319D" w14:textId="77777777" w:rsidR="00190FC4" w:rsidRPr="00A75966" w:rsidRDefault="00190FC4" w:rsidP="00190FC4">
      <w:pPr>
        <w:ind w:firstLine="708"/>
        <w:jc w:val="both"/>
        <w:rPr>
          <w:color w:val="000000" w:themeColor="text1"/>
        </w:rPr>
      </w:pPr>
      <w:r w:rsidRPr="00A75966">
        <w:t xml:space="preserve">Издание посвящено новейшей истории республики – с конца восьмидесятых годов прошлого века по настоящее время. Авторы: А.З. Волкова, Е.И. Пивовар, А.В. Гущин, А.С. Левченков, В.И. Атаманюк, В.М. </w:t>
      </w:r>
      <w:proofErr w:type="spellStart"/>
      <w:r w:rsidRPr="00A75966">
        <w:t>Рыляков</w:t>
      </w:r>
      <w:proofErr w:type="spellEnd"/>
      <w:r w:rsidRPr="00A75966">
        <w:t xml:space="preserve">, Ю.Н. </w:t>
      </w:r>
      <w:proofErr w:type="spellStart"/>
      <w:r w:rsidRPr="00A75966">
        <w:t>Феч</w:t>
      </w:r>
      <w:proofErr w:type="spellEnd"/>
      <w:r w:rsidRPr="00A75966">
        <w:t xml:space="preserve">, В.Л. </w:t>
      </w:r>
      <w:proofErr w:type="spellStart"/>
      <w:r w:rsidRPr="00A75966">
        <w:t>Боднар</w:t>
      </w:r>
      <w:proofErr w:type="spellEnd"/>
      <w:r w:rsidRPr="00A75966">
        <w:t xml:space="preserve">, А.С. </w:t>
      </w:r>
      <w:proofErr w:type="spellStart"/>
      <w:r w:rsidRPr="00A75966">
        <w:t>Боговид</w:t>
      </w:r>
      <w:proofErr w:type="spellEnd"/>
      <w:r w:rsidRPr="00A75966">
        <w:t xml:space="preserve">, В.В. </w:t>
      </w:r>
      <w:proofErr w:type="spellStart"/>
      <w:r w:rsidRPr="00A75966">
        <w:t>Игрнатьев</w:t>
      </w:r>
      <w:proofErr w:type="spellEnd"/>
      <w:r w:rsidRPr="00A75966">
        <w:t xml:space="preserve">, Е.А. Городецкая, Т.А. Демина, И.Н. Галинский, Г.С. </w:t>
      </w:r>
      <w:proofErr w:type="spellStart"/>
      <w:r w:rsidRPr="00A75966">
        <w:t>Брусалинская</w:t>
      </w:r>
      <w:proofErr w:type="spellEnd"/>
      <w:r w:rsidRPr="00A75966">
        <w:t xml:space="preserve">, С.М. Степанов, О.Л. Беляков, О.А. </w:t>
      </w:r>
      <w:proofErr w:type="spellStart"/>
      <w:r w:rsidRPr="00A75966">
        <w:t>Обручков</w:t>
      </w:r>
      <w:proofErr w:type="spellEnd"/>
      <w:r w:rsidRPr="00A75966">
        <w:t xml:space="preserve">, Р.П. Мова, В.Д. </w:t>
      </w:r>
      <w:proofErr w:type="spellStart"/>
      <w:r w:rsidRPr="00A75966">
        <w:t>Гебос</w:t>
      </w:r>
      <w:proofErr w:type="spellEnd"/>
      <w:r w:rsidRPr="00A75966">
        <w:t xml:space="preserve">, В.Н. </w:t>
      </w:r>
      <w:proofErr w:type="spellStart"/>
      <w:r w:rsidRPr="00A75966">
        <w:t>Нягу</w:t>
      </w:r>
      <w:proofErr w:type="spellEnd"/>
      <w:r w:rsidRPr="00A75966">
        <w:t xml:space="preserve">, М.П. Бурла, В.А. </w:t>
      </w:r>
      <w:proofErr w:type="spellStart"/>
      <w:r w:rsidRPr="00A75966">
        <w:t>Заглядский</w:t>
      </w:r>
      <w:proofErr w:type="spellEnd"/>
      <w:r w:rsidRPr="00A75966">
        <w:t xml:space="preserve">, Ю.Г. Ганин, Е.М. Коваль, В.М. Беляев, А.А. </w:t>
      </w:r>
      <w:proofErr w:type="spellStart"/>
      <w:r w:rsidRPr="00A75966">
        <w:t>Слинченко</w:t>
      </w:r>
      <w:proofErr w:type="spellEnd"/>
      <w:r w:rsidRPr="00A75966">
        <w:t xml:space="preserve">, С.И. Аркадьева, Е.Н. Куличенко, А.С. Франц, В.С. </w:t>
      </w:r>
      <w:proofErr w:type="spellStart"/>
      <w:r w:rsidRPr="00A75966">
        <w:t>Рущук</w:t>
      </w:r>
      <w:proofErr w:type="spellEnd"/>
      <w:r w:rsidRPr="00A75966">
        <w:t xml:space="preserve">, Л.Е. Петракова, В.В. Проценко, С.И. </w:t>
      </w:r>
      <w:proofErr w:type="spellStart"/>
      <w:r w:rsidRPr="00A75966">
        <w:t>Берил</w:t>
      </w:r>
      <w:proofErr w:type="spellEnd"/>
      <w:r w:rsidRPr="00A75966">
        <w:t xml:space="preserve">, В.Н. Дымченко, И.А. Войт, Е.М. Бобкова, Р.А. </w:t>
      </w:r>
      <w:proofErr w:type="spellStart"/>
      <w:r w:rsidRPr="00A75966">
        <w:t>Татаров</w:t>
      </w:r>
      <w:proofErr w:type="spellEnd"/>
      <w:r w:rsidRPr="00A75966">
        <w:t xml:space="preserve">, М.П. </w:t>
      </w:r>
      <w:proofErr w:type="spellStart"/>
      <w:r w:rsidRPr="00A75966">
        <w:t>Заложкова</w:t>
      </w:r>
      <w:proofErr w:type="spellEnd"/>
      <w:r w:rsidRPr="00A75966">
        <w:t xml:space="preserve">, П.А. </w:t>
      </w:r>
      <w:proofErr w:type="spellStart"/>
      <w:r w:rsidRPr="00A75966">
        <w:t>Заложков</w:t>
      </w:r>
      <w:proofErr w:type="spellEnd"/>
      <w:r w:rsidRPr="00A75966">
        <w:t>.</w:t>
      </w:r>
    </w:p>
    <w:p w14:paraId="7D3636DD" w14:textId="77777777" w:rsidR="00190FC4" w:rsidRPr="00A75966" w:rsidRDefault="00190FC4" w:rsidP="00190FC4">
      <w:pPr>
        <w:ind w:firstLine="708"/>
        <w:jc w:val="both"/>
        <w:rPr>
          <w:color w:val="000000" w:themeColor="text1"/>
        </w:rPr>
      </w:pPr>
      <w:r w:rsidRPr="00A75966">
        <w:rPr>
          <w:color w:val="000000" w:themeColor="text1"/>
        </w:rPr>
        <w:t>б) «Приднестровская Молдавская Республика. Хроника основных событий. Издание 3-е, дополненное, исправленное, иллюстрированное».</w:t>
      </w:r>
    </w:p>
    <w:p w14:paraId="23E3AC88" w14:textId="77777777" w:rsidR="00190FC4" w:rsidRPr="00A75966" w:rsidRDefault="00190FC4" w:rsidP="00190FC4">
      <w:pPr>
        <w:ind w:firstLine="708"/>
        <w:jc w:val="both"/>
        <w:rPr>
          <w:color w:val="000000" w:themeColor="text1"/>
        </w:rPr>
      </w:pPr>
      <w:r w:rsidRPr="00A75966">
        <w:rPr>
          <w:color w:val="000000" w:themeColor="text1"/>
        </w:rPr>
        <w:t xml:space="preserve">Хроника о 30-летнем пути Приднестровской Молдавской Республики, об исторических корнях, начиная со времен палеолита и заканчивая сегодняшними днями. Авторский коллектив: А.З. Волкова, И.И. </w:t>
      </w:r>
      <w:proofErr w:type="spellStart"/>
      <w:r w:rsidRPr="00A75966">
        <w:rPr>
          <w:color w:val="000000" w:themeColor="text1"/>
        </w:rPr>
        <w:t>Крисько</w:t>
      </w:r>
      <w:proofErr w:type="spellEnd"/>
      <w:r w:rsidRPr="00A75966">
        <w:rPr>
          <w:color w:val="000000" w:themeColor="text1"/>
        </w:rPr>
        <w:t xml:space="preserve">, Р.А. </w:t>
      </w:r>
      <w:proofErr w:type="spellStart"/>
      <w:r w:rsidRPr="00A75966">
        <w:rPr>
          <w:color w:val="000000" w:themeColor="text1"/>
        </w:rPr>
        <w:t>Татаров</w:t>
      </w:r>
      <w:proofErr w:type="spellEnd"/>
      <w:r w:rsidRPr="00A75966">
        <w:rPr>
          <w:color w:val="000000" w:themeColor="text1"/>
        </w:rPr>
        <w:t>, А.С. Франц.</w:t>
      </w:r>
    </w:p>
    <w:p w14:paraId="705E94C7" w14:textId="77777777" w:rsidR="00190FC4" w:rsidRPr="00A75966" w:rsidRDefault="00190FC4" w:rsidP="00190FC4">
      <w:pPr>
        <w:ind w:firstLine="708"/>
        <w:jc w:val="both"/>
        <w:rPr>
          <w:color w:val="000000" w:themeColor="text1"/>
        </w:rPr>
      </w:pPr>
      <w:r w:rsidRPr="00A75966">
        <w:rPr>
          <w:color w:val="000000" w:themeColor="text1"/>
        </w:rPr>
        <w:t>в) «Армия Приднестровья. 30 лет на защите Отечества».</w:t>
      </w:r>
    </w:p>
    <w:p w14:paraId="777E790C" w14:textId="77777777" w:rsidR="00190FC4" w:rsidRPr="00A75966" w:rsidRDefault="00190FC4" w:rsidP="00190FC4">
      <w:pPr>
        <w:ind w:firstLine="708"/>
        <w:jc w:val="both"/>
        <w:rPr>
          <w:color w:val="000000" w:themeColor="text1"/>
        </w:rPr>
      </w:pPr>
      <w:r w:rsidRPr="00A75966">
        <w:rPr>
          <w:color w:val="000000" w:themeColor="text1"/>
        </w:rPr>
        <w:t xml:space="preserve">Документально-художественное издание, повествующее о значимых исторических событиях, происходивших в нашей республике в период ее провозглашения и создания первых воинских формирований. Ответственный редактор полковник А.И. </w:t>
      </w:r>
      <w:proofErr w:type="spellStart"/>
      <w:r w:rsidRPr="00A75966">
        <w:rPr>
          <w:color w:val="000000" w:themeColor="text1"/>
        </w:rPr>
        <w:t>Доников</w:t>
      </w:r>
      <w:proofErr w:type="spellEnd"/>
      <w:r w:rsidRPr="00A75966">
        <w:rPr>
          <w:color w:val="000000" w:themeColor="text1"/>
        </w:rPr>
        <w:t>.</w:t>
      </w:r>
    </w:p>
    <w:p w14:paraId="49F6AAC9" w14:textId="77777777" w:rsidR="00190FC4" w:rsidRPr="00A75966" w:rsidRDefault="00190FC4" w:rsidP="00190FC4">
      <w:pPr>
        <w:ind w:firstLine="708"/>
        <w:jc w:val="both"/>
      </w:pPr>
      <w:r w:rsidRPr="00A75966">
        <w:t>г) «Судьба танкиста».</w:t>
      </w:r>
    </w:p>
    <w:p w14:paraId="1702AA61" w14:textId="77777777" w:rsidR="00190FC4" w:rsidRPr="00A75966" w:rsidRDefault="00190FC4" w:rsidP="00190FC4">
      <w:pPr>
        <w:ind w:firstLine="708"/>
        <w:jc w:val="both"/>
      </w:pPr>
      <w:r w:rsidRPr="00A75966">
        <w:t>Повесть о судьбах людей в контексте исторических событий Великой Отечественной войны, а также о ходе важнейших военных операций. Автор Илья Соколов.</w:t>
      </w:r>
    </w:p>
    <w:p w14:paraId="5C4EF80B" w14:textId="77777777" w:rsidR="00190FC4" w:rsidRPr="00A75966" w:rsidRDefault="00190FC4" w:rsidP="00190FC4">
      <w:pPr>
        <w:ind w:firstLine="708"/>
        <w:jc w:val="both"/>
      </w:pPr>
      <w:r w:rsidRPr="00A75966">
        <w:t xml:space="preserve">д) «Милая малая родина. Часть </w:t>
      </w:r>
      <w:r w:rsidRPr="00A75966">
        <w:rPr>
          <w:lang w:val="en-US"/>
        </w:rPr>
        <w:t>II</w:t>
      </w:r>
      <w:r w:rsidRPr="00A75966">
        <w:t>.».</w:t>
      </w:r>
    </w:p>
    <w:p w14:paraId="5C8EAFA9" w14:textId="77777777" w:rsidR="00190FC4" w:rsidRPr="00A75966" w:rsidRDefault="00190FC4" w:rsidP="00190FC4">
      <w:pPr>
        <w:ind w:firstLine="708"/>
        <w:jc w:val="both"/>
        <w:rPr>
          <w:color w:val="000000" w:themeColor="text1"/>
        </w:rPr>
      </w:pPr>
      <w:r w:rsidRPr="00A75966">
        <w:t xml:space="preserve">Очерки о населенных пунктах Приднестровья (история, традиции, культура сел и поселков). Составитель Н. </w:t>
      </w:r>
      <w:proofErr w:type="spellStart"/>
      <w:r w:rsidRPr="00A75966">
        <w:t>Феч</w:t>
      </w:r>
      <w:proofErr w:type="spellEnd"/>
      <w:r w:rsidRPr="00A75966">
        <w:t>.</w:t>
      </w:r>
    </w:p>
    <w:p w14:paraId="68F5D549" w14:textId="77777777" w:rsidR="00190FC4" w:rsidRPr="00A75966" w:rsidRDefault="00190FC4" w:rsidP="00190FC4">
      <w:pPr>
        <w:ind w:firstLine="708"/>
        <w:jc w:val="both"/>
      </w:pPr>
      <w:r w:rsidRPr="00A75966">
        <w:rPr>
          <w:color w:val="000000"/>
        </w:rPr>
        <w:t xml:space="preserve">3. Министерством ведется </w:t>
      </w:r>
      <w:r w:rsidRPr="00A75966">
        <w:t>мониторинг периодических печатных средств массовой информации - газет, журналов, выпускаемых в республике, на соответствие требованиям действующего законодательства о СМИ и нормативных документов по стандартизации*.</w:t>
      </w:r>
    </w:p>
    <w:p w14:paraId="3A044B21" w14:textId="77777777" w:rsidR="00190FC4" w:rsidRPr="00A75966" w:rsidRDefault="00190FC4" w:rsidP="00190FC4">
      <w:pPr>
        <w:ind w:firstLine="708"/>
        <w:jc w:val="both"/>
      </w:pPr>
      <w:r w:rsidRPr="00A75966">
        <w:t>В результате мониторинга за 2021 год у четырех печатных изданий выявлены нарушения в сфере объявления выходных сведений, в том числе выходных данных, входящих в состав выходных сведений.</w:t>
      </w:r>
    </w:p>
    <w:p w14:paraId="51C30342" w14:textId="77777777" w:rsidR="00190FC4" w:rsidRPr="00A75966" w:rsidRDefault="00190FC4" w:rsidP="00190FC4">
      <w:pPr>
        <w:ind w:firstLine="708"/>
        <w:jc w:val="both"/>
      </w:pPr>
      <w:r w:rsidRPr="00A75966">
        <w:t>*Данные показатели напрямую зависят от профилактической работы, проводимой сотрудниками Министерства в области средств массовой информации с представителями СМИ - главными редакторами и учредителями (соучредителями) средств массовой информации, направленной на предупреждение нарушений действующего законодательства в сфере средств массовой информации, издательской и полиграфической видов деятельности.</w:t>
      </w:r>
    </w:p>
    <w:p w14:paraId="4160E5C0" w14:textId="77777777" w:rsidR="00190FC4" w:rsidRPr="00A75966" w:rsidRDefault="00190FC4" w:rsidP="00190FC4">
      <w:pPr>
        <w:ind w:firstLine="708"/>
        <w:jc w:val="both"/>
      </w:pPr>
      <w:r w:rsidRPr="00A75966">
        <w:t xml:space="preserve">4. В целях предупреждения и пресечения фактов ненадлежащей рекламы на территории Приднестровской Молдавской Республики Министерство продолжает осуществлять государственный контроль (надзор) за соблюдением законодательства в сфере рекламы и рекламной деятельности. Специалистами Министерства систематически ведется мониторинг наружной рекламы, установленной в городах и районах республики, на соответствие требованиям законодательства о рекламе. </w:t>
      </w:r>
    </w:p>
    <w:p w14:paraId="3D5ACA5F" w14:textId="77777777" w:rsidR="00190FC4" w:rsidRPr="00A75966" w:rsidRDefault="00190FC4" w:rsidP="00190FC4">
      <w:pPr>
        <w:ind w:firstLine="708"/>
        <w:jc w:val="both"/>
      </w:pPr>
      <w:r w:rsidRPr="00A75966">
        <w:t xml:space="preserve">За отчетный период в ходе экспертизы и оценки содержания наружной рекламы выявлено 4 нарушения пункта 15 статьи 7 Закона Приднестровской Молдавской Республики от 17 мая 1999 года № 160-З «О рекламе» (СЗМР 99-2) в части размещения рекламы без информации о самом рекламодателе. В адрес ответственных за указанное правонарушение </w:t>
      </w:r>
      <w:r w:rsidRPr="00A75966">
        <w:lastRenderedPageBreak/>
        <w:t>организаций Министерством направлены предупреждения о необходимости устранения выявленных нарушений, что в установленный срок было исполнено.</w:t>
      </w:r>
    </w:p>
    <w:p w14:paraId="5F126D43" w14:textId="77777777" w:rsidR="00190FC4" w:rsidRPr="00A75966" w:rsidRDefault="00190FC4" w:rsidP="00190FC4">
      <w:pPr>
        <w:ind w:firstLine="708"/>
        <w:jc w:val="both"/>
      </w:pPr>
      <w:r w:rsidRPr="00A75966">
        <w:t>Кроме того, в рамках осуществления консультаций по вопросам о соответствии/несоответствии размещаемой информации рекламного характера требованиям действующего законодательства Приднестровской Молдавской Республики о рекламе, рассмотрено 1 (одно) обращение рекламораспространителя (рекламодателя).</w:t>
      </w:r>
    </w:p>
    <w:p w14:paraId="60F67981" w14:textId="77777777" w:rsidR="00190FC4" w:rsidRPr="00A75966" w:rsidRDefault="00190FC4" w:rsidP="00190FC4">
      <w:pPr>
        <w:ind w:firstLine="708"/>
        <w:jc w:val="both"/>
      </w:pPr>
      <w:r w:rsidRPr="00A75966">
        <w:t xml:space="preserve">В целях предупреждения и пресечения фактов ненадлежащей рекламы на территории Приднестровской Молдавской Республики Министерством проведено рабочее совещание в формате конференции </w:t>
      </w:r>
      <w:r w:rsidRPr="00A75966">
        <w:rPr>
          <w:lang w:val="en-US"/>
        </w:rPr>
        <w:t>Skype</w:t>
      </w:r>
      <w:r w:rsidRPr="00A75966">
        <w:t xml:space="preserve"> с представителями государственных администраций городов и районов.</w:t>
      </w:r>
    </w:p>
    <w:p w14:paraId="6AA045B8" w14:textId="77777777" w:rsidR="00190FC4" w:rsidRPr="00A75966" w:rsidRDefault="00190FC4" w:rsidP="00190FC4">
      <w:pPr>
        <w:tabs>
          <w:tab w:val="left" w:pos="0"/>
          <w:tab w:val="left" w:pos="709"/>
        </w:tabs>
        <w:jc w:val="both"/>
      </w:pPr>
      <w:r w:rsidRPr="00A75966">
        <w:tab/>
        <w:t xml:space="preserve">5. На основании Приказа Государственной службы средств массовой информации Приднестровской Молдавской Республики от 29 марта 2019 года № 42 «Об утверждении Положения о закупке товаров, материалов и оборудования, выполнения работ и оказаний услуг для нужд государственных унитарных предприятий» принято участие в </w:t>
      </w:r>
      <w:r w:rsidRPr="00A75966">
        <w:rPr>
          <w:color w:val="000000" w:themeColor="text1"/>
        </w:rPr>
        <w:t>заседаниях</w:t>
      </w:r>
      <w:r w:rsidRPr="00A75966">
        <w:t xml:space="preserve"> тендерной комиссии ГУИПП «Полиграфист» по вопросам закупки товарно-материальных ценностей (бумаги) для нужд производства: 21 мая 2021 года (Протокол №1), от 09 ноября 2021 года (Протокол № 2).</w:t>
      </w:r>
    </w:p>
    <w:p w14:paraId="00184391" w14:textId="0D2CD22E" w:rsidR="00190FC4" w:rsidRPr="00190FC4" w:rsidRDefault="00190FC4" w:rsidP="00190FC4">
      <w:pPr>
        <w:spacing w:after="200"/>
        <w:ind w:firstLine="708"/>
        <w:contextualSpacing/>
        <w:jc w:val="both"/>
        <w:rPr>
          <w:color w:val="161616"/>
          <w:shd w:val="clear" w:color="auto" w:fill="FFFFFF"/>
        </w:rPr>
      </w:pPr>
      <w:r w:rsidRPr="00A75966">
        <w:t xml:space="preserve">6. </w:t>
      </w:r>
      <w:r w:rsidRPr="00A75966">
        <w:rPr>
          <w:color w:val="161616"/>
          <w:shd w:val="clear" w:color="auto" w:fill="FFFFFF"/>
        </w:rPr>
        <w:t>На основании согласованного графика совместных плановых контрольных мероприятий и уведомлений Налоговой инспекции по городу Тирасполю Министерства финансов Приднестровской Молдавской Республики в 2021 году контрольное мероприятие проведено в отношении ЗАО «</w:t>
      </w:r>
      <w:proofErr w:type="spellStart"/>
      <w:r w:rsidRPr="00A75966">
        <w:rPr>
          <w:color w:val="161616"/>
          <w:shd w:val="clear" w:color="auto" w:fill="FFFFFF"/>
        </w:rPr>
        <w:t>Типар</w:t>
      </w:r>
      <w:proofErr w:type="spellEnd"/>
      <w:r w:rsidRPr="00A75966">
        <w:rPr>
          <w:color w:val="161616"/>
          <w:shd w:val="clear" w:color="auto" w:fill="FFFFFF"/>
        </w:rPr>
        <w:t xml:space="preserve">» город Тирасполь. У предприятия выявлены нарушения действующего законодательства Приднестровской Молдавской Республики в области осуществления полиграфической деятельности в части выпуска полиграфической продукции с отсутствующими выходными данными, а также нарушения порядка представления обязательного бесплатного экземпляра документов. </w:t>
      </w:r>
      <w:r w:rsidRPr="00A75966">
        <w:t>По результатам контрольного мероприятия</w:t>
      </w:r>
      <w:r w:rsidRPr="00A75966">
        <w:rPr>
          <w:color w:val="161616"/>
          <w:shd w:val="clear" w:color="auto" w:fill="FFFFFF"/>
        </w:rPr>
        <w:t xml:space="preserve"> ЗАО «</w:t>
      </w:r>
      <w:proofErr w:type="spellStart"/>
      <w:r w:rsidRPr="00A75966">
        <w:rPr>
          <w:color w:val="161616"/>
          <w:shd w:val="clear" w:color="auto" w:fill="FFFFFF"/>
        </w:rPr>
        <w:t>Типар</w:t>
      </w:r>
      <w:proofErr w:type="spellEnd"/>
      <w:r w:rsidRPr="00A75966">
        <w:rPr>
          <w:color w:val="161616"/>
          <w:shd w:val="clear" w:color="auto" w:fill="FFFFFF"/>
        </w:rPr>
        <w:t>» выдано Представление.</w:t>
      </w:r>
    </w:p>
    <w:p w14:paraId="260847B1" w14:textId="77777777" w:rsidR="00157CCD" w:rsidRPr="008C2FD4" w:rsidRDefault="00157CCD" w:rsidP="00157CCD">
      <w:pPr>
        <w:shd w:val="clear" w:color="auto" w:fill="FFFFFF"/>
        <w:ind w:firstLine="709"/>
        <w:jc w:val="both"/>
      </w:pPr>
    </w:p>
    <w:p w14:paraId="26B31C02" w14:textId="06BDE7A4" w:rsidR="00157CCD" w:rsidRDefault="00E12D3E" w:rsidP="00A94149">
      <w:pPr>
        <w:widowControl w:val="0"/>
        <w:tabs>
          <w:tab w:val="left" w:pos="1059"/>
        </w:tabs>
        <w:jc w:val="center"/>
        <w:rPr>
          <w:b/>
          <w:bCs/>
        </w:rPr>
      </w:pPr>
      <w:r>
        <w:rPr>
          <w:b/>
          <w:bCs/>
          <w:lang w:val="en-US"/>
        </w:rPr>
        <w:t>IX</w:t>
      </w:r>
      <w:r w:rsidR="00157CCD">
        <w:rPr>
          <w:b/>
          <w:bCs/>
        </w:rPr>
        <w:t xml:space="preserve">. Организация финансово-экономической деятельности </w:t>
      </w:r>
      <w:r w:rsidR="00157CCD" w:rsidRPr="00A47874">
        <w:rPr>
          <w:b/>
          <w:bCs/>
        </w:rPr>
        <w:t xml:space="preserve">в </w:t>
      </w:r>
      <w:r w:rsidR="00276F91" w:rsidRPr="00A47874">
        <w:rPr>
          <w:b/>
          <w:bCs/>
        </w:rPr>
        <w:t xml:space="preserve">Министерстве </w:t>
      </w:r>
      <w:r w:rsidR="00276F91">
        <w:rPr>
          <w:b/>
          <w:bCs/>
        </w:rPr>
        <w:t xml:space="preserve">и </w:t>
      </w:r>
    </w:p>
    <w:p w14:paraId="40462FE0" w14:textId="65593B3D" w:rsidR="00157CCD" w:rsidRDefault="00884317" w:rsidP="00157CCD">
      <w:pPr>
        <w:widowControl w:val="0"/>
        <w:tabs>
          <w:tab w:val="left" w:pos="1059"/>
        </w:tabs>
        <w:ind w:left="709"/>
        <w:jc w:val="center"/>
        <w:rPr>
          <w:b/>
          <w:bCs/>
        </w:rPr>
      </w:pPr>
      <w:r>
        <w:rPr>
          <w:b/>
          <w:bCs/>
        </w:rPr>
        <w:t>подведомственных организациях</w:t>
      </w:r>
    </w:p>
    <w:p w14:paraId="2B42892C" w14:textId="77777777" w:rsidR="008B1921" w:rsidRDefault="008B1921" w:rsidP="00157CCD">
      <w:pPr>
        <w:widowControl w:val="0"/>
        <w:tabs>
          <w:tab w:val="left" w:pos="1059"/>
        </w:tabs>
        <w:ind w:left="709"/>
        <w:jc w:val="center"/>
        <w:rPr>
          <w:b/>
          <w:bCs/>
        </w:rPr>
      </w:pPr>
    </w:p>
    <w:p w14:paraId="646796A3" w14:textId="77777777" w:rsidR="00447D97" w:rsidRDefault="00447D97" w:rsidP="00447D97">
      <w:pPr>
        <w:widowControl w:val="0"/>
        <w:tabs>
          <w:tab w:val="left" w:pos="1059"/>
        </w:tabs>
        <w:ind w:left="709"/>
        <w:jc w:val="center"/>
        <w:rPr>
          <w:b/>
          <w:bCs/>
        </w:rPr>
      </w:pPr>
    </w:p>
    <w:p w14:paraId="750AE7F8" w14:textId="77777777" w:rsidR="00447D97" w:rsidRDefault="00447D97" w:rsidP="00447D97">
      <w:pPr>
        <w:numPr>
          <w:ilvl w:val="0"/>
          <w:numId w:val="14"/>
        </w:numPr>
        <w:tabs>
          <w:tab w:val="left" w:pos="0"/>
          <w:tab w:val="left" w:pos="567"/>
        </w:tabs>
        <w:spacing w:line="215" w:lineRule="atLeast"/>
        <w:ind w:left="0" w:firstLine="567"/>
        <w:jc w:val="both"/>
        <w:outlineLvl w:val="0"/>
      </w:pPr>
      <w:r>
        <w:t>Министерством</w:t>
      </w:r>
      <w:r w:rsidRPr="0054502A">
        <w:t xml:space="preserve"> </w:t>
      </w:r>
      <w:r w:rsidRPr="00224E30">
        <w:t>разработаны</w:t>
      </w:r>
      <w:r>
        <w:t xml:space="preserve">, </w:t>
      </w:r>
      <w:r w:rsidRPr="00224E30">
        <w:t>приняты в соответствии с действующим законодательством</w:t>
      </w:r>
      <w:r w:rsidRPr="001318C7">
        <w:t xml:space="preserve"> </w:t>
      </w:r>
      <w:r>
        <w:t>или находятся на согласовании следующие нормативные правовые документы: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693"/>
        <w:gridCol w:w="2693"/>
      </w:tblGrid>
      <w:tr w:rsidR="00447D97" w:rsidRPr="008A7A0D" w14:paraId="6E076E96" w14:textId="77777777" w:rsidTr="00A31A71">
        <w:trPr>
          <w:trHeight w:val="712"/>
        </w:trPr>
        <w:tc>
          <w:tcPr>
            <w:tcW w:w="567" w:type="dxa"/>
            <w:vAlign w:val="center"/>
          </w:tcPr>
          <w:p w14:paraId="3E71FF7E" w14:textId="77777777" w:rsidR="00447D97" w:rsidRPr="008A7A0D" w:rsidRDefault="00447D97" w:rsidP="00A31A71">
            <w:pPr>
              <w:widowControl w:val="0"/>
              <w:autoSpaceDE w:val="0"/>
              <w:autoSpaceDN w:val="0"/>
              <w:adjustRightInd w:val="0"/>
              <w:jc w:val="center"/>
            </w:pPr>
            <w:r>
              <w:br w:type="page"/>
            </w:r>
            <w:r w:rsidRPr="008A7A0D">
              <w:t>№</w:t>
            </w:r>
          </w:p>
          <w:p w14:paraId="36635BEA" w14:textId="77777777" w:rsidR="00447D97" w:rsidRPr="008A7A0D" w:rsidRDefault="00447D97" w:rsidP="00A31A71">
            <w:pPr>
              <w:widowControl w:val="0"/>
              <w:autoSpaceDE w:val="0"/>
              <w:autoSpaceDN w:val="0"/>
              <w:adjustRightInd w:val="0"/>
              <w:jc w:val="center"/>
            </w:pPr>
            <w:r w:rsidRPr="008A7A0D">
              <w:t>п/п</w:t>
            </w:r>
          </w:p>
        </w:tc>
        <w:tc>
          <w:tcPr>
            <w:tcW w:w="3544" w:type="dxa"/>
          </w:tcPr>
          <w:p w14:paraId="1CCA035D" w14:textId="77777777" w:rsidR="00447D97" w:rsidRPr="008A7A0D" w:rsidRDefault="00447D97" w:rsidP="00A31A71">
            <w:pPr>
              <w:widowControl w:val="0"/>
              <w:autoSpaceDE w:val="0"/>
              <w:autoSpaceDN w:val="0"/>
              <w:adjustRightInd w:val="0"/>
              <w:jc w:val="center"/>
            </w:pPr>
            <w:r>
              <w:t xml:space="preserve">Наименование нормативного </w:t>
            </w:r>
            <w:r w:rsidRPr="008A7A0D">
              <w:t>правового акта</w:t>
            </w:r>
          </w:p>
        </w:tc>
        <w:tc>
          <w:tcPr>
            <w:tcW w:w="2693" w:type="dxa"/>
          </w:tcPr>
          <w:p w14:paraId="0CEFDB15" w14:textId="77777777" w:rsidR="00447D97" w:rsidRPr="008A7A0D" w:rsidRDefault="00447D97" w:rsidP="00A31A71">
            <w:pPr>
              <w:widowControl w:val="0"/>
              <w:autoSpaceDE w:val="0"/>
              <w:autoSpaceDN w:val="0"/>
              <w:adjustRightInd w:val="0"/>
              <w:jc w:val="center"/>
            </w:pPr>
            <w:r w:rsidRPr="008A7A0D">
              <w:t>Суть и цель принятого решения</w:t>
            </w:r>
          </w:p>
        </w:tc>
        <w:tc>
          <w:tcPr>
            <w:tcW w:w="2693" w:type="dxa"/>
          </w:tcPr>
          <w:p w14:paraId="68B4755D" w14:textId="77777777" w:rsidR="00447D97" w:rsidRPr="008A7A0D" w:rsidRDefault="00447D97" w:rsidP="00A31A71">
            <w:pPr>
              <w:widowControl w:val="0"/>
              <w:autoSpaceDE w:val="0"/>
              <w:autoSpaceDN w:val="0"/>
              <w:adjustRightInd w:val="0"/>
              <w:jc w:val="center"/>
            </w:pPr>
            <w:r w:rsidRPr="008A7A0D">
              <w:t>Экономический (социальный) эффект</w:t>
            </w:r>
          </w:p>
        </w:tc>
      </w:tr>
      <w:tr w:rsidR="00447D97" w:rsidRPr="008A7A0D" w14:paraId="5F9AD1CB" w14:textId="77777777" w:rsidTr="00A31A71">
        <w:trPr>
          <w:trHeight w:val="324"/>
        </w:trPr>
        <w:tc>
          <w:tcPr>
            <w:tcW w:w="567" w:type="dxa"/>
            <w:vAlign w:val="center"/>
          </w:tcPr>
          <w:p w14:paraId="2E2A6FB9" w14:textId="77777777" w:rsidR="00447D97" w:rsidRPr="00901FD9" w:rsidRDefault="00447D97" w:rsidP="00A31A71">
            <w:pPr>
              <w:widowControl w:val="0"/>
              <w:autoSpaceDE w:val="0"/>
              <w:autoSpaceDN w:val="0"/>
              <w:adjustRightInd w:val="0"/>
              <w:jc w:val="center"/>
              <w:rPr>
                <w:lang w:val="en-US"/>
              </w:rPr>
            </w:pPr>
            <w:r>
              <w:rPr>
                <w:lang w:val="en-US"/>
              </w:rPr>
              <w:t>I.</w:t>
            </w:r>
          </w:p>
        </w:tc>
        <w:tc>
          <w:tcPr>
            <w:tcW w:w="8930" w:type="dxa"/>
            <w:gridSpan w:val="3"/>
          </w:tcPr>
          <w:p w14:paraId="2D0CD02B" w14:textId="77777777" w:rsidR="00447D97" w:rsidRPr="00884317" w:rsidRDefault="00447D97" w:rsidP="00A31A71">
            <w:pPr>
              <w:widowControl w:val="0"/>
              <w:autoSpaceDE w:val="0"/>
              <w:autoSpaceDN w:val="0"/>
              <w:adjustRightInd w:val="0"/>
            </w:pPr>
            <w:r w:rsidRPr="007636D8">
              <w:rPr>
                <w:shd w:val="clear" w:color="auto" w:fill="FFFFFF"/>
              </w:rPr>
              <w:t>Вступившие в силу:</w:t>
            </w:r>
          </w:p>
        </w:tc>
      </w:tr>
      <w:tr w:rsidR="00447D97" w:rsidRPr="008A7A0D" w14:paraId="260448CA" w14:textId="77777777" w:rsidTr="00A31A71">
        <w:trPr>
          <w:trHeight w:val="712"/>
        </w:trPr>
        <w:tc>
          <w:tcPr>
            <w:tcW w:w="567" w:type="dxa"/>
            <w:vAlign w:val="center"/>
          </w:tcPr>
          <w:p w14:paraId="516F4039" w14:textId="77777777" w:rsidR="00447D97" w:rsidRDefault="00447D97" w:rsidP="00A31A71">
            <w:pPr>
              <w:widowControl w:val="0"/>
              <w:autoSpaceDE w:val="0"/>
              <w:autoSpaceDN w:val="0"/>
              <w:adjustRightInd w:val="0"/>
              <w:jc w:val="center"/>
            </w:pPr>
            <w:r>
              <w:t>1.</w:t>
            </w:r>
          </w:p>
        </w:tc>
        <w:tc>
          <w:tcPr>
            <w:tcW w:w="3544" w:type="dxa"/>
          </w:tcPr>
          <w:p w14:paraId="33FF9EA1" w14:textId="77777777" w:rsidR="00447D97" w:rsidRPr="00CE64B5" w:rsidRDefault="00447D97" w:rsidP="00C242B7">
            <w:pPr>
              <w:shd w:val="clear" w:color="auto" w:fill="FFFFFF"/>
              <w:jc w:val="both"/>
              <w:outlineLvl w:val="0"/>
              <w:rPr>
                <w:kern w:val="36"/>
              </w:rPr>
            </w:pPr>
            <w:r w:rsidRPr="001B6481">
              <w:rPr>
                <w:shd w:val="clear" w:color="auto" w:fill="FFFFFF"/>
              </w:rPr>
              <w:t xml:space="preserve"> </w:t>
            </w:r>
            <w:r w:rsidRPr="00CE64B5">
              <w:rPr>
                <w:kern w:val="36"/>
              </w:rPr>
              <w:t xml:space="preserve">Закон Приднестровской Молдавской Республики </w:t>
            </w:r>
            <w:r w:rsidRPr="000132E1">
              <w:rPr>
                <w:kern w:val="36"/>
              </w:rPr>
              <w:t>от 28 июля 2021 г. №209 ЗИД-</w:t>
            </w:r>
            <w:r w:rsidRPr="000132E1">
              <w:rPr>
                <w:kern w:val="36"/>
                <w:lang w:val="en-US"/>
              </w:rPr>
              <w:t>VII</w:t>
            </w:r>
            <w:r w:rsidRPr="000132E1">
              <w:rPr>
                <w:kern w:val="36"/>
              </w:rPr>
              <w:t xml:space="preserve"> </w:t>
            </w:r>
            <w:r w:rsidRPr="00CE64B5">
              <w:rPr>
                <w:kern w:val="36"/>
              </w:rPr>
              <w:t>«О внесении изменений и дополнений в Закон Приднестровской Молдавской Республики «О республиканском бюджете на 2021 год»</w:t>
            </w:r>
          </w:p>
          <w:p w14:paraId="70754ABF" w14:textId="77777777" w:rsidR="00447D97" w:rsidRPr="008A7A0D" w:rsidRDefault="00447D97" w:rsidP="00C242B7">
            <w:pPr>
              <w:widowControl w:val="0"/>
              <w:autoSpaceDE w:val="0"/>
              <w:autoSpaceDN w:val="0"/>
              <w:adjustRightInd w:val="0"/>
              <w:ind w:left="-91" w:right="-104"/>
              <w:jc w:val="both"/>
            </w:pPr>
          </w:p>
        </w:tc>
        <w:tc>
          <w:tcPr>
            <w:tcW w:w="2693" w:type="dxa"/>
          </w:tcPr>
          <w:p w14:paraId="5EC16D6F" w14:textId="5D17F18C" w:rsidR="00447D97" w:rsidRPr="008A7A0D" w:rsidRDefault="00447D97" w:rsidP="00C242B7">
            <w:pPr>
              <w:widowControl w:val="0"/>
              <w:autoSpaceDE w:val="0"/>
              <w:autoSpaceDN w:val="0"/>
              <w:adjustRightInd w:val="0"/>
              <w:jc w:val="both"/>
            </w:pPr>
            <w:r w:rsidRPr="004F75FF">
              <w:rPr>
                <w:kern w:val="36"/>
              </w:rPr>
              <w:t xml:space="preserve">Необходимость принятия данного  </w:t>
            </w:r>
            <w:r w:rsidR="00135B53">
              <w:rPr>
                <w:kern w:val="36"/>
              </w:rPr>
              <w:t xml:space="preserve">Закона </w:t>
            </w:r>
            <w:r w:rsidRPr="004F75FF">
              <w:rPr>
                <w:kern w:val="36"/>
              </w:rPr>
              <w:t xml:space="preserve">связана с приобретением </w:t>
            </w:r>
            <w:r w:rsidRPr="00157900">
              <w:t xml:space="preserve">оконечного и вспомогательного оборудования, </w:t>
            </w:r>
            <w:r w:rsidRPr="004F75FF">
              <w:rPr>
                <w:kern w:val="36"/>
              </w:rPr>
              <w:t>необходимого</w:t>
            </w:r>
            <w:r w:rsidRPr="00157900">
              <w:t xml:space="preserve"> для выполнения государственного заказа по подключению к государственной информационной систем</w:t>
            </w:r>
            <w:r>
              <w:t>е</w:t>
            </w:r>
            <w:r w:rsidRPr="00157900">
              <w:t xml:space="preserve"> «Сеть передачи данных межведомственного </w:t>
            </w:r>
            <w:r w:rsidRPr="00157900">
              <w:lastRenderedPageBreak/>
              <w:t>электронного взаимодействия органов государственной власти» новых абонентов в соответствии с заключенным договором между Правительством Приднестровской Молдавской Республики и ГУП «Це</w:t>
            </w:r>
            <w:r>
              <w:t>нтр информационных технологий»</w:t>
            </w:r>
          </w:p>
        </w:tc>
        <w:tc>
          <w:tcPr>
            <w:tcW w:w="2693" w:type="dxa"/>
          </w:tcPr>
          <w:p w14:paraId="3D901277" w14:textId="77777777" w:rsidR="00447D97" w:rsidRDefault="00447D97" w:rsidP="00C242B7">
            <w:pPr>
              <w:widowControl w:val="0"/>
              <w:autoSpaceDE w:val="0"/>
              <w:autoSpaceDN w:val="0"/>
              <w:adjustRightInd w:val="0"/>
              <w:jc w:val="both"/>
              <w:rPr>
                <w:kern w:val="36"/>
              </w:rPr>
            </w:pPr>
            <w:r>
              <w:rPr>
                <w:kern w:val="36"/>
              </w:rPr>
              <w:lastRenderedPageBreak/>
              <w:t>В</w:t>
            </w:r>
            <w:r w:rsidRPr="004F75FF">
              <w:rPr>
                <w:kern w:val="36"/>
              </w:rPr>
              <w:t xml:space="preserve"> целях обеспечения финансирования государственного заказа по обеспечению разработки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w:t>
            </w:r>
            <w:r w:rsidRPr="004F75FF">
              <w:rPr>
                <w:kern w:val="36"/>
              </w:rPr>
              <w:lastRenderedPageBreak/>
              <w:t>государственных услуг в электронной форме</w:t>
            </w:r>
            <w:r>
              <w:rPr>
                <w:kern w:val="36"/>
              </w:rPr>
              <w:t>.</w:t>
            </w:r>
          </w:p>
          <w:p w14:paraId="5B214296" w14:textId="32427442" w:rsidR="00447D97" w:rsidRPr="008A7A0D" w:rsidRDefault="00447D97" w:rsidP="00C242B7">
            <w:pPr>
              <w:widowControl w:val="0"/>
              <w:autoSpaceDE w:val="0"/>
              <w:autoSpaceDN w:val="0"/>
              <w:adjustRightInd w:val="0"/>
              <w:jc w:val="both"/>
            </w:pPr>
            <w:r>
              <w:t xml:space="preserve">Также данным </w:t>
            </w:r>
            <w:r w:rsidR="00135B53">
              <w:t xml:space="preserve">Законом </w:t>
            </w:r>
            <w:r>
              <w:t>предусм</w:t>
            </w:r>
            <w:r w:rsidR="007A7329">
              <w:t>о</w:t>
            </w:r>
            <w:r>
              <w:t>тр</w:t>
            </w:r>
            <w:r w:rsidR="00135B53">
              <w:t>ены</w:t>
            </w:r>
            <w:r>
              <w:t xml:space="preserve"> средства, </w:t>
            </w:r>
            <w:r w:rsidRPr="004F75FF">
              <w:rPr>
                <w:color w:val="000000"/>
                <w:shd w:val="clear" w:color="auto" w:fill="FFFFFF"/>
              </w:rPr>
              <w:t>необходимые для приобретения дополнительного оборудования (серверов, оргтехники и комплектующих к ним)</w:t>
            </w:r>
            <w:r>
              <w:rPr>
                <w:color w:val="000000"/>
                <w:shd w:val="clear" w:color="auto" w:fill="FFFFFF"/>
              </w:rPr>
              <w:t>,</w:t>
            </w:r>
            <w:r w:rsidRPr="004F75FF">
              <w:rPr>
                <w:color w:val="000000"/>
                <w:shd w:val="clear" w:color="auto" w:fill="FFFFFF"/>
              </w:rPr>
              <w:t xml:space="preserve"> в</w:t>
            </w:r>
            <w:r w:rsidRPr="004F75FF">
              <w:rPr>
                <w:shd w:val="clear" w:color="auto" w:fill="FFFFFF"/>
              </w:rPr>
              <w:t xml:space="preserve"> связи </w:t>
            </w:r>
            <w:r w:rsidRPr="004F75FF">
              <w:rPr>
                <w:color w:val="000000"/>
                <w:shd w:val="clear" w:color="auto" w:fill="FFFFFF"/>
              </w:rPr>
              <w:t xml:space="preserve">с созданием Министерства цифрового развития, связи и массовых коммуникаций Приднестровской Молдавской Республики путем реорганизации в форме слияния Государственной службы связи </w:t>
            </w:r>
            <w:r>
              <w:rPr>
                <w:color w:val="000000"/>
                <w:shd w:val="clear" w:color="auto" w:fill="FFFFFF"/>
              </w:rPr>
              <w:t>ПМР</w:t>
            </w:r>
            <w:r w:rsidRPr="004F75FF">
              <w:rPr>
                <w:color w:val="000000"/>
                <w:shd w:val="clear" w:color="auto" w:fill="FFFFFF"/>
              </w:rPr>
              <w:t xml:space="preserve"> и Государственной службы средств массовой информ</w:t>
            </w:r>
            <w:r>
              <w:rPr>
                <w:color w:val="000000"/>
                <w:shd w:val="clear" w:color="auto" w:fill="FFFFFF"/>
              </w:rPr>
              <w:t>ации ПМР</w:t>
            </w:r>
          </w:p>
        </w:tc>
      </w:tr>
      <w:tr w:rsidR="00362719" w:rsidRPr="008A7A0D" w14:paraId="0B67034C" w14:textId="77777777" w:rsidTr="00A31A71">
        <w:trPr>
          <w:trHeight w:val="712"/>
        </w:trPr>
        <w:tc>
          <w:tcPr>
            <w:tcW w:w="567" w:type="dxa"/>
            <w:vAlign w:val="center"/>
          </w:tcPr>
          <w:p w14:paraId="00EC6AAC" w14:textId="191188CF" w:rsidR="00362719" w:rsidRDefault="00D10A25" w:rsidP="00362719">
            <w:pPr>
              <w:widowControl w:val="0"/>
              <w:autoSpaceDE w:val="0"/>
              <w:autoSpaceDN w:val="0"/>
              <w:adjustRightInd w:val="0"/>
              <w:jc w:val="center"/>
            </w:pPr>
            <w:r>
              <w:lastRenderedPageBreak/>
              <w:t>2</w:t>
            </w:r>
            <w:r w:rsidR="00362719">
              <w:t>.</w:t>
            </w:r>
          </w:p>
        </w:tc>
        <w:tc>
          <w:tcPr>
            <w:tcW w:w="3544" w:type="dxa"/>
          </w:tcPr>
          <w:p w14:paraId="0DBAA3CC" w14:textId="77777777" w:rsidR="00362719" w:rsidRDefault="00362719" w:rsidP="00C242B7">
            <w:pPr>
              <w:tabs>
                <w:tab w:val="left" w:pos="0"/>
                <w:tab w:val="left" w:pos="709"/>
              </w:tabs>
              <w:spacing w:line="215" w:lineRule="atLeast"/>
              <w:jc w:val="both"/>
              <w:outlineLvl w:val="0"/>
              <w:rPr>
                <w:color w:val="000000"/>
              </w:rPr>
            </w:pPr>
            <w:r>
              <w:rPr>
                <w:color w:val="000000"/>
              </w:rPr>
              <w:t>Закон</w:t>
            </w:r>
            <w:r w:rsidRPr="00CA7248">
              <w:rPr>
                <w:color w:val="000000"/>
              </w:rPr>
              <w:t xml:space="preserve"> Придне</w:t>
            </w:r>
            <w:r>
              <w:rPr>
                <w:color w:val="000000"/>
              </w:rPr>
              <w:t>стровской Молдавской Республики</w:t>
            </w:r>
            <w:r w:rsidRPr="00CA7248">
              <w:rPr>
                <w:color w:val="000000"/>
              </w:rPr>
              <w:t xml:space="preserve"> </w:t>
            </w:r>
            <w:r>
              <w:rPr>
                <w:color w:val="000000"/>
              </w:rPr>
              <w:t>от 3 ноября 2021 года №274 –ЗИД-</w:t>
            </w:r>
            <w:r>
              <w:rPr>
                <w:color w:val="000000"/>
                <w:lang w:val="en-US"/>
              </w:rPr>
              <w:t>VII</w:t>
            </w:r>
            <w:r w:rsidRPr="00D529FE">
              <w:rPr>
                <w:color w:val="000000"/>
              </w:rPr>
              <w:t xml:space="preserve"> </w:t>
            </w:r>
            <w:r w:rsidRPr="00CA7248">
              <w:rPr>
                <w:color w:val="000000"/>
              </w:rPr>
              <w:t>«О внесении изменений в Закон Придне</w:t>
            </w:r>
            <w:r>
              <w:rPr>
                <w:color w:val="000000"/>
              </w:rPr>
              <w:t>стровской Молдавской Республики</w:t>
            </w:r>
            <w:r w:rsidRPr="00CA7248">
              <w:rPr>
                <w:color w:val="000000"/>
              </w:rPr>
              <w:t xml:space="preserve"> от 30 декабря 2020 года № 246-З-VII «О республиканском бюджете на 2021 год»</w:t>
            </w:r>
            <w:r w:rsidRPr="00CA7248">
              <w:rPr>
                <w:color w:val="000000"/>
              </w:rPr>
              <w:tab/>
            </w:r>
          </w:p>
          <w:p w14:paraId="4C2A8F51" w14:textId="77777777" w:rsidR="00362719" w:rsidRDefault="00362719" w:rsidP="00C242B7">
            <w:pPr>
              <w:tabs>
                <w:tab w:val="left" w:pos="0"/>
                <w:tab w:val="left" w:pos="709"/>
              </w:tabs>
              <w:spacing w:line="215" w:lineRule="atLeast"/>
              <w:jc w:val="both"/>
              <w:outlineLvl w:val="0"/>
              <w:rPr>
                <w:color w:val="000000"/>
              </w:rPr>
            </w:pPr>
          </w:p>
          <w:p w14:paraId="17C8F7D6" w14:textId="77777777" w:rsidR="00362719" w:rsidRDefault="00362719" w:rsidP="00C242B7">
            <w:pPr>
              <w:tabs>
                <w:tab w:val="left" w:pos="0"/>
                <w:tab w:val="left" w:pos="709"/>
              </w:tabs>
              <w:spacing w:line="215" w:lineRule="atLeast"/>
              <w:jc w:val="both"/>
              <w:outlineLvl w:val="0"/>
              <w:rPr>
                <w:color w:val="000000"/>
              </w:rPr>
            </w:pPr>
          </w:p>
          <w:p w14:paraId="13D88551" w14:textId="77777777" w:rsidR="00362719" w:rsidRDefault="00362719" w:rsidP="00C242B7">
            <w:pPr>
              <w:tabs>
                <w:tab w:val="left" w:pos="0"/>
                <w:tab w:val="left" w:pos="709"/>
              </w:tabs>
              <w:spacing w:line="215" w:lineRule="atLeast"/>
              <w:jc w:val="both"/>
              <w:outlineLvl w:val="0"/>
              <w:rPr>
                <w:color w:val="000000"/>
              </w:rPr>
            </w:pPr>
          </w:p>
          <w:p w14:paraId="08C4EA22" w14:textId="77777777" w:rsidR="00362719" w:rsidRPr="001B6481" w:rsidRDefault="00362719" w:rsidP="00C242B7">
            <w:pPr>
              <w:shd w:val="clear" w:color="auto" w:fill="FFFFFF"/>
              <w:jc w:val="both"/>
              <w:outlineLvl w:val="0"/>
              <w:rPr>
                <w:shd w:val="clear" w:color="auto" w:fill="FFFFFF"/>
              </w:rPr>
            </w:pPr>
          </w:p>
        </w:tc>
        <w:tc>
          <w:tcPr>
            <w:tcW w:w="2693" w:type="dxa"/>
          </w:tcPr>
          <w:p w14:paraId="0556BCD3" w14:textId="747F2D38" w:rsidR="00362719" w:rsidRPr="004F75FF" w:rsidRDefault="00362719" w:rsidP="00C242B7">
            <w:pPr>
              <w:widowControl w:val="0"/>
              <w:autoSpaceDE w:val="0"/>
              <w:autoSpaceDN w:val="0"/>
              <w:adjustRightInd w:val="0"/>
              <w:jc w:val="both"/>
              <w:rPr>
                <w:kern w:val="36"/>
              </w:rPr>
            </w:pPr>
            <w:r w:rsidRPr="00CA7248">
              <w:rPr>
                <w:color w:val="000000"/>
              </w:rPr>
              <w:t>В связи с необходимостью перераспределения лимитов в разрезе организаций, осуществляющих выполнение государственного заказа по трансляции, ретрансляции теле-, радиопрограмм, определенных государственным заказом на 2021 год</w:t>
            </w:r>
          </w:p>
        </w:tc>
        <w:tc>
          <w:tcPr>
            <w:tcW w:w="2693" w:type="dxa"/>
          </w:tcPr>
          <w:p w14:paraId="6B96988B" w14:textId="4DF6B168" w:rsidR="00362719" w:rsidRDefault="00362719" w:rsidP="00C242B7">
            <w:pPr>
              <w:widowControl w:val="0"/>
              <w:autoSpaceDE w:val="0"/>
              <w:autoSpaceDN w:val="0"/>
              <w:adjustRightInd w:val="0"/>
              <w:jc w:val="both"/>
              <w:rPr>
                <w:kern w:val="36"/>
              </w:rPr>
            </w:pPr>
            <w:r w:rsidRPr="00CA7248">
              <w:rPr>
                <w:color w:val="000000"/>
              </w:rPr>
              <w:t>Данное перераспределение позволи</w:t>
            </w:r>
            <w:r>
              <w:rPr>
                <w:color w:val="000000"/>
              </w:rPr>
              <w:t>ло</w:t>
            </w:r>
            <w:r w:rsidRPr="00CA7248">
              <w:rPr>
                <w:color w:val="000000"/>
              </w:rPr>
              <w:t xml:space="preserve"> осуществить в полном объеме погашение кредиторской задолженности, образовавшейся за 2017-2020 годы, по договорам перед ООО «Рубин» за счет высвободившихся средств, предусмотренных сметой расходов на финансирование государственного заказа по трансляции, ретрансляции телевизионных и радиопрограмм, определенных государственным заказом</w:t>
            </w:r>
          </w:p>
        </w:tc>
      </w:tr>
      <w:tr w:rsidR="00362719" w:rsidRPr="008A7A0D" w14:paraId="0E934D11" w14:textId="77777777" w:rsidTr="00A31A71">
        <w:trPr>
          <w:trHeight w:val="712"/>
        </w:trPr>
        <w:tc>
          <w:tcPr>
            <w:tcW w:w="567" w:type="dxa"/>
            <w:vAlign w:val="center"/>
          </w:tcPr>
          <w:p w14:paraId="603A11B0" w14:textId="1366FD47" w:rsidR="00362719" w:rsidRPr="00D10A25" w:rsidRDefault="00D10A25" w:rsidP="00362719">
            <w:pPr>
              <w:widowControl w:val="0"/>
              <w:autoSpaceDE w:val="0"/>
              <w:autoSpaceDN w:val="0"/>
              <w:adjustRightInd w:val="0"/>
              <w:jc w:val="center"/>
            </w:pPr>
            <w:r w:rsidRPr="00D10A25">
              <w:t>3</w:t>
            </w:r>
            <w:r w:rsidR="00362719" w:rsidRPr="00D10A25">
              <w:t>.</w:t>
            </w:r>
          </w:p>
        </w:tc>
        <w:tc>
          <w:tcPr>
            <w:tcW w:w="3544" w:type="dxa"/>
          </w:tcPr>
          <w:p w14:paraId="42CFE292" w14:textId="77777777" w:rsidR="00362719" w:rsidRPr="00D10A25" w:rsidRDefault="00362719" w:rsidP="00C242B7">
            <w:pPr>
              <w:widowControl w:val="0"/>
              <w:shd w:val="clear" w:color="auto" w:fill="FFFFFF"/>
              <w:ind w:left="-63"/>
              <w:jc w:val="both"/>
            </w:pPr>
            <w:r w:rsidRPr="00D10A25">
              <w:t xml:space="preserve">Проект указа Президента Приднестровской Молдавской Республики «О внесении дополнения в Указ Президента </w:t>
            </w:r>
            <w:r w:rsidRPr="00D10A25">
              <w:lastRenderedPageBreak/>
              <w:t>Приднестровской Молдавской Республики от 13 июня 2001 года № 300 «Об установлении профессиональных праздников и памятных дней в Приднестровской Молдавской Республике» для последующего внесения на рассмотрение Президенту Приднестровской Молдавской Республики</w:t>
            </w:r>
          </w:p>
          <w:p w14:paraId="3C33D2C8" w14:textId="77777777" w:rsidR="00362719" w:rsidRPr="00D10A25" w:rsidRDefault="00362719" w:rsidP="00C242B7">
            <w:pPr>
              <w:widowControl w:val="0"/>
              <w:shd w:val="clear" w:color="auto" w:fill="FFFFFF"/>
              <w:ind w:left="-63"/>
              <w:jc w:val="both"/>
            </w:pPr>
          </w:p>
          <w:p w14:paraId="2B2A1108" w14:textId="77777777" w:rsidR="00362719" w:rsidRPr="00D10A25" w:rsidRDefault="00362719" w:rsidP="00C242B7">
            <w:pPr>
              <w:widowControl w:val="0"/>
              <w:autoSpaceDE w:val="0"/>
              <w:autoSpaceDN w:val="0"/>
              <w:adjustRightInd w:val="0"/>
              <w:jc w:val="both"/>
            </w:pPr>
            <w:r w:rsidRPr="00D10A25">
              <w:t>Официально опубликован</w:t>
            </w:r>
          </w:p>
          <w:p w14:paraId="2EC5813A" w14:textId="07DC3999" w:rsidR="00362719" w:rsidRPr="00D10A25" w:rsidRDefault="00362719" w:rsidP="00C242B7">
            <w:pPr>
              <w:shd w:val="clear" w:color="auto" w:fill="FFFFFF"/>
              <w:jc w:val="both"/>
              <w:outlineLvl w:val="0"/>
              <w:rPr>
                <w:shd w:val="clear" w:color="auto" w:fill="FFFFFF"/>
              </w:rPr>
            </w:pPr>
            <w:r w:rsidRPr="00D10A25">
              <w:t>Указ Президента Приднестровской Молдавской Республики № 194 от 30 июня 2021 года (САЗ 21- 26).</w:t>
            </w:r>
          </w:p>
        </w:tc>
        <w:tc>
          <w:tcPr>
            <w:tcW w:w="2693" w:type="dxa"/>
          </w:tcPr>
          <w:p w14:paraId="69FB644F" w14:textId="269A6652" w:rsidR="00362719" w:rsidRPr="00D10A25" w:rsidRDefault="00362719" w:rsidP="00C242B7">
            <w:pPr>
              <w:widowControl w:val="0"/>
              <w:autoSpaceDE w:val="0"/>
              <w:autoSpaceDN w:val="0"/>
              <w:adjustRightInd w:val="0"/>
              <w:jc w:val="both"/>
              <w:rPr>
                <w:kern w:val="36"/>
              </w:rPr>
            </w:pPr>
            <w:r w:rsidRPr="00D10A25">
              <w:lastRenderedPageBreak/>
              <w:t xml:space="preserve">Проектом предложено законодательно установить дату профессионального </w:t>
            </w:r>
            <w:r w:rsidRPr="00D10A25">
              <w:lastRenderedPageBreak/>
              <w:t>праздника работникам сферы ИТ</w:t>
            </w:r>
          </w:p>
        </w:tc>
        <w:tc>
          <w:tcPr>
            <w:tcW w:w="2693" w:type="dxa"/>
          </w:tcPr>
          <w:p w14:paraId="6C442D86" w14:textId="0C541310" w:rsidR="00362719" w:rsidRPr="00D10A25" w:rsidRDefault="00362719" w:rsidP="00C242B7">
            <w:pPr>
              <w:widowControl w:val="0"/>
              <w:autoSpaceDE w:val="0"/>
              <w:autoSpaceDN w:val="0"/>
              <w:adjustRightInd w:val="0"/>
              <w:jc w:val="both"/>
              <w:rPr>
                <w:kern w:val="36"/>
              </w:rPr>
            </w:pPr>
            <w:r w:rsidRPr="00D10A25">
              <w:lastRenderedPageBreak/>
              <w:t>Установление даты профессионального праздника работникам сферы ИТ</w:t>
            </w:r>
          </w:p>
        </w:tc>
      </w:tr>
      <w:tr w:rsidR="00447D97" w:rsidRPr="008A7A0D" w14:paraId="1E158E9F" w14:textId="77777777" w:rsidTr="00A31A71">
        <w:trPr>
          <w:trHeight w:val="712"/>
        </w:trPr>
        <w:tc>
          <w:tcPr>
            <w:tcW w:w="567" w:type="dxa"/>
            <w:vAlign w:val="center"/>
          </w:tcPr>
          <w:p w14:paraId="0D692E20" w14:textId="72497B6A" w:rsidR="00447D97" w:rsidRDefault="00D10A25" w:rsidP="00A31A71">
            <w:pPr>
              <w:widowControl w:val="0"/>
              <w:autoSpaceDE w:val="0"/>
              <w:autoSpaceDN w:val="0"/>
              <w:adjustRightInd w:val="0"/>
              <w:jc w:val="center"/>
            </w:pPr>
            <w:r>
              <w:t>4</w:t>
            </w:r>
            <w:r w:rsidR="00447D97">
              <w:t>.</w:t>
            </w:r>
          </w:p>
        </w:tc>
        <w:tc>
          <w:tcPr>
            <w:tcW w:w="3544" w:type="dxa"/>
          </w:tcPr>
          <w:p w14:paraId="171B32B5" w14:textId="77777777" w:rsidR="00447D97" w:rsidRPr="001B6481" w:rsidRDefault="00447D97" w:rsidP="00C242B7">
            <w:pPr>
              <w:widowControl w:val="0"/>
              <w:autoSpaceDE w:val="0"/>
              <w:autoSpaceDN w:val="0"/>
              <w:adjustRightInd w:val="0"/>
              <w:ind w:left="-91" w:right="-104"/>
              <w:jc w:val="both"/>
              <w:rPr>
                <w:shd w:val="clear" w:color="auto" w:fill="FFFFFF"/>
              </w:rPr>
            </w:pPr>
            <w:r>
              <w:rPr>
                <w:shd w:val="clear" w:color="auto" w:fill="FFFFFF"/>
              </w:rPr>
              <w:t xml:space="preserve">Постановление </w:t>
            </w:r>
            <w:r w:rsidRPr="001B6481">
              <w:rPr>
                <w:shd w:val="clear" w:color="auto" w:fill="FFFFFF"/>
              </w:rPr>
              <w:t xml:space="preserve">Правительства Приднестровской Молдавской Республики </w:t>
            </w:r>
            <w:r>
              <w:rPr>
                <w:shd w:val="clear" w:color="auto" w:fill="FFFFFF"/>
              </w:rPr>
              <w:t xml:space="preserve">от 5 марта 2021 года №69 </w:t>
            </w:r>
            <w:r w:rsidRPr="001B6481">
              <w:rPr>
                <w:shd w:val="clear" w:color="auto" w:fill="FFFFFF"/>
              </w:rPr>
              <w:t>«</w:t>
            </w:r>
            <w:r w:rsidRPr="001B6481">
              <w:t xml:space="preserve">О </w:t>
            </w:r>
            <w:r w:rsidRPr="001B6481">
              <w:rPr>
                <w:shd w:val="clear" w:color="auto" w:fill="FFFFFF"/>
              </w:rPr>
              <w:t>внесении из</w:t>
            </w:r>
            <w:r>
              <w:rPr>
                <w:shd w:val="clear" w:color="auto" w:fill="FFFFFF"/>
              </w:rPr>
              <w:t>менений в Постановление Правительства ПМР от 5 апреля 2018 года №</w:t>
            </w:r>
            <w:r w:rsidRPr="001B6481">
              <w:rPr>
                <w:shd w:val="clear" w:color="auto" w:fill="FFFFFF"/>
              </w:rPr>
              <w:t>101 «Об утверждении Положения об условиях оплаты труда работников предприятий, работающих в заданных государством условия</w:t>
            </w:r>
            <w:r>
              <w:rPr>
                <w:shd w:val="clear" w:color="auto" w:fill="FFFFFF"/>
              </w:rPr>
              <w:t>х хозяйствования»</w:t>
            </w:r>
          </w:p>
        </w:tc>
        <w:tc>
          <w:tcPr>
            <w:tcW w:w="2693" w:type="dxa"/>
          </w:tcPr>
          <w:p w14:paraId="0974FC42" w14:textId="77777777" w:rsidR="00447D97" w:rsidRPr="001B6481" w:rsidRDefault="00447D97" w:rsidP="00C242B7">
            <w:pPr>
              <w:widowControl w:val="0"/>
              <w:autoSpaceDE w:val="0"/>
              <w:autoSpaceDN w:val="0"/>
              <w:adjustRightInd w:val="0"/>
              <w:jc w:val="both"/>
            </w:pPr>
            <w:r w:rsidRPr="001B6481">
              <w:t>Во исполнение норм Конституционного закона Приднестровской Молдавской Республики от 30 ноября 2011 года № 224-КЗ-V «О Правительстве Приднестровской Молдавской Республики»</w:t>
            </w:r>
          </w:p>
        </w:tc>
        <w:tc>
          <w:tcPr>
            <w:tcW w:w="2693" w:type="dxa"/>
          </w:tcPr>
          <w:p w14:paraId="003BECB7" w14:textId="77777777" w:rsidR="00447D97" w:rsidRDefault="00447D97" w:rsidP="00C242B7">
            <w:pPr>
              <w:widowControl w:val="0"/>
              <w:autoSpaceDE w:val="0"/>
              <w:autoSpaceDN w:val="0"/>
              <w:adjustRightInd w:val="0"/>
              <w:jc w:val="both"/>
            </w:pPr>
            <w:r>
              <w:t>Проведение организационно-штатных мероприятий, направленных на изменение структуры организации ГУП «Почта Приднестровья»</w:t>
            </w:r>
          </w:p>
          <w:p w14:paraId="6FBDBF9F" w14:textId="77777777" w:rsidR="005C698C" w:rsidRDefault="005C698C" w:rsidP="00C242B7">
            <w:pPr>
              <w:widowControl w:val="0"/>
              <w:autoSpaceDE w:val="0"/>
              <w:autoSpaceDN w:val="0"/>
              <w:adjustRightInd w:val="0"/>
              <w:jc w:val="both"/>
            </w:pPr>
          </w:p>
          <w:p w14:paraId="67FE33C9" w14:textId="15F4E9E5" w:rsidR="005C698C" w:rsidRDefault="005C698C" w:rsidP="00C242B7">
            <w:pPr>
              <w:widowControl w:val="0"/>
              <w:autoSpaceDE w:val="0"/>
              <w:autoSpaceDN w:val="0"/>
              <w:adjustRightInd w:val="0"/>
              <w:jc w:val="both"/>
            </w:pPr>
          </w:p>
        </w:tc>
      </w:tr>
      <w:tr w:rsidR="005C698C" w:rsidRPr="008A7A0D" w14:paraId="7B9B9ECC" w14:textId="77777777" w:rsidTr="00A31A71">
        <w:trPr>
          <w:trHeight w:val="712"/>
        </w:trPr>
        <w:tc>
          <w:tcPr>
            <w:tcW w:w="567" w:type="dxa"/>
            <w:vAlign w:val="center"/>
          </w:tcPr>
          <w:p w14:paraId="0A9C9509" w14:textId="7E4589C6" w:rsidR="005C698C" w:rsidRPr="008F32F3" w:rsidRDefault="00D10A25" w:rsidP="00A31A71">
            <w:pPr>
              <w:widowControl w:val="0"/>
              <w:autoSpaceDE w:val="0"/>
              <w:autoSpaceDN w:val="0"/>
              <w:adjustRightInd w:val="0"/>
              <w:jc w:val="center"/>
            </w:pPr>
            <w:r>
              <w:t>5</w:t>
            </w:r>
            <w:r w:rsidR="005C698C" w:rsidRPr="008F32F3">
              <w:t xml:space="preserve">. </w:t>
            </w:r>
          </w:p>
        </w:tc>
        <w:tc>
          <w:tcPr>
            <w:tcW w:w="3544" w:type="dxa"/>
          </w:tcPr>
          <w:p w14:paraId="340E2A3A" w14:textId="5EB7D5C5" w:rsidR="005C698C" w:rsidRPr="008F32F3" w:rsidRDefault="005C698C" w:rsidP="00C242B7">
            <w:pPr>
              <w:widowControl w:val="0"/>
              <w:autoSpaceDE w:val="0"/>
              <w:autoSpaceDN w:val="0"/>
              <w:adjustRightInd w:val="0"/>
              <w:ind w:left="-91" w:right="-104"/>
              <w:jc w:val="both"/>
              <w:rPr>
                <w:shd w:val="clear" w:color="auto" w:fill="FFFFFF"/>
              </w:rPr>
            </w:pPr>
            <w:r w:rsidRPr="008F32F3">
              <w:rPr>
                <w:shd w:val="clear" w:color="auto" w:fill="FFFFFF"/>
              </w:rPr>
              <w:t>Постановление Правительства Приднестровской Молдавской Республики от</w:t>
            </w:r>
            <w:r w:rsidRPr="008F32F3">
              <w:rPr>
                <w:rStyle w:val="10"/>
                <w:rFonts w:ascii="Helvetica" w:eastAsiaTheme="majorEastAsia" w:hAnsi="Helvetica"/>
                <w:color w:val="auto"/>
                <w:sz w:val="18"/>
                <w:szCs w:val="18"/>
              </w:rPr>
              <w:t xml:space="preserve"> </w:t>
            </w:r>
            <w:r w:rsidRPr="008F32F3">
              <w:rPr>
                <w:rStyle w:val="text-small"/>
                <w:rFonts w:eastAsiaTheme="majorEastAsia"/>
              </w:rPr>
              <w:t>2 августа 2021</w:t>
            </w:r>
            <w:r w:rsidRPr="008F32F3">
              <w:rPr>
                <w:shd w:val="clear" w:color="auto" w:fill="FFFFFF"/>
              </w:rPr>
              <w:t> </w:t>
            </w:r>
            <w:r w:rsidRPr="008F32F3">
              <w:rPr>
                <w:rStyle w:val="text-small"/>
                <w:rFonts w:eastAsiaTheme="majorEastAsia"/>
              </w:rPr>
              <w:t>№ 257</w:t>
            </w:r>
            <w:r w:rsidRPr="008F32F3">
              <w:rPr>
                <w:shd w:val="clear" w:color="auto" w:fill="FFFFFF"/>
              </w:rPr>
              <w:t>  «О внесении дополнения в Постановление Правительства Приднестровской Молдавской Республики от 31 мая 2019 года № 187 «Об утверждении Перечня государственных и муниципальных стратегических организаций, не подлежащих приватизации»</w:t>
            </w:r>
            <w:r w:rsidRPr="008F32F3">
              <w:rPr>
                <w:rStyle w:val="margin"/>
                <w:rFonts w:eastAsiaTheme="majorEastAsia"/>
              </w:rPr>
              <w:t xml:space="preserve"> (САЗ 21-31)</w:t>
            </w:r>
          </w:p>
        </w:tc>
        <w:tc>
          <w:tcPr>
            <w:tcW w:w="2693" w:type="dxa"/>
          </w:tcPr>
          <w:p w14:paraId="7C1D34F2" w14:textId="1B1310A1" w:rsidR="00A75966" w:rsidRPr="008F32F3" w:rsidRDefault="00A75966" w:rsidP="00C242B7">
            <w:pPr>
              <w:jc w:val="both"/>
              <w:rPr>
                <w:shd w:val="clear" w:color="auto" w:fill="FFFFFF"/>
              </w:rPr>
            </w:pPr>
            <w:r w:rsidRPr="008F32F3">
              <w:t xml:space="preserve">Постановление принято в целях </w:t>
            </w:r>
            <w:r w:rsidRPr="008F32F3">
              <w:rPr>
                <w:shd w:val="clear" w:color="auto" w:fill="FFFFFF"/>
              </w:rPr>
              <w:t>дополнения перечня государственных и муниципальных стратегических организаций, не подлежащих приватизации, таким государственным унитарным предприятием как государственное унитарное предприятие «Центр информационных технологий»</w:t>
            </w:r>
          </w:p>
          <w:p w14:paraId="1E76B024" w14:textId="2427E935" w:rsidR="005C698C" w:rsidRPr="008F32F3" w:rsidRDefault="005C698C" w:rsidP="00C242B7">
            <w:pPr>
              <w:widowControl w:val="0"/>
              <w:autoSpaceDE w:val="0"/>
              <w:autoSpaceDN w:val="0"/>
              <w:adjustRightInd w:val="0"/>
              <w:jc w:val="both"/>
            </w:pPr>
          </w:p>
        </w:tc>
        <w:tc>
          <w:tcPr>
            <w:tcW w:w="2693" w:type="dxa"/>
          </w:tcPr>
          <w:p w14:paraId="4A5009FA" w14:textId="4B38EA3B" w:rsidR="005C698C" w:rsidRPr="008F32F3" w:rsidRDefault="00A75966" w:rsidP="00C242B7">
            <w:pPr>
              <w:widowControl w:val="0"/>
              <w:autoSpaceDE w:val="0"/>
              <w:autoSpaceDN w:val="0"/>
              <w:adjustRightInd w:val="0"/>
              <w:jc w:val="both"/>
            </w:pPr>
            <w:r w:rsidRPr="008F32F3">
              <w:rPr>
                <w:shd w:val="clear" w:color="auto" w:fill="FFFFFF"/>
              </w:rPr>
              <w:t>Данный проект позволит</w:t>
            </w:r>
            <w:r w:rsidRPr="008F32F3">
              <w:t xml:space="preserve"> формировать и развивать цифровое пространство, которое является стратегически важным направлением экономического развития республики в целом, отвечающим глобальным вызовам технологического инновационного развития и цифровой трансформации экономики.</w:t>
            </w:r>
          </w:p>
        </w:tc>
      </w:tr>
      <w:tr w:rsidR="00FE30A1" w:rsidRPr="008A7A0D" w14:paraId="7EE335D9" w14:textId="77777777" w:rsidTr="00A31A71">
        <w:trPr>
          <w:trHeight w:val="712"/>
        </w:trPr>
        <w:tc>
          <w:tcPr>
            <w:tcW w:w="567" w:type="dxa"/>
            <w:vAlign w:val="center"/>
          </w:tcPr>
          <w:p w14:paraId="0813233D" w14:textId="024AC658" w:rsidR="00FE30A1" w:rsidRDefault="00D10A25" w:rsidP="00FE30A1">
            <w:pPr>
              <w:widowControl w:val="0"/>
              <w:autoSpaceDE w:val="0"/>
              <w:autoSpaceDN w:val="0"/>
              <w:adjustRightInd w:val="0"/>
              <w:jc w:val="center"/>
            </w:pPr>
            <w:r>
              <w:t>6</w:t>
            </w:r>
            <w:r w:rsidR="00FE30A1">
              <w:t>.</w:t>
            </w:r>
          </w:p>
        </w:tc>
        <w:tc>
          <w:tcPr>
            <w:tcW w:w="3544" w:type="dxa"/>
          </w:tcPr>
          <w:p w14:paraId="613B803F" w14:textId="7BE8AEBC" w:rsidR="00FE30A1" w:rsidRPr="006A263E" w:rsidRDefault="00FE30A1" w:rsidP="00C242B7">
            <w:pPr>
              <w:tabs>
                <w:tab w:val="left" w:pos="0"/>
                <w:tab w:val="left" w:pos="709"/>
              </w:tabs>
              <w:spacing w:line="215" w:lineRule="atLeast"/>
              <w:jc w:val="both"/>
              <w:outlineLvl w:val="0"/>
              <w:rPr>
                <w:color w:val="000000"/>
              </w:rPr>
            </w:pPr>
            <w:r>
              <w:rPr>
                <w:color w:val="000000"/>
              </w:rPr>
              <w:t>Приказ Министерства</w:t>
            </w:r>
            <w:r w:rsidRPr="006A263E">
              <w:rPr>
                <w:color w:val="000000"/>
              </w:rPr>
              <w:t xml:space="preserve"> </w:t>
            </w:r>
            <w:r>
              <w:rPr>
                <w:rStyle w:val="af"/>
                <w:rFonts w:eastAsia="Arial Unicode MS"/>
                <w:i w:val="0"/>
              </w:rPr>
              <w:t>цифрового развития, связи и массовых коммуникаций от</w:t>
            </w:r>
            <w:r w:rsidRPr="00422F11">
              <w:rPr>
                <w:rStyle w:val="af"/>
                <w:rFonts w:eastAsia="Arial Unicode MS"/>
                <w:i w:val="0"/>
              </w:rPr>
              <w:t xml:space="preserve"> 03.03</w:t>
            </w:r>
            <w:r>
              <w:rPr>
                <w:rStyle w:val="af"/>
                <w:rFonts w:eastAsia="Arial Unicode MS"/>
                <w:i w:val="0"/>
              </w:rPr>
              <w:t>.2021 №38</w:t>
            </w:r>
            <w:r>
              <w:t xml:space="preserve"> «О</w:t>
            </w:r>
            <w:r w:rsidRPr="00173B6D">
              <w:t>б</w:t>
            </w:r>
            <w:r w:rsidRPr="0007271C">
              <w:rPr>
                <w:i/>
                <w:color w:val="000000" w:themeColor="text1"/>
              </w:rPr>
              <w:t xml:space="preserve"> </w:t>
            </w:r>
            <w:r w:rsidRPr="00422F11">
              <w:rPr>
                <w:rStyle w:val="af"/>
                <w:rFonts w:eastAsia="Arial Unicode MS"/>
                <w:i w:val="0"/>
              </w:rPr>
              <w:t>установлении размера чистой прибыли ГУП «Издательство «Ма</w:t>
            </w:r>
            <w:r>
              <w:rPr>
                <w:rStyle w:val="af"/>
                <w:rFonts w:eastAsia="Arial Unicode MS"/>
                <w:i w:val="0"/>
              </w:rPr>
              <w:t xml:space="preserve">рка Приднестровья», </w:t>
            </w:r>
            <w:r>
              <w:rPr>
                <w:rStyle w:val="af"/>
                <w:rFonts w:eastAsia="Arial Unicode MS"/>
                <w:i w:val="0"/>
              </w:rPr>
              <w:lastRenderedPageBreak/>
              <w:t xml:space="preserve">подлежащей </w:t>
            </w:r>
            <w:r w:rsidRPr="00422F11">
              <w:rPr>
                <w:rStyle w:val="af"/>
                <w:rFonts w:eastAsia="Arial Unicode MS"/>
                <w:i w:val="0"/>
              </w:rPr>
              <w:t>перечислению в республиканский бюджет</w:t>
            </w:r>
            <w:r>
              <w:rPr>
                <w:rStyle w:val="af"/>
                <w:rFonts w:eastAsia="Arial Unicode MS"/>
                <w:i w:val="0"/>
              </w:rPr>
              <w:t xml:space="preserve">» </w:t>
            </w:r>
          </w:p>
        </w:tc>
        <w:tc>
          <w:tcPr>
            <w:tcW w:w="2693" w:type="dxa"/>
          </w:tcPr>
          <w:p w14:paraId="42B3EDB8" w14:textId="27E88752" w:rsidR="00FE30A1" w:rsidRDefault="00FE30A1" w:rsidP="00C242B7">
            <w:pPr>
              <w:widowControl w:val="0"/>
              <w:autoSpaceDE w:val="0"/>
              <w:autoSpaceDN w:val="0"/>
              <w:adjustRightInd w:val="0"/>
              <w:jc w:val="both"/>
              <w:rPr>
                <w:color w:val="000000"/>
              </w:rPr>
            </w:pPr>
            <w:r>
              <w:rPr>
                <w:color w:val="000000"/>
              </w:rPr>
              <w:lastRenderedPageBreak/>
              <w:t>На основании стать</w:t>
            </w:r>
            <w:r w:rsidR="005270F4">
              <w:rPr>
                <w:color w:val="000000"/>
              </w:rPr>
              <w:t>и</w:t>
            </w:r>
            <w:r>
              <w:rPr>
                <w:color w:val="000000"/>
              </w:rPr>
              <w:t xml:space="preserve"> 44 </w:t>
            </w:r>
            <w:r w:rsidRPr="00E208DB">
              <w:t>Закона Придне</w:t>
            </w:r>
            <w:r>
              <w:t>стровской Молдавской Республики от 30 декабря 2020 года № 246-З-</w:t>
            </w:r>
            <w:r>
              <w:rPr>
                <w:lang w:val="en-US"/>
              </w:rPr>
              <w:t>VII</w:t>
            </w:r>
            <w:r w:rsidRPr="00316E54">
              <w:t xml:space="preserve"> </w:t>
            </w:r>
            <w:r w:rsidRPr="00E208DB">
              <w:t xml:space="preserve">«О республиканском </w:t>
            </w:r>
            <w:r w:rsidRPr="00E208DB">
              <w:lastRenderedPageBreak/>
              <w:t>бюджете на 202</w:t>
            </w:r>
            <w:r w:rsidRPr="00316E54">
              <w:t>1</w:t>
            </w:r>
            <w:r w:rsidRPr="00E208DB">
              <w:t xml:space="preserve"> год»</w:t>
            </w:r>
          </w:p>
        </w:tc>
        <w:tc>
          <w:tcPr>
            <w:tcW w:w="2693" w:type="dxa"/>
          </w:tcPr>
          <w:p w14:paraId="0BB376DA" w14:textId="7A089724" w:rsidR="00FE30A1" w:rsidRDefault="00FE30A1" w:rsidP="00C242B7">
            <w:pPr>
              <w:widowControl w:val="0"/>
              <w:autoSpaceDE w:val="0"/>
              <w:autoSpaceDN w:val="0"/>
              <w:adjustRightInd w:val="0"/>
              <w:jc w:val="both"/>
            </w:pPr>
            <w:r>
              <w:lastRenderedPageBreak/>
              <w:t>Перечислено в бюджет 931 руб. (100 % размера чистой прибыли)</w:t>
            </w:r>
          </w:p>
        </w:tc>
      </w:tr>
      <w:tr w:rsidR="00FE30A1" w:rsidRPr="008A7A0D" w14:paraId="7E7FD279" w14:textId="77777777" w:rsidTr="00A31A71">
        <w:trPr>
          <w:trHeight w:val="712"/>
        </w:trPr>
        <w:tc>
          <w:tcPr>
            <w:tcW w:w="567" w:type="dxa"/>
            <w:vAlign w:val="center"/>
          </w:tcPr>
          <w:p w14:paraId="6D95CFEC" w14:textId="06DB6B6D" w:rsidR="00FE30A1" w:rsidRDefault="00D10A25" w:rsidP="00FE30A1">
            <w:pPr>
              <w:widowControl w:val="0"/>
              <w:autoSpaceDE w:val="0"/>
              <w:autoSpaceDN w:val="0"/>
              <w:adjustRightInd w:val="0"/>
              <w:jc w:val="center"/>
            </w:pPr>
            <w:r>
              <w:t>7</w:t>
            </w:r>
            <w:r w:rsidR="00FE30A1">
              <w:t>.</w:t>
            </w:r>
          </w:p>
        </w:tc>
        <w:tc>
          <w:tcPr>
            <w:tcW w:w="3544" w:type="dxa"/>
          </w:tcPr>
          <w:p w14:paraId="10388E90" w14:textId="1E9C2C4F" w:rsidR="00FE30A1" w:rsidRPr="006A263E" w:rsidRDefault="00FE30A1" w:rsidP="00C242B7">
            <w:pPr>
              <w:tabs>
                <w:tab w:val="left" w:pos="0"/>
                <w:tab w:val="left" w:pos="709"/>
              </w:tabs>
              <w:spacing w:line="215" w:lineRule="atLeast"/>
              <w:jc w:val="both"/>
              <w:outlineLvl w:val="0"/>
              <w:rPr>
                <w:color w:val="000000"/>
              </w:rPr>
            </w:pPr>
            <w:r>
              <w:rPr>
                <w:color w:val="000000"/>
              </w:rPr>
              <w:t>Приказ Министерства</w:t>
            </w:r>
            <w:r w:rsidRPr="006A263E">
              <w:rPr>
                <w:color w:val="000000"/>
              </w:rPr>
              <w:t xml:space="preserve"> </w:t>
            </w:r>
            <w:r>
              <w:rPr>
                <w:rStyle w:val="af"/>
                <w:rFonts w:eastAsia="Arial Unicode MS"/>
                <w:i w:val="0"/>
              </w:rPr>
              <w:t>цифрового развития, связи и массовых коммуникаций</w:t>
            </w:r>
            <w:r w:rsidRPr="00422F11">
              <w:rPr>
                <w:rStyle w:val="af"/>
                <w:rFonts w:eastAsia="Arial Unicode MS"/>
                <w:i w:val="0"/>
              </w:rPr>
              <w:t xml:space="preserve"> от 03.03</w:t>
            </w:r>
            <w:r>
              <w:rPr>
                <w:rStyle w:val="af"/>
                <w:rFonts w:eastAsia="Arial Unicode MS"/>
                <w:i w:val="0"/>
              </w:rPr>
              <w:t>.2021 №37</w:t>
            </w:r>
            <w:r>
              <w:t xml:space="preserve"> «</w:t>
            </w:r>
            <w:r w:rsidRPr="00422F11">
              <w:rPr>
                <w:rStyle w:val="af"/>
                <w:rFonts w:eastAsia="Arial Unicode MS"/>
                <w:i w:val="0"/>
              </w:rPr>
              <w:t>Об установлении размера чистой прибыл</w:t>
            </w:r>
            <w:r>
              <w:rPr>
                <w:rStyle w:val="af"/>
                <w:rFonts w:eastAsia="Arial Unicode MS"/>
                <w:i w:val="0"/>
              </w:rPr>
              <w:t>и ГУИПП «Бендерская типография «Полиграфист», подлежащей</w:t>
            </w:r>
            <w:r w:rsidRPr="00422F11">
              <w:rPr>
                <w:rStyle w:val="af"/>
                <w:rFonts w:eastAsia="Arial Unicode MS"/>
                <w:i w:val="0"/>
              </w:rPr>
              <w:t xml:space="preserve"> перечислению в республ</w:t>
            </w:r>
            <w:r>
              <w:rPr>
                <w:rStyle w:val="af"/>
                <w:rFonts w:eastAsia="Arial Unicode MS"/>
                <w:i w:val="0"/>
              </w:rPr>
              <w:t>иканский бюджет»</w:t>
            </w:r>
          </w:p>
        </w:tc>
        <w:tc>
          <w:tcPr>
            <w:tcW w:w="2693" w:type="dxa"/>
          </w:tcPr>
          <w:p w14:paraId="64C1DDC9" w14:textId="098E906F" w:rsidR="00FE30A1" w:rsidRDefault="00FE30A1" w:rsidP="00C242B7">
            <w:pPr>
              <w:widowControl w:val="0"/>
              <w:autoSpaceDE w:val="0"/>
              <w:autoSpaceDN w:val="0"/>
              <w:adjustRightInd w:val="0"/>
              <w:jc w:val="both"/>
              <w:rPr>
                <w:color w:val="000000"/>
              </w:rPr>
            </w:pPr>
            <w:r>
              <w:rPr>
                <w:color w:val="000000"/>
              </w:rPr>
              <w:t xml:space="preserve">На основании статьи 44 </w:t>
            </w:r>
            <w:r w:rsidRPr="00E208DB">
              <w:t xml:space="preserve">Закона Приднестровской Молдавской Республики </w:t>
            </w:r>
            <w:r>
              <w:t>от 30 декабря 2020 года № 246-З-</w:t>
            </w:r>
            <w:r>
              <w:rPr>
                <w:lang w:val="en-US"/>
              </w:rPr>
              <w:t>VII</w:t>
            </w:r>
            <w:r w:rsidRPr="00316E54">
              <w:t xml:space="preserve"> </w:t>
            </w:r>
            <w:r w:rsidRPr="00E208DB">
              <w:t>«О республиканском бюджете на 202</w:t>
            </w:r>
            <w:r w:rsidRPr="00316E54">
              <w:t>1</w:t>
            </w:r>
            <w:r w:rsidRPr="00E208DB">
              <w:t xml:space="preserve"> год»</w:t>
            </w:r>
          </w:p>
        </w:tc>
        <w:tc>
          <w:tcPr>
            <w:tcW w:w="2693" w:type="dxa"/>
          </w:tcPr>
          <w:p w14:paraId="7C66600D" w14:textId="3D47B47D" w:rsidR="00FE30A1" w:rsidRDefault="00FE30A1" w:rsidP="00C242B7">
            <w:pPr>
              <w:widowControl w:val="0"/>
              <w:autoSpaceDE w:val="0"/>
              <w:autoSpaceDN w:val="0"/>
              <w:adjustRightInd w:val="0"/>
              <w:jc w:val="both"/>
            </w:pPr>
            <w:r>
              <w:t>Перечислено в бюджет 26416 руб. (100 % размера чистой прибыли)</w:t>
            </w:r>
          </w:p>
        </w:tc>
      </w:tr>
      <w:tr w:rsidR="00FE30A1" w:rsidRPr="008A7A0D" w14:paraId="3A35DCA0" w14:textId="77777777" w:rsidTr="00A31A71">
        <w:trPr>
          <w:trHeight w:val="712"/>
        </w:trPr>
        <w:tc>
          <w:tcPr>
            <w:tcW w:w="567" w:type="dxa"/>
            <w:vAlign w:val="center"/>
          </w:tcPr>
          <w:p w14:paraId="08BA60A0" w14:textId="7B767CB9" w:rsidR="00FE30A1" w:rsidRDefault="00D10A25" w:rsidP="00FE30A1">
            <w:pPr>
              <w:widowControl w:val="0"/>
              <w:autoSpaceDE w:val="0"/>
              <w:autoSpaceDN w:val="0"/>
              <w:adjustRightInd w:val="0"/>
              <w:jc w:val="center"/>
            </w:pPr>
            <w:r>
              <w:t>8</w:t>
            </w:r>
            <w:r w:rsidR="00FE30A1">
              <w:t>.</w:t>
            </w:r>
          </w:p>
        </w:tc>
        <w:tc>
          <w:tcPr>
            <w:tcW w:w="3544" w:type="dxa"/>
          </w:tcPr>
          <w:p w14:paraId="7119868E" w14:textId="2E8FC362" w:rsidR="00FE30A1" w:rsidRPr="001B6481" w:rsidRDefault="00FE30A1" w:rsidP="00C242B7">
            <w:pPr>
              <w:widowControl w:val="0"/>
              <w:autoSpaceDE w:val="0"/>
              <w:autoSpaceDN w:val="0"/>
              <w:adjustRightInd w:val="0"/>
              <w:ind w:right="-104"/>
              <w:jc w:val="both"/>
              <w:rPr>
                <w:shd w:val="clear" w:color="auto" w:fill="FFFFFF"/>
              </w:rPr>
            </w:pPr>
            <w:r>
              <w:rPr>
                <w:color w:val="000000"/>
              </w:rPr>
              <w:t>Приказ Министерства от 15 марта 2021 года №52 «</w:t>
            </w:r>
            <w:r w:rsidRPr="000F4583">
              <w:rPr>
                <w:color w:val="000000"/>
              </w:rPr>
              <w:t>Об утверждении социальных норм,</w:t>
            </w:r>
            <w:r>
              <w:rPr>
                <w:color w:val="000000"/>
              </w:rPr>
              <w:t xml:space="preserve"> </w:t>
            </w:r>
            <w:r w:rsidRPr="000F4583">
              <w:rPr>
                <w:color w:val="000000"/>
              </w:rPr>
              <w:t>учитываемых при предоставлении населению Приднестровской Молдавской Республики льгот по оплате услуг электросвязи, на 2021 год</w:t>
            </w:r>
            <w:r>
              <w:rPr>
                <w:color w:val="000000"/>
              </w:rPr>
              <w:t>» (рег.№10166 от 19 апреля 2021 года)</w:t>
            </w:r>
          </w:p>
        </w:tc>
        <w:tc>
          <w:tcPr>
            <w:tcW w:w="2693" w:type="dxa"/>
          </w:tcPr>
          <w:p w14:paraId="7B4BEAC5" w14:textId="5C4750B4" w:rsidR="00FE30A1" w:rsidRPr="001B6481" w:rsidRDefault="00FE30A1" w:rsidP="00C242B7">
            <w:pPr>
              <w:widowControl w:val="0"/>
              <w:autoSpaceDE w:val="0"/>
              <w:autoSpaceDN w:val="0"/>
              <w:adjustRightInd w:val="0"/>
              <w:jc w:val="both"/>
            </w:pPr>
            <w:r>
              <w:rPr>
                <w:color w:val="000000"/>
              </w:rPr>
              <w:t xml:space="preserve">Во исполнение </w:t>
            </w:r>
            <w:r w:rsidRPr="00E208DB">
              <w:t>Закона Приднестровской Молдавской Республики</w:t>
            </w:r>
            <w:r w:rsidRPr="00316E54">
              <w:t xml:space="preserve"> </w:t>
            </w:r>
            <w:r>
              <w:t>от 30 декабря 2020 года №246-З-</w:t>
            </w:r>
            <w:r>
              <w:rPr>
                <w:lang w:val="en-US"/>
              </w:rPr>
              <w:t>VII</w:t>
            </w:r>
            <w:r>
              <w:t xml:space="preserve"> </w:t>
            </w:r>
            <w:r w:rsidRPr="00E208DB">
              <w:t>«О республиканском бюджете на 202</w:t>
            </w:r>
            <w:r>
              <w:t>1</w:t>
            </w:r>
            <w:r w:rsidRPr="00E208DB">
              <w:t xml:space="preserve"> год»</w:t>
            </w:r>
          </w:p>
        </w:tc>
        <w:tc>
          <w:tcPr>
            <w:tcW w:w="2693" w:type="dxa"/>
          </w:tcPr>
          <w:p w14:paraId="2A7A8B11" w14:textId="36EFFBE2" w:rsidR="00FE30A1" w:rsidRPr="008A7A0D" w:rsidRDefault="00FE30A1" w:rsidP="00C242B7">
            <w:pPr>
              <w:widowControl w:val="0"/>
              <w:autoSpaceDE w:val="0"/>
              <w:autoSpaceDN w:val="0"/>
              <w:adjustRightInd w:val="0"/>
              <w:jc w:val="both"/>
            </w:pPr>
            <w:r>
              <w:t>Предоставление</w:t>
            </w:r>
            <w:r w:rsidRPr="00A3667F">
              <w:t xml:space="preserve"> льгот по ус</w:t>
            </w:r>
            <w:r>
              <w:t xml:space="preserve">лугам электросвязи, оказываемым </w:t>
            </w:r>
            <w:r w:rsidRPr="00A3667F">
              <w:t>операторами электросвязи отдельным категориям граждан Приднестровской Молдавской Республики</w:t>
            </w:r>
            <w:r>
              <w:t xml:space="preserve"> в 2021 году</w:t>
            </w:r>
          </w:p>
        </w:tc>
      </w:tr>
      <w:tr w:rsidR="00FE30A1" w:rsidRPr="008A7A0D" w14:paraId="556AA42F" w14:textId="77777777" w:rsidTr="00A31A71">
        <w:trPr>
          <w:trHeight w:val="712"/>
        </w:trPr>
        <w:tc>
          <w:tcPr>
            <w:tcW w:w="567" w:type="dxa"/>
            <w:vAlign w:val="center"/>
          </w:tcPr>
          <w:p w14:paraId="3F5DAA9C" w14:textId="6FE3167B" w:rsidR="00FE30A1" w:rsidRDefault="00FE30A1" w:rsidP="00FE30A1">
            <w:pPr>
              <w:widowControl w:val="0"/>
              <w:autoSpaceDE w:val="0"/>
              <w:autoSpaceDN w:val="0"/>
              <w:adjustRightInd w:val="0"/>
              <w:jc w:val="center"/>
            </w:pPr>
            <w:r>
              <w:t xml:space="preserve"> </w:t>
            </w:r>
            <w:r w:rsidR="00D10A25">
              <w:t>9</w:t>
            </w:r>
            <w:r>
              <w:t>.</w:t>
            </w:r>
          </w:p>
        </w:tc>
        <w:tc>
          <w:tcPr>
            <w:tcW w:w="3544" w:type="dxa"/>
          </w:tcPr>
          <w:p w14:paraId="7B6BEDDA" w14:textId="77777777" w:rsidR="00FE30A1" w:rsidRPr="00104863" w:rsidRDefault="00FE30A1" w:rsidP="00C242B7">
            <w:pPr>
              <w:jc w:val="both"/>
            </w:pPr>
            <w:r w:rsidRPr="00104863">
              <w:t xml:space="preserve">Приказ Министерства </w:t>
            </w:r>
            <w:r w:rsidRPr="00104863">
              <w:rPr>
                <w:rStyle w:val="af"/>
                <w:rFonts w:eastAsia="Arial Unicode MS"/>
                <w:i w:val="0"/>
              </w:rPr>
              <w:t>цифрового развития, связи и массовых коммуникаций</w:t>
            </w:r>
            <w:r w:rsidRPr="00104863">
              <w:t xml:space="preserve"> от 20 августа 2021 года № 172 «Об утверждении Положения о порядке планирования, учета и обеспечения финансирования расходов, связанных с предоставлением гражданам льгот по услугам телефонной связи»</w:t>
            </w:r>
          </w:p>
          <w:p w14:paraId="6F5A4942" w14:textId="77777777" w:rsidR="00FE30A1" w:rsidRDefault="00FE30A1" w:rsidP="00C242B7">
            <w:pPr>
              <w:widowControl w:val="0"/>
              <w:autoSpaceDE w:val="0"/>
              <w:autoSpaceDN w:val="0"/>
              <w:adjustRightInd w:val="0"/>
              <w:ind w:right="-104"/>
              <w:jc w:val="both"/>
              <w:rPr>
                <w:shd w:val="clear" w:color="auto" w:fill="FFFFFF"/>
              </w:rPr>
            </w:pPr>
          </w:p>
          <w:p w14:paraId="624D3AC1" w14:textId="77777777" w:rsidR="00362719" w:rsidRDefault="00362719" w:rsidP="00C242B7">
            <w:pPr>
              <w:widowControl w:val="0"/>
              <w:autoSpaceDE w:val="0"/>
              <w:autoSpaceDN w:val="0"/>
              <w:adjustRightInd w:val="0"/>
              <w:ind w:right="-104"/>
              <w:jc w:val="both"/>
              <w:rPr>
                <w:shd w:val="clear" w:color="auto" w:fill="FFFFFF"/>
              </w:rPr>
            </w:pPr>
          </w:p>
          <w:p w14:paraId="0766FD44" w14:textId="30A4EFC0" w:rsidR="00362719" w:rsidRPr="001B6481" w:rsidRDefault="00362719" w:rsidP="00C242B7">
            <w:pPr>
              <w:widowControl w:val="0"/>
              <w:autoSpaceDE w:val="0"/>
              <w:autoSpaceDN w:val="0"/>
              <w:adjustRightInd w:val="0"/>
              <w:ind w:right="-104"/>
              <w:jc w:val="both"/>
              <w:rPr>
                <w:shd w:val="clear" w:color="auto" w:fill="FFFFFF"/>
              </w:rPr>
            </w:pPr>
            <w:r>
              <w:rPr>
                <w:shd w:val="clear" w:color="auto" w:fill="FFFFFF"/>
              </w:rPr>
              <w:t>(Опубликован в САЗ 21-46)</w:t>
            </w:r>
          </w:p>
        </w:tc>
        <w:tc>
          <w:tcPr>
            <w:tcW w:w="2693" w:type="dxa"/>
          </w:tcPr>
          <w:p w14:paraId="150EBDF9" w14:textId="7690BDE0" w:rsidR="00FE30A1" w:rsidRPr="001B6481" w:rsidRDefault="00FE30A1" w:rsidP="00C242B7">
            <w:pPr>
              <w:widowControl w:val="0"/>
              <w:autoSpaceDE w:val="0"/>
              <w:autoSpaceDN w:val="0"/>
              <w:adjustRightInd w:val="0"/>
              <w:jc w:val="both"/>
            </w:pPr>
            <w:r w:rsidRPr="00104863">
              <w:rPr>
                <w:color w:val="000000"/>
              </w:rPr>
              <w:t xml:space="preserve">Во исполнение статьи 53 </w:t>
            </w:r>
            <w:r w:rsidRPr="00104863">
              <w:t>Закона Приднестровской Молдавской Республики от 30 декабря 2020 года №246-З-</w:t>
            </w:r>
            <w:r w:rsidRPr="00104863">
              <w:rPr>
                <w:lang w:val="en-US"/>
              </w:rPr>
              <w:t>VII</w:t>
            </w:r>
            <w:r w:rsidRPr="00104863">
              <w:t xml:space="preserve"> «О республиканском бюджете на 2021 год»</w:t>
            </w:r>
          </w:p>
        </w:tc>
        <w:tc>
          <w:tcPr>
            <w:tcW w:w="2693" w:type="dxa"/>
          </w:tcPr>
          <w:p w14:paraId="719AA9A2" w14:textId="5AAA128C" w:rsidR="00FE30A1" w:rsidRPr="008A7A0D" w:rsidRDefault="00FE30A1" w:rsidP="00C242B7">
            <w:pPr>
              <w:widowControl w:val="0"/>
              <w:autoSpaceDE w:val="0"/>
              <w:autoSpaceDN w:val="0"/>
              <w:adjustRightInd w:val="0"/>
              <w:jc w:val="both"/>
            </w:pPr>
            <w:r w:rsidRPr="00104863">
              <w:t>С целью установления порядка планирования, учета и обеспечения финансирования из средств республиканского бюджета недополученных доходов операторами электросвязи, образующихся от оказания услуг электросвязи гражданам, имеющих в соответствии с законодательными актами Приднестровской Молдавской Республики право на льготы по оплате соответствующих услуг электросвязи.</w:t>
            </w:r>
          </w:p>
        </w:tc>
      </w:tr>
      <w:tr w:rsidR="00FE30A1" w:rsidRPr="008A7A0D" w14:paraId="04ECD8F3" w14:textId="77777777" w:rsidTr="00A31A71">
        <w:trPr>
          <w:trHeight w:val="712"/>
        </w:trPr>
        <w:tc>
          <w:tcPr>
            <w:tcW w:w="567" w:type="dxa"/>
            <w:vAlign w:val="center"/>
          </w:tcPr>
          <w:p w14:paraId="56318BB0" w14:textId="157F0EDF" w:rsidR="00FE30A1" w:rsidRPr="00932636" w:rsidRDefault="00FE30A1" w:rsidP="00FE30A1">
            <w:pPr>
              <w:widowControl w:val="0"/>
              <w:autoSpaceDE w:val="0"/>
              <w:autoSpaceDN w:val="0"/>
              <w:adjustRightInd w:val="0"/>
              <w:jc w:val="center"/>
              <w:rPr>
                <w:highlight w:val="yellow"/>
              </w:rPr>
            </w:pPr>
            <w:r>
              <w:t>1</w:t>
            </w:r>
            <w:r w:rsidR="008114E2">
              <w:t>0</w:t>
            </w:r>
            <w:r w:rsidRPr="00104863">
              <w:t>.</w:t>
            </w:r>
          </w:p>
        </w:tc>
        <w:tc>
          <w:tcPr>
            <w:tcW w:w="3544" w:type="dxa"/>
          </w:tcPr>
          <w:p w14:paraId="4145B1E1" w14:textId="5D8D41E0" w:rsidR="00FE30A1" w:rsidRPr="00932636" w:rsidRDefault="00FE30A1" w:rsidP="00C242B7">
            <w:pPr>
              <w:tabs>
                <w:tab w:val="left" w:pos="0"/>
                <w:tab w:val="left" w:pos="709"/>
              </w:tabs>
              <w:spacing w:line="215" w:lineRule="atLeast"/>
              <w:jc w:val="both"/>
              <w:outlineLvl w:val="0"/>
              <w:rPr>
                <w:color w:val="000000"/>
                <w:highlight w:val="yellow"/>
              </w:rPr>
            </w:pPr>
            <w:r w:rsidRPr="00AE3D9E">
              <w:t xml:space="preserve">Приказ Министерства цифрового развития, связи и массовых коммуникаций Приднестровской Молдавской Республики  от 20 апреля 2021 года № 75 «Об утверждении Положения о порядке организации доступа к </w:t>
            </w:r>
            <w:r w:rsidRPr="00AE3D9E">
              <w:lastRenderedPageBreak/>
              <w:t>информации о деятельности Министерства цифрового развития, связи и массовых коммуникаций Приднестровской Молдавской Республики, а также об особенностях взимания платы за предоставление информации о деятельности Министерства цифрового развития, связи и массовых коммуникаций Приднестровской Молдавской Республики» (Регистрационный № 10240 от 20 мая 2021 года) (САЗ 21-20)</w:t>
            </w:r>
          </w:p>
        </w:tc>
        <w:tc>
          <w:tcPr>
            <w:tcW w:w="2693" w:type="dxa"/>
          </w:tcPr>
          <w:p w14:paraId="29C5CF98" w14:textId="69281523" w:rsidR="00FE30A1" w:rsidRPr="00932636" w:rsidRDefault="00FE30A1" w:rsidP="00C242B7">
            <w:pPr>
              <w:widowControl w:val="0"/>
              <w:autoSpaceDE w:val="0"/>
              <w:autoSpaceDN w:val="0"/>
              <w:adjustRightInd w:val="0"/>
              <w:jc w:val="both"/>
              <w:rPr>
                <w:color w:val="000000"/>
                <w:highlight w:val="yellow"/>
              </w:rPr>
            </w:pPr>
            <w:r w:rsidRPr="00AE3D9E">
              <w:lastRenderedPageBreak/>
              <w:t xml:space="preserve">Приказ принят во исполнение Закона Приднестровской Молдавской Республики от </w:t>
            </w:r>
            <w:r w:rsidRPr="00AE3D9E">
              <w:rPr>
                <w:rStyle w:val="text-small"/>
                <w:rFonts w:eastAsiaTheme="majorEastAsia"/>
              </w:rPr>
              <w:t>12 марта 2013</w:t>
            </w:r>
            <w:r w:rsidRPr="00AE3D9E">
              <w:rPr>
                <w:shd w:val="clear" w:color="auto" w:fill="FFFFFF"/>
              </w:rPr>
              <w:t> </w:t>
            </w:r>
            <w:r w:rsidRPr="00AE3D9E">
              <w:rPr>
                <w:rStyle w:val="text-small"/>
                <w:rFonts w:eastAsiaTheme="majorEastAsia"/>
              </w:rPr>
              <w:t>№ 58-З-V</w:t>
            </w:r>
            <w:r w:rsidRPr="00AE3D9E">
              <w:rPr>
                <w:shd w:val="clear" w:color="auto" w:fill="FFFFFF"/>
              </w:rPr>
              <w:t xml:space="preserve"> «Об обеспечении доступа к информации о </w:t>
            </w:r>
            <w:r w:rsidRPr="00AE3D9E">
              <w:rPr>
                <w:shd w:val="clear" w:color="auto" w:fill="FFFFFF"/>
              </w:rPr>
              <w:lastRenderedPageBreak/>
              <w:t xml:space="preserve">деятельности органов государственной власти и органов местного самоуправления» и </w:t>
            </w:r>
            <w:r w:rsidRPr="00AE3D9E">
              <w:t xml:space="preserve">Постановления Правительства Приднестровской Молдавской Республики </w:t>
            </w:r>
            <w:r w:rsidRPr="00AE3D9E">
              <w:rPr>
                <w:shd w:val="clear" w:color="auto" w:fill="FFFFFF"/>
              </w:rPr>
              <w:t>от 19 января 2021 года № 7 «Об утверждении Правил взимания платы за представление информации о деятельности органов государственной власти и (или) органов местного самоуправления»</w:t>
            </w:r>
            <w:r w:rsidRPr="00AE3D9E">
              <w:t xml:space="preserve"> </w:t>
            </w:r>
          </w:p>
        </w:tc>
        <w:tc>
          <w:tcPr>
            <w:tcW w:w="2693" w:type="dxa"/>
          </w:tcPr>
          <w:p w14:paraId="24B9BF4E" w14:textId="03DDA5A3" w:rsidR="00FE30A1" w:rsidRPr="00932636" w:rsidRDefault="00FE30A1" w:rsidP="00C242B7">
            <w:pPr>
              <w:widowControl w:val="0"/>
              <w:autoSpaceDE w:val="0"/>
              <w:autoSpaceDN w:val="0"/>
              <w:adjustRightInd w:val="0"/>
              <w:jc w:val="both"/>
              <w:rPr>
                <w:highlight w:val="yellow"/>
              </w:rPr>
            </w:pPr>
            <w:r w:rsidRPr="00AE3D9E">
              <w:lastRenderedPageBreak/>
              <w:t xml:space="preserve">Приказ определил </w:t>
            </w:r>
            <w:r w:rsidRPr="00AE3D9E">
              <w:rPr>
                <w:shd w:val="clear" w:color="auto" w:fill="FFFFFF"/>
              </w:rPr>
              <w:t xml:space="preserve">особенности взимания платы за предоставление информации о деятельности Министерства, что позволит урегулировать </w:t>
            </w:r>
            <w:r w:rsidRPr="00AE3D9E">
              <w:rPr>
                <w:shd w:val="clear" w:color="auto" w:fill="FFFFFF"/>
              </w:rPr>
              <w:lastRenderedPageBreak/>
              <w:t>отношения, связанные с обеспечением доступа граждан, организаций, общественных объединений, органов государственной власти, органов местного к информации о деятельности М</w:t>
            </w:r>
            <w:r>
              <w:rPr>
                <w:shd w:val="clear" w:color="auto" w:fill="FFFFFF"/>
              </w:rPr>
              <w:t xml:space="preserve">инистерства цифрового развития, </w:t>
            </w:r>
            <w:r w:rsidRPr="00AE3D9E">
              <w:rPr>
                <w:shd w:val="clear" w:color="auto" w:fill="FFFFFF"/>
              </w:rPr>
              <w:t>связи и массовых коммуникаций Приднестровской Молдавской Республики</w:t>
            </w:r>
          </w:p>
        </w:tc>
      </w:tr>
    </w:tbl>
    <w:p w14:paraId="41A797C9" w14:textId="77777777" w:rsidR="00447D97" w:rsidRDefault="00447D97" w:rsidP="00447D97">
      <w:pPr>
        <w:tabs>
          <w:tab w:val="left" w:pos="0"/>
          <w:tab w:val="left" w:pos="567"/>
        </w:tabs>
        <w:spacing w:line="215" w:lineRule="atLeast"/>
        <w:ind w:left="567"/>
        <w:jc w:val="both"/>
        <w:outlineLvl w:val="0"/>
      </w:pPr>
    </w:p>
    <w:p w14:paraId="5576E457" w14:textId="0C9C256B" w:rsidR="00447D97" w:rsidRPr="0054502A" w:rsidRDefault="00447D97" w:rsidP="00447D97">
      <w:pPr>
        <w:pStyle w:val="a9"/>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contextualSpacing/>
        <w:jc w:val="both"/>
        <w:rPr>
          <w:shd w:val="clear" w:color="auto" w:fill="FFFFFF"/>
        </w:rPr>
      </w:pPr>
      <w:r w:rsidRPr="0054502A">
        <w:rPr>
          <w:color w:val="000000"/>
        </w:rPr>
        <w:t xml:space="preserve">Во исполнение Указа Президента Приднестровской Молдавской Республики от 30 декабря 2020 года № 491 (САЗ 21-1) «О внесении изменений и дополнений в Указ  Президента Приднестровской Молдавской </w:t>
      </w:r>
      <w:r w:rsidRPr="0004557E">
        <w:t xml:space="preserve">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(САЗ 17-1) </w:t>
      </w:r>
      <w:r w:rsidRPr="0054502A">
        <w:rPr>
          <w:shd w:val="clear" w:color="auto" w:fill="FFFFFF"/>
        </w:rPr>
        <w:t>проводились работы по созданию Министерства цифрового развития, связи и массовых коммуникаций Приднестровской Молдавской Республики путем реорганизации в форме слияния Государственной службы связи Приднестровской Молдавской Республики и Государс</w:t>
      </w:r>
      <w:r w:rsidR="007A59CE">
        <w:rPr>
          <w:shd w:val="clear" w:color="auto" w:fill="FFFFFF"/>
        </w:rPr>
        <w:t xml:space="preserve">твенной службы средств массовой </w:t>
      </w:r>
      <w:r w:rsidRPr="0054502A">
        <w:rPr>
          <w:shd w:val="clear" w:color="auto" w:fill="FFFFFF"/>
        </w:rPr>
        <w:t>информации Приднестровской Молдавской Республики:</w:t>
      </w:r>
    </w:p>
    <w:p w14:paraId="4D22D424" w14:textId="77777777" w:rsidR="00447D97" w:rsidRDefault="00447D97" w:rsidP="00447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shd w:val="clear" w:color="auto" w:fill="FFFFFF"/>
        </w:rPr>
      </w:pPr>
      <w:r w:rsidRPr="00012085">
        <w:rPr>
          <w:shd w:val="clear" w:color="auto" w:fill="FFFFFF"/>
        </w:rPr>
        <w:t xml:space="preserve"> а) произведена прием-передача товарно-материальных ценностей от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 на Министерство; </w:t>
      </w:r>
    </w:p>
    <w:p w14:paraId="4C31508E" w14:textId="77777777" w:rsidR="00447D97" w:rsidRDefault="00447D97" w:rsidP="00447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shd w:val="clear" w:color="auto" w:fill="FFFFFF"/>
        </w:rPr>
      </w:pPr>
      <w:r w:rsidRPr="00012085">
        <w:rPr>
          <w:shd w:val="clear" w:color="auto" w:fill="FFFFFF"/>
        </w:rPr>
        <w:t>б)</w:t>
      </w:r>
      <w:r w:rsidRPr="002F53A6">
        <w:rPr>
          <w:shd w:val="clear" w:color="auto" w:fill="FFFFFF"/>
        </w:rPr>
        <w:t xml:space="preserve"> </w:t>
      </w:r>
      <w:r w:rsidRPr="00012085">
        <w:rPr>
          <w:shd w:val="clear" w:color="auto" w:fill="FFFFFF"/>
        </w:rPr>
        <w:t xml:space="preserve">перезаключены </w:t>
      </w:r>
      <w:r>
        <w:rPr>
          <w:shd w:val="clear" w:color="auto" w:fill="FFFFFF"/>
        </w:rPr>
        <w:t>договора на коммунальные услуги;</w:t>
      </w:r>
    </w:p>
    <w:p w14:paraId="1AEC2B82" w14:textId="77777777" w:rsidR="00447D97" w:rsidRDefault="00447D97" w:rsidP="00447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rPr>
          <w:shd w:val="clear" w:color="auto" w:fill="FFFFFF"/>
        </w:rPr>
      </w:pPr>
      <w:r>
        <w:rPr>
          <w:shd w:val="clear" w:color="auto" w:fill="FFFFFF"/>
        </w:rPr>
        <w:t xml:space="preserve">в) </w:t>
      </w:r>
      <w:r w:rsidRPr="00012085">
        <w:rPr>
          <w:shd w:val="clear" w:color="auto" w:fill="FFFFFF"/>
        </w:rPr>
        <w:t xml:space="preserve">перезаключены </w:t>
      </w:r>
      <w:r>
        <w:rPr>
          <w:shd w:val="clear" w:color="auto" w:fill="FFFFFF"/>
        </w:rPr>
        <w:t>договора на безвозмездное пользование государственным имуществом.</w:t>
      </w:r>
    </w:p>
    <w:p w14:paraId="714DDE7C" w14:textId="77777777" w:rsidR="00447D97" w:rsidRPr="00316E54" w:rsidRDefault="00447D97" w:rsidP="00447D97">
      <w:pPr>
        <w:numPr>
          <w:ilvl w:val="0"/>
          <w:numId w:val="14"/>
        </w:numPr>
        <w:tabs>
          <w:tab w:val="left" w:pos="0"/>
          <w:tab w:val="left" w:pos="360"/>
          <w:tab w:val="left" w:pos="851"/>
        </w:tabs>
        <w:ind w:left="0" w:firstLine="567"/>
        <w:jc w:val="both"/>
        <w:rPr>
          <w:color w:val="000000" w:themeColor="text1"/>
        </w:rPr>
      </w:pPr>
      <w:r>
        <w:t xml:space="preserve">На основании </w:t>
      </w:r>
      <w:r w:rsidRPr="003431E9">
        <w:t>Закон</w:t>
      </w:r>
      <w:r>
        <w:t>а</w:t>
      </w:r>
      <w:r w:rsidRPr="003431E9">
        <w:t xml:space="preserve"> Приднестровской Молдавской Республики от 26</w:t>
      </w:r>
      <w:r>
        <w:t xml:space="preserve"> </w:t>
      </w:r>
      <w:r w:rsidRPr="003431E9">
        <w:t>ноября 2018 года № 318-З-VI «О закупках в Приднестровской Молдавской Республике</w:t>
      </w:r>
      <w:r w:rsidRPr="000517E9">
        <w:t>»</w:t>
      </w:r>
      <w:r>
        <w:t>:</w:t>
      </w:r>
    </w:p>
    <w:p w14:paraId="535D2718" w14:textId="77777777" w:rsidR="00447D97" w:rsidRPr="00173B6D" w:rsidRDefault="00447D97" w:rsidP="00447D97">
      <w:pPr>
        <w:tabs>
          <w:tab w:val="left" w:pos="426"/>
          <w:tab w:val="left" w:pos="851"/>
        </w:tabs>
        <w:jc w:val="both"/>
        <w:rPr>
          <w:rStyle w:val="af"/>
          <w:rFonts w:eastAsia="Arial Unicode MS"/>
          <w:i w:val="0"/>
        </w:rPr>
      </w:pPr>
      <w:r>
        <w:tab/>
        <w:t>а</w:t>
      </w:r>
      <w:r w:rsidRPr="00173B6D">
        <w:t>) проведено с</w:t>
      </w:r>
      <w:r w:rsidRPr="00173B6D">
        <w:rPr>
          <w:color w:val="000000" w:themeColor="text1"/>
        </w:rPr>
        <w:t xml:space="preserve">огласование Плана </w:t>
      </w:r>
      <w:r w:rsidRPr="00173B6D">
        <w:rPr>
          <w:rStyle w:val="af"/>
          <w:rFonts w:eastAsia="Arial Unicode MS"/>
          <w:i w:val="0"/>
        </w:rPr>
        <w:t>финансово-хозяйственной деятельности на 2021 год подведомственн</w:t>
      </w:r>
      <w:r>
        <w:rPr>
          <w:rStyle w:val="af"/>
          <w:rFonts w:eastAsia="Arial Unicode MS"/>
          <w:i w:val="0"/>
        </w:rPr>
        <w:t>ых</w:t>
      </w:r>
      <w:r w:rsidRPr="00173B6D">
        <w:rPr>
          <w:rStyle w:val="af"/>
          <w:rFonts w:eastAsia="Arial Unicode MS"/>
          <w:i w:val="0"/>
        </w:rPr>
        <w:t xml:space="preserve"> </w:t>
      </w:r>
      <w:r>
        <w:rPr>
          <w:rStyle w:val="af"/>
          <w:rFonts w:eastAsia="Arial Unicode MS"/>
          <w:i w:val="0"/>
        </w:rPr>
        <w:t>ГУП</w:t>
      </w:r>
      <w:r w:rsidRPr="00173B6D">
        <w:rPr>
          <w:rStyle w:val="af"/>
          <w:rFonts w:eastAsia="Arial Unicode MS"/>
          <w:i w:val="0"/>
        </w:rPr>
        <w:t xml:space="preserve"> «Центр информационных технологий»</w:t>
      </w:r>
      <w:r>
        <w:rPr>
          <w:rStyle w:val="af"/>
          <w:rFonts w:eastAsia="Arial Unicode MS"/>
          <w:i w:val="0"/>
        </w:rPr>
        <w:t>, ГУПС «Центр регулирования связи»</w:t>
      </w:r>
      <w:r w:rsidRPr="00173B6D">
        <w:rPr>
          <w:rStyle w:val="af"/>
          <w:rFonts w:eastAsia="Arial Unicode MS"/>
          <w:i w:val="0"/>
        </w:rPr>
        <w:t>;</w:t>
      </w:r>
    </w:p>
    <w:p w14:paraId="37B19ADC" w14:textId="77777777" w:rsidR="00447D97" w:rsidRPr="00316E54" w:rsidRDefault="00447D97" w:rsidP="00447D97">
      <w:pPr>
        <w:tabs>
          <w:tab w:val="left" w:pos="426"/>
        </w:tabs>
        <w:jc w:val="both"/>
        <w:rPr>
          <w:rStyle w:val="af"/>
          <w:color w:val="000000" w:themeColor="text1"/>
        </w:rPr>
      </w:pPr>
      <w:r>
        <w:tab/>
        <w:t>б) составлен и размещен на сайте «Информационная система в сфере закупок Приднестровской Молдавской Республики» план закупок аппарата Министерства, ГУ «Приднестровская Государственная Телерадиокомпания» и ГУ «Приднестровская газета»</w:t>
      </w:r>
      <w:r w:rsidRPr="00D114E4">
        <w:rPr>
          <w:rStyle w:val="af"/>
          <w:rFonts w:eastAsia="Arial Unicode MS"/>
          <w:i w:val="0"/>
        </w:rPr>
        <w:t xml:space="preserve"> </w:t>
      </w:r>
      <w:r>
        <w:rPr>
          <w:rStyle w:val="af"/>
          <w:rFonts w:eastAsia="Arial Unicode MS"/>
          <w:i w:val="0"/>
        </w:rPr>
        <w:t xml:space="preserve">а также проводилась работа по рассмотрению и согласованию плана закупок ГУП </w:t>
      </w:r>
      <w:r w:rsidRPr="00173B6D">
        <w:rPr>
          <w:rStyle w:val="af"/>
          <w:rFonts w:eastAsia="Arial Unicode MS"/>
          <w:i w:val="0"/>
        </w:rPr>
        <w:t>«Центр информационных технологий»</w:t>
      </w:r>
      <w:r>
        <w:rPr>
          <w:rStyle w:val="af"/>
          <w:rFonts w:eastAsia="Arial Unicode MS"/>
          <w:i w:val="0"/>
        </w:rPr>
        <w:t xml:space="preserve"> и внесение изменений в него на основании обоснованных обращений</w:t>
      </w:r>
      <w:r>
        <w:t>.</w:t>
      </w:r>
    </w:p>
    <w:p w14:paraId="338ECD47" w14:textId="5C50A538" w:rsidR="00447D97" w:rsidRDefault="00447D97" w:rsidP="00447D97">
      <w:pPr>
        <w:ind w:firstLine="567"/>
        <w:jc w:val="both"/>
      </w:pPr>
      <w:r>
        <w:t xml:space="preserve">4. </w:t>
      </w:r>
      <w:r w:rsidRPr="001B6481">
        <w:t xml:space="preserve">В соответствии с Законом Приднестровской Молдавской Республики от 26 ноября 2018 года № 318-З-VI «О закупках в Приднестровской Молдавской Республике» </w:t>
      </w:r>
      <w:r>
        <w:t>подготовлены материалы к</w:t>
      </w:r>
      <w:r w:rsidRPr="001B6481">
        <w:t xml:space="preserve"> </w:t>
      </w:r>
      <w:r w:rsidR="00AE3D9E">
        <w:t>10 (</w:t>
      </w:r>
      <w:r w:rsidRPr="001B6481">
        <w:t>десят</w:t>
      </w:r>
      <w:r>
        <w:t>и</w:t>
      </w:r>
      <w:r w:rsidR="00AE3D9E">
        <w:t>)</w:t>
      </w:r>
      <w:r w:rsidRPr="001B6481">
        <w:t xml:space="preserve"> заседани</w:t>
      </w:r>
      <w:r>
        <w:t>ям</w:t>
      </w:r>
      <w:r w:rsidRPr="001B6481">
        <w:t xml:space="preserve"> комиссии по закупкам:</w:t>
      </w:r>
    </w:p>
    <w:p w14:paraId="0865F117" w14:textId="77777777" w:rsidR="00447D97" w:rsidRDefault="00447D97" w:rsidP="00447D97">
      <w:pPr>
        <w:ind w:firstLine="284"/>
        <w:jc w:val="both"/>
        <w:rPr>
          <w:color w:val="000000" w:themeColor="text1"/>
        </w:rPr>
      </w:pPr>
      <w:r>
        <w:t>а)</w:t>
      </w:r>
      <w:r w:rsidRPr="001B6481">
        <w:t xml:space="preserve"> </w:t>
      </w:r>
      <w:r>
        <w:t>з</w:t>
      </w:r>
      <w:r w:rsidRPr="00BD557D">
        <w:rPr>
          <w:color w:val="000000" w:themeColor="text1"/>
        </w:rPr>
        <w:t>апрос предложений по закупке бензина АИ-95 и дизельного топлива евро для ГУ «ПГТРК»</w:t>
      </w:r>
      <w:r>
        <w:rPr>
          <w:color w:val="000000" w:themeColor="text1"/>
        </w:rPr>
        <w:t xml:space="preserve"> (протокол запроса предложений от 1 марта №1 и итоговый протокол от 1 марта №1). На основании решения комиссии заключен контракт от 4 марта 2021 г. №162321/ГСМ купли-продажи ГСМ между ГУ «ПГТРК» и ООО «Шериф»; </w:t>
      </w:r>
    </w:p>
    <w:p w14:paraId="49DEC018" w14:textId="77777777" w:rsidR="00447D97" w:rsidRDefault="00447D97" w:rsidP="00447D97">
      <w:pPr>
        <w:ind w:firstLine="284"/>
        <w:jc w:val="both"/>
        <w:rPr>
          <w:color w:val="000000" w:themeColor="text1"/>
        </w:rPr>
      </w:pPr>
      <w:r>
        <w:rPr>
          <w:color w:val="000000" w:themeColor="text1"/>
        </w:rPr>
        <w:lastRenderedPageBreak/>
        <w:t>б) з</w:t>
      </w:r>
      <w:r w:rsidRPr="006C41F4">
        <w:rPr>
          <w:color w:val="000000" w:themeColor="text1"/>
        </w:rPr>
        <w:t xml:space="preserve">апрос предложений </w:t>
      </w:r>
      <w:r w:rsidRPr="006C41F4">
        <w:rPr>
          <w:color w:val="000000"/>
        </w:rPr>
        <w:t xml:space="preserve">по определению подрядчика </w:t>
      </w:r>
      <w:r w:rsidRPr="006C41F4">
        <w:t xml:space="preserve">на проведение работ по капитальному ремонту шатровой кровли для </w:t>
      </w:r>
      <w:r w:rsidRPr="006C41F4">
        <w:rPr>
          <w:color w:val="000000"/>
        </w:rPr>
        <w:t>ГУ «Приднестровская газета» (</w:t>
      </w:r>
      <w:r w:rsidRPr="006C41F4">
        <w:rPr>
          <w:color w:val="000000" w:themeColor="text1"/>
        </w:rPr>
        <w:t xml:space="preserve">Протокол </w:t>
      </w:r>
      <w:r>
        <w:rPr>
          <w:color w:val="000000" w:themeColor="text1"/>
        </w:rPr>
        <w:t xml:space="preserve">запроса предложений </w:t>
      </w:r>
      <w:r w:rsidRPr="006C41F4">
        <w:rPr>
          <w:color w:val="000000" w:themeColor="text1"/>
        </w:rPr>
        <w:t>от 6 мая 2021 г. №2). В связи с тем, что из шести коммерческих предложений, представленных участниками закупки</w:t>
      </w:r>
      <w:r>
        <w:rPr>
          <w:color w:val="000000" w:themeColor="text1"/>
        </w:rPr>
        <w:t>,</w:t>
      </w:r>
      <w:r w:rsidRPr="006C41F4">
        <w:rPr>
          <w:color w:val="000000" w:themeColor="text1"/>
        </w:rPr>
        <w:t xml:space="preserve"> ни одно не соответствует требованиям, установленным извещением и документацией о проведении запроса предложений ввиду несоответствия их дефектному акту</w:t>
      </w:r>
      <w:r>
        <w:rPr>
          <w:color w:val="000000" w:themeColor="text1"/>
        </w:rPr>
        <w:t>,</w:t>
      </w:r>
      <w:r w:rsidRPr="006C41F4">
        <w:rPr>
          <w:color w:val="000000" w:themeColor="text1"/>
        </w:rPr>
        <w:t xml:space="preserve"> комиссией принято решение признать запрос предложений о закупке проведения работ по капитальному ремонту шатровой кровли для обеспечения нужд ГУ «Приднестровская газета» не состоявшимся и объявить повторный запрос предложений</w:t>
      </w:r>
      <w:r>
        <w:rPr>
          <w:color w:val="000000" w:themeColor="text1"/>
        </w:rPr>
        <w:t xml:space="preserve">; </w:t>
      </w:r>
    </w:p>
    <w:p w14:paraId="017C302A" w14:textId="77777777" w:rsidR="00447D97" w:rsidRDefault="00447D97" w:rsidP="00447D97">
      <w:pPr>
        <w:ind w:firstLine="284"/>
        <w:jc w:val="both"/>
        <w:rPr>
          <w:color w:val="000000" w:themeColor="text1"/>
        </w:rPr>
      </w:pPr>
      <w:r>
        <w:rPr>
          <w:color w:val="000000" w:themeColor="text1"/>
        </w:rPr>
        <w:t>в) з</w:t>
      </w:r>
      <w:r w:rsidRPr="00905198">
        <w:rPr>
          <w:color w:val="000000" w:themeColor="text1"/>
        </w:rPr>
        <w:t>апрос предложений</w:t>
      </w:r>
      <w:r>
        <w:rPr>
          <w:color w:val="000000" w:themeColor="text1"/>
        </w:rPr>
        <w:t xml:space="preserve"> </w:t>
      </w:r>
      <w:r w:rsidRPr="00905198">
        <w:rPr>
          <w:color w:val="000000" w:themeColor="text1"/>
        </w:rPr>
        <w:t>по закупке бензина АИ-95 и дизельного топлива евро</w:t>
      </w:r>
      <w:r>
        <w:rPr>
          <w:color w:val="000000" w:themeColor="text1"/>
        </w:rPr>
        <w:t xml:space="preserve"> для</w:t>
      </w:r>
      <w:r w:rsidRPr="00905198">
        <w:rPr>
          <w:color w:val="000000" w:themeColor="text1"/>
        </w:rPr>
        <w:t xml:space="preserve"> </w:t>
      </w:r>
      <w:r w:rsidRPr="00905198">
        <w:rPr>
          <w:color w:val="000000"/>
        </w:rPr>
        <w:t xml:space="preserve">нужд </w:t>
      </w:r>
      <w:r w:rsidRPr="00905198">
        <w:t>М</w:t>
      </w:r>
      <w:r>
        <w:t xml:space="preserve">инистерства (Протокол запроса предложений от 14 мая 2021 года № 3 и Итоговый протокол от 18 мая 2021 года №4). </w:t>
      </w:r>
      <w:r>
        <w:rPr>
          <w:color w:val="000000" w:themeColor="text1"/>
        </w:rPr>
        <w:t xml:space="preserve">На основании решения комиссии заключен контракт от 18 мая 2021 г. №228321/ГСМ купли-продажи ГСМ между Министерством и ООО «Шериф»; </w:t>
      </w:r>
    </w:p>
    <w:p w14:paraId="14506DC3" w14:textId="77777777" w:rsidR="00447D97" w:rsidRDefault="00447D97" w:rsidP="00D10A25">
      <w:pPr>
        <w:ind w:firstLine="284"/>
        <w:jc w:val="both"/>
        <w:rPr>
          <w:color w:val="000000" w:themeColor="text1"/>
        </w:rPr>
      </w:pPr>
      <w:r>
        <w:rPr>
          <w:color w:val="000000" w:themeColor="text1"/>
        </w:rPr>
        <w:t>г)</w:t>
      </w:r>
      <w:r w:rsidRPr="00C66FBE">
        <w:rPr>
          <w:color w:val="000000" w:themeColor="text1"/>
        </w:rPr>
        <w:t xml:space="preserve"> </w:t>
      </w:r>
      <w:r>
        <w:rPr>
          <w:color w:val="000000" w:themeColor="text1"/>
        </w:rPr>
        <w:t xml:space="preserve">открытый аукцион </w:t>
      </w:r>
      <w:r w:rsidRPr="00AB5C80">
        <w:rPr>
          <w:color w:val="000000" w:themeColor="text1"/>
        </w:rPr>
        <w:t>по закупке теле-</w:t>
      </w:r>
      <w:r>
        <w:rPr>
          <w:color w:val="000000" w:themeColor="text1"/>
        </w:rPr>
        <w:t>,</w:t>
      </w:r>
      <w:r w:rsidRPr="00AB5C80">
        <w:rPr>
          <w:color w:val="000000" w:themeColor="text1"/>
        </w:rPr>
        <w:t xml:space="preserve"> видеоаппаратуры</w:t>
      </w:r>
      <w:r>
        <w:rPr>
          <w:color w:val="000000" w:themeColor="text1"/>
        </w:rPr>
        <w:t xml:space="preserve"> для нужд ГУ «ПГТРК» (протокол первого этапа аукциона 20 мая 2021 года №6 и протокол переторжки от 25 мая 2021 года №7). На основании Протокола ГУ «Единый Аукционный центр» № 01-07/36 от 3 июня 2021 г. заключены контракты на закупку </w:t>
      </w:r>
      <w:r w:rsidRPr="00AB5C80">
        <w:rPr>
          <w:color w:val="000000" w:themeColor="text1"/>
        </w:rPr>
        <w:t>теле-</w:t>
      </w:r>
      <w:r>
        <w:rPr>
          <w:color w:val="000000" w:themeColor="text1"/>
        </w:rPr>
        <w:t>,</w:t>
      </w:r>
      <w:r w:rsidRPr="00AB5C80">
        <w:rPr>
          <w:color w:val="000000" w:themeColor="text1"/>
        </w:rPr>
        <w:t xml:space="preserve"> видеоаппаратуры</w:t>
      </w:r>
      <w:r>
        <w:rPr>
          <w:color w:val="000000" w:themeColor="text1"/>
        </w:rPr>
        <w:t xml:space="preserve"> с ЗАО «</w:t>
      </w:r>
      <w:proofErr w:type="spellStart"/>
      <w:r>
        <w:rPr>
          <w:color w:val="000000" w:themeColor="text1"/>
        </w:rPr>
        <w:t>ТирАЭТ</w:t>
      </w:r>
      <w:proofErr w:type="spellEnd"/>
      <w:r>
        <w:rPr>
          <w:color w:val="000000" w:themeColor="text1"/>
        </w:rPr>
        <w:t xml:space="preserve">» (от 10 июня 2021 года № 59) и с ООО «Мир компьютеров» (от 10 июня 2021 года №60); </w:t>
      </w:r>
    </w:p>
    <w:p w14:paraId="6C8F95A6" w14:textId="08A1E5AC" w:rsidR="00447D97" w:rsidRDefault="00447D97" w:rsidP="00D10A25">
      <w:pPr>
        <w:ind w:firstLine="284"/>
        <w:jc w:val="both"/>
        <w:rPr>
          <w:shd w:val="clear" w:color="auto" w:fill="FFFFFF"/>
        </w:rPr>
      </w:pPr>
      <w:r w:rsidRPr="008C3369">
        <w:rPr>
          <w:color w:val="000000" w:themeColor="text1"/>
        </w:rPr>
        <w:t>д)</w:t>
      </w:r>
      <w:r w:rsidRPr="008C3369">
        <w:t xml:space="preserve"> запрос</w:t>
      </w:r>
      <w:r w:rsidRPr="00AA7A10">
        <w:t xml:space="preserve"> предложений по определению подрядчика на проведение работ по капитальному ремонту шатровой кровли для ГУ «Приднестровская газета» (Протокол запроса предложений от 24 июня </w:t>
      </w:r>
      <w:r>
        <w:t xml:space="preserve">2021 года </w:t>
      </w:r>
      <w:r w:rsidRPr="00AA7A10">
        <w:t xml:space="preserve">№8 и </w:t>
      </w:r>
      <w:r w:rsidRPr="00F60203">
        <w:rPr>
          <w:color w:val="000000" w:themeColor="text1"/>
        </w:rPr>
        <w:t xml:space="preserve">Итоговый протокол </w:t>
      </w:r>
      <w:r w:rsidRPr="00AA7A10">
        <w:t xml:space="preserve">от 28 июня </w:t>
      </w:r>
      <w:r>
        <w:t xml:space="preserve">2021 года </w:t>
      </w:r>
      <w:r w:rsidRPr="00AA7A10">
        <w:t>№9). На основании решения комиссии заключен контракт</w:t>
      </w:r>
      <w:r w:rsidRPr="00AA7A10">
        <w:rPr>
          <w:shd w:val="clear" w:color="auto" w:fill="FFFFFF"/>
        </w:rPr>
        <w:t xml:space="preserve"> от 2 июля 2021</w:t>
      </w:r>
      <w:r>
        <w:rPr>
          <w:shd w:val="clear" w:color="auto" w:fill="FFFFFF"/>
        </w:rPr>
        <w:t xml:space="preserve"> года</w:t>
      </w:r>
      <w:r w:rsidRPr="00AA7A10">
        <w:rPr>
          <w:shd w:val="clear" w:color="auto" w:fill="FFFFFF"/>
        </w:rPr>
        <w:t xml:space="preserve"> №65 </w:t>
      </w:r>
      <w:r>
        <w:t xml:space="preserve">между ГУ «Приднестровская газета» и </w:t>
      </w:r>
      <w:r w:rsidRPr="00AA7A10">
        <w:t xml:space="preserve">ООО «Сейм» </w:t>
      </w:r>
      <w:r w:rsidRPr="00AA7A10">
        <w:rPr>
          <w:shd w:val="clear" w:color="auto" w:fill="FFFFFF"/>
        </w:rPr>
        <w:t>по капитальному ремонту шатровой кровли здания Лит. А, расположенного по адресу: г. Тирасполь, ул. Манойлова, д.28</w:t>
      </w:r>
      <w:r>
        <w:rPr>
          <w:shd w:val="clear" w:color="auto" w:fill="FFFFFF"/>
        </w:rPr>
        <w:t>;</w:t>
      </w:r>
    </w:p>
    <w:p w14:paraId="5B6CF568" w14:textId="70E126FF" w:rsidR="00447D97" w:rsidRPr="00532839" w:rsidRDefault="00447D97" w:rsidP="00D10A25">
      <w:pPr>
        <w:ind w:firstLine="284"/>
        <w:jc w:val="both"/>
        <w:rPr>
          <w:shd w:val="clear" w:color="auto" w:fill="FFFFFF"/>
        </w:rPr>
      </w:pPr>
      <w:r w:rsidRPr="00532839">
        <w:rPr>
          <w:shd w:val="clear" w:color="auto" w:fill="FFFFFF"/>
        </w:rPr>
        <w:t xml:space="preserve">е) </w:t>
      </w:r>
      <w:r w:rsidRPr="00532839">
        <w:t xml:space="preserve">запрос предложений по определению подрядчика на проведение работ по капитальному ремонту подвального помещения для </w:t>
      </w:r>
      <w:r w:rsidRPr="00532839">
        <w:rPr>
          <w:color w:val="000000"/>
        </w:rPr>
        <w:t>нужд ГУ «Приднестровская газета» (</w:t>
      </w:r>
      <w:r w:rsidRPr="00532839">
        <w:rPr>
          <w:color w:val="000000" w:themeColor="text1"/>
        </w:rPr>
        <w:t xml:space="preserve">Протокол запроса предложений от 6 августа 2021 года №10). На основании решения </w:t>
      </w:r>
      <w:r w:rsidRPr="00532839">
        <w:t>комиссии заключен контракт</w:t>
      </w:r>
      <w:r w:rsidRPr="00532839">
        <w:rPr>
          <w:shd w:val="clear" w:color="auto" w:fill="FFFFFF"/>
        </w:rPr>
        <w:t xml:space="preserve"> </w:t>
      </w:r>
      <w:r w:rsidRPr="00532839">
        <w:t>№ 67 от 12 августа 2021 года между ГУ «Приднестровская газета» и ООО «Сейм» на выполнение работ по ремонту подвального пом</w:t>
      </w:r>
      <w:r>
        <w:t>ещения административного здания</w:t>
      </w:r>
      <w:r w:rsidRPr="00532839">
        <w:rPr>
          <w:shd w:val="clear" w:color="auto" w:fill="FFFFFF"/>
        </w:rPr>
        <w:t>, расположенного по адресу: г. Тирасполь, ул. Манойлова, д.28;</w:t>
      </w:r>
    </w:p>
    <w:p w14:paraId="7E0F6ED2" w14:textId="77777777" w:rsidR="00447D97" w:rsidRDefault="00447D97" w:rsidP="00D10A25">
      <w:pPr>
        <w:ind w:firstLine="284"/>
        <w:jc w:val="both"/>
      </w:pPr>
      <w:r w:rsidRPr="00532839">
        <w:rPr>
          <w:shd w:val="clear" w:color="auto" w:fill="FFFFFF"/>
        </w:rPr>
        <w:t xml:space="preserve">ж) </w:t>
      </w:r>
      <w:r w:rsidRPr="00532839">
        <w:t>запрос предложений по определению подрядчика на проведение работ по ремонту помещений административного здания Министерства (</w:t>
      </w:r>
      <w:r w:rsidRPr="00532839">
        <w:rPr>
          <w:color w:val="000000" w:themeColor="text1"/>
        </w:rPr>
        <w:t xml:space="preserve">Протокол запроса предложений от 15 сентября 2021 года №11). На основании решения </w:t>
      </w:r>
      <w:r w:rsidRPr="00532839">
        <w:t>комиссии заключен контракт</w:t>
      </w:r>
      <w:r w:rsidRPr="00532839">
        <w:rPr>
          <w:shd w:val="clear" w:color="auto" w:fill="FFFFFF"/>
        </w:rPr>
        <w:t xml:space="preserve"> </w:t>
      </w:r>
      <w:r w:rsidRPr="00532839">
        <w:t>№ 75 от 23 сентября 2021 года между Министерством и ООО «Сейм» на выполнение работ по ремонту помещений административного здания</w:t>
      </w:r>
      <w:r w:rsidRPr="00532839">
        <w:rPr>
          <w:shd w:val="clear" w:color="auto" w:fill="FFFFFF"/>
        </w:rPr>
        <w:t xml:space="preserve">, расположенного по адресу: г. Тирасполь, </w:t>
      </w:r>
      <w:r w:rsidRPr="00532839">
        <w:t>пер. Энгельса, 5.</w:t>
      </w:r>
    </w:p>
    <w:p w14:paraId="311B588A" w14:textId="76ADD151" w:rsidR="00447D97" w:rsidRDefault="00447D97" w:rsidP="00D10A25">
      <w:pPr>
        <w:jc w:val="both"/>
      </w:pPr>
      <w:r>
        <w:tab/>
        <w:t>5</w:t>
      </w:r>
      <w:r w:rsidRPr="00FB0BD4">
        <w:t>. Во исполнение Закона Приднестровской Молдавской Республики от 26 ноября 2018 года № 318-З-</w:t>
      </w:r>
      <w:r w:rsidRPr="00FB0BD4">
        <w:rPr>
          <w:lang w:val="en-US"/>
        </w:rPr>
        <w:t>VI</w:t>
      </w:r>
      <w:r w:rsidRPr="00FB0BD4">
        <w:t xml:space="preserve"> «О закупках в Приднестровской Молдавской Республики» в целях повышения эффективности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t xml:space="preserve"> осуществля</w:t>
      </w:r>
      <w:r w:rsidR="009B7444">
        <w:t xml:space="preserve">лось </w:t>
      </w:r>
      <w:r w:rsidRPr="00FB0BD4">
        <w:t>в</w:t>
      </w:r>
      <w:r w:rsidRPr="00FB0BD4">
        <w:rPr>
          <w:lang w:eastAsia="en-US"/>
        </w:rPr>
        <w:t xml:space="preserve">едение реестра закупок по Министерству и подведомственным учреждениям </w:t>
      </w:r>
      <w:r>
        <w:rPr>
          <w:lang w:eastAsia="en-US"/>
        </w:rPr>
        <w:t>и</w:t>
      </w:r>
      <w:r w:rsidRPr="00FB0BD4">
        <w:rPr>
          <w:lang w:eastAsia="en-US"/>
        </w:rPr>
        <w:t xml:space="preserve"> размещ</w:t>
      </w:r>
      <w:r>
        <w:rPr>
          <w:lang w:eastAsia="en-US"/>
        </w:rPr>
        <w:t>ается</w:t>
      </w:r>
      <w:r w:rsidRPr="00FB0BD4">
        <w:rPr>
          <w:lang w:eastAsia="en-US"/>
        </w:rPr>
        <w:t xml:space="preserve"> </w:t>
      </w:r>
      <w:r w:rsidRPr="00FB0BD4">
        <w:t>на официальном сайте.</w:t>
      </w:r>
    </w:p>
    <w:p w14:paraId="01206F7E" w14:textId="05440FF5" w:rsidR="00447D97" w:rsidRDefault="00447D97" w:rsidP="00D10A25">
      <w:pPr>
        <w:jc w:val="both"/>
      </w:pPr>
      <w:r>
        <w:tab/>
        <w:t xml:space="preserve">6. </w:t>
      </w:r>
      <w:r w:rsidRPr="001B6481">
        <w:t xml:space="preserve">Во исполнение Постановления Правительства Приднестровской Молдавской Республики </w:t>
      </w:r>
      <w:r w:rsidRPr="001B6481">
        <w:rPr>
          <w:bCs/>
        </w:rPr>
        <w:t xml:space="preserve">от 30 января 2014 года №36 «Об утверждении положений, 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w:t>
      </w:r>
      <w:r w:rsidRPr="001B6481">
        <w:t xml:space="preserve">проведена экономическая экспертиза тарифов на </w:t>
      </w:r>
      <w:r>
        <w:t>услуги ретрансляции, оказываемые</w:t>
      </w:r>
      <w:r w:rsidRPr="001B6481">
        <w:t xml:space="preserve"> операторами электросвязи (ООО «Рубин», ОАО «ПРТЦ «Маяк»), осуществляющими исполнение государственного заказа телерадиопрограмм в сети наземного эфирного аналогового телерадиовещания на 2021 год</w:t>
      </w:r>
      <w:r>
        <w:t>.</w:t>
      </w:r>
    </w:p>
    <w:p w14:paraId="5461E194" w14:textId="77777777" w:rsidR="00447D97" w:rsidRDefault="00447D97" w:rsidP="00D10A25">
      <w:pPr>
        <w:jc w:val="both"/>
      </w:pPr>
      <w:r>
        <w:tab/>
        <w:t xml:space="preserve">7. </w:t>
      </w:r>
      <w:r w:rsidRPr="001B6481">
        <w:t>В соответствии с Законом Приднестровской Молдавской Республики от 31 декабря 2004 года № 513-З-</w:t>
      </w:r>
      <w:r w:rsidRPr="001B6481">
        <w:rPr>
          <w:lang w:val="en-US"/>
        </w:rPr>
        <w:t>III</w:t>
      </w:r>
      <w:r w:rsidRPr="001B6481">
        <w:t xml:space="preserve"> «О ценах (тарифах) и ценообразовании» (САЗ 05-1) проведена экономическая экспертиза регулируемых тарифов на услуги электросвязи (операторов электросвязи – СЗАО «Интерднестрком», ООО «ЭССО»</w:t>
      </w:r>
      <w:r>
        <w:t>)</w:t>
      </w:r>
      <w:r w:rsidRPr="001B6481">
        <w:t>, почтовой связи</w:t>
      </w:r>
      <w:r w:rsidRPr="00316E54">
        <w:t>, предельных уровней тарифов на услуги, оказываемые ГУ «Приднестровская газета»</w:t>
      </w:r>
      <w:r>
        <w:t>,</w:t>
      </w:r>
      <w:r w:rsidRPr="00316E54">
        <w:t xml:space="preserve"> </w:t>
      </w:r>
      <w:r>
        <w:t xml:space="preserve">ГУ </w:t>
      </w:r>
      <w:r>
        <w:lastRenderedPageBreak/>
        <w:t xml:space="preserve">«Приднестровская радиокомпания» </w:t>
      </w:r>
      <w:r w:rsidRPr="00316E54">
        <w:t>и отпускных цен на периодические печатные издания, выпускаемые ГУ «Приднестровская газета».</w:t>
      </w:r>
    </w:p>
    <w:p w14:paraId="4A17DC6F" w14:textId="77777777" w:rsidR="00447D97" w:rsidRDefault="00447D97" w:rsidP="00D10A25">
      <w:pPr>
        <w:jc w:val="both"/>
        <w:rPr>
          <w:color w:val="000000"/>
        </w:rPr>
      </w:pPr>
      <w:r>
        <w:tab/>
      </w:r>
      <w:r>
        <w:rPr>
          <w:color w:val="000000"/>
        </w:rPr>
        <w:t>8. Проводилась работа по списанию государственного имущества ГУИПП «Бендерская типография «Полиграфист» и ГУ «Приднестровская газета».</w:t>
      </w:r>
    </w:p>
    <w:p w14:paraId="10706252" w14:textId="66BAF317" w:rsidR="00447D97" w:rsidRPr="00090CDE" w:rsidRDefault="00447D97" w:rsidP="00447D97">
      <w:pPr>
        <w:jc w:val="both"/>
        <w:rPr>
          <w:color w:val="000000"/>
        </w:rPr>
      </w:pPr>
      <w:r>
        <w:rPr>
          <w:rFonts w:eastAsia="Calibri"/>
          <w:color w:val="000000"/>
        </w:rPr>
        <w:tab/>
      </w:r>
      <w:r w:rsidRPr="00090CDE">
        <w:rPr>
          <w:rFonts w:eastAsia="Calibri"/>
          <w:color w:val="000000"/>
        </w:rPr>
        <w:t xml:space="preserve">9. По итогам заседания Правительства Приднестровской Молдавской Республики были направлены в Министерство экономического развития Приднестровской Молдавской Республики предложения </w:t>
      </w:r>
      <w:r w:rsidRPr="00090CDE">
        <w:rPr>
          <w:rFonts w:eastAsiaTheme="minorEastAsia"/>
        </w:rPr>
        <w:t xml:space="preserve">об исключении из предмета регулирования Закона Приднестровской Молдавской Республики </w:t>
      </w:r>
      <w:r w:rsidRPr="00090CDE">
        <w:rPr>
          <w:shd w:val="clear" w:color="auto" w:fill="FFFFFF"/>
        </w:rPr>
        <w:t>от 26 ноября 2018 года № 318-З-VI «О закупках в Приднестровской Молдавской Республике» (САЗ 18-48) правоотношений, связанных с деятельностью подведомственных организаций. Впоследствии д</w:t>
      </w:r>
      <w:r w:rsidR="00583653">
        <w:rPr>
          <w:shd w:val="clear" w:color="auto" w:fill="FFFFFF"/>
        </w:rPr>
        <w:t>а</w:t>
      </w:r>
      <w:r w:rsidRPr="00090CDE">
        <w:rPr>
          <w:shd w:val="clear" w:color="auto" w:fill="FFFFFF"/>
        </w:rPr>
        <w:t xml:space="preserve">нные предложения были учтены </w:t>
      </w:r>
      <w:r w:rsidR="00FE30A1">
        <w:rPr>
          <w:shd w:val="clear" w:color="auto" w:fill="FFFFFF"/>
        </w:rPr>
        <w:t xml:space="preserve">в </w:t>
      </w:r>
      <w:r w:rsidR="00950047">
        <w:rPr>
          <w:rFonts w:eastAsia="Calibri"/>
          <w:color w:val="000000"/>
        </w:rPr>
        <w:t>З</w:t>
      </w:r>
      <w:r w:rsidRPr="00090CDE">
        <w:rPr>
          <w:rFonts w:eastAsia="Calibri"/>
          <w:color w:val="000000"/>
        </w:rPr>
        <w:t>акон</w:t>
      </w:r>
      <w:r w:rsidR="00FE30A1">
        <w:rPr>
          <w:rFonts w:eastAsia="Calibri"/>
          <w:color w:val="000000"/>
        </w:rPr>
        <w:t>е</w:t>
      </w:r>
      <w:r w:rsidRPr="00090CDE">
        <w:rPr>
          <w:rFonts w:eastAsia="Calibri"/>
          <w:color w:val="000000"/>
        </w:rPr>
        <w:t xml:space="preserve"> Приднестровской Молдавской Республики </w:t>
      </w:r>
      <w:r w:rsidR="00FE30A1">
        <w:rPr>
          <w:rFonts w:eastAsia="Calibri"/>
          <w:color w:val="000000"/>
        </w:rPr>
        <w:t>от 30 декабря 2021 года №365-ЗИД-</w:t>
      </w:r>
      <w:r w:rsidR="00FE30A1" w:rsidRPr="00FE30A1">
        <w:rPr>
          <w:shd w:val="clear" w:color="auto" w:fill="FFFFFF"/>
        </w:rPr>
        <w:t xml:space="preserve"> </w:t>
      </w:r>
      <w:r w:rsidR="00FE30A1" w:rsidRPr="00090CDE">
        <w:rPr>
          <w:shd w:val="clear" w:color="auto" w:fill="FFFFFF"/>
        </w:rPr>
        <w:t>VII</w:t>
      </w:r>
      <w:r w:rsidR="00FE30A1" w:rsidRPr="00090CDE">
        <w:rPr>
          <w:rFonts w:eastAsia="Calibri"/>
          <w:color w:val="000000"/>
        </w:rPr>
        <w:t xml:space="preserve"> </w:t>
      </w:r>
      <w:r w:rsidRPr="00090CDE">
        <w:rPr>
          <w:rFonts w:eastAsia="Calibri"/>
          <w:color w:val="000000"/>
        </w:rPr>
        <w:t>«О внесении изменений и дополнений в Закон Приднестровской Молдавской Республики «О закупках в Приднестровской Молдавской Республике»</w:t>
      </w:r>
    </w:p>
    <w:p w14:paraId="4278AF04" w14:textId="7EB10852" w:rsidR="00447D97" w:rsidRPr="008114E2" w:rsidRDefault="00447D97" w:rsidP="00447D97">
      <w:pPr>
        <w:ind w:firstLine="709"/>
        <w:jc w:val="both"/>
      </w:pPr>
      <w:r w:rsidRPr="00090CDE">
        <w:t>10. За 2021 год  Министерством совместно с ГУП «Издательство «Марка Приднестровья» была осуществлена эмиссия серии почтовых марок</w:t>
      </w:r>
      <w:r w:rsidR="000D6D46">
        <w:t xml:space="preserve"> в количестве 1 167 752 шт.</w:t>
      </w:r>
      <w:r w:rsidRPr="00090CDE">
        <w:t xml:space="preserve">: </w:t>
      </w:r>
      <w:r w:rsidRPr="00090CDE">
        <w:rPr>
          <w:rFonts w:eastAsia="Calibri"/>
          <w:color w:val="000000"/>
        </w:rPr>
        <w:t xml:space="preserve">«История становления ОГБ ПМР», «Национальная природа под угрозой исчезновения», «Часовни ПМР», «Олимпиада в Токио»,  «50 лет со дня создания Бендерской картинной галереи», «Самолеты тираспольского аэродрома», «225 лет почте в Тирасполе», «Республиканский ботанический сад», «Достижения в космосе», «Известные люди», «Города-побратимы», «100 лет со дня рождения Ю.В. Никулина», «Борьба с </w:t>
      </w:r>
      <w:r w:rsidRPr="00090CDE">
        <w:rPr>
          <w:rFonts w:eastAsia="Calibri"/>
          <w:color w:val="000000"/>
          <w:lang w:val="en-US"/>
        </w:rPr>
        <w:t>COVID</w:t>
      </w:r>
      <w:r w:rsidRPr="00090CDE">
        <w:rPr>
          <w:rFonts w:eastAsia="Calibri"/>
          <w:color w:val="000000"/>
        </w:rPr>
        <w:t xml:space="preserve"> -19», «60 лет со дня образования г. Днестровск», «Год молодежи Приднестровья», «125 лет со дня рождения </w:t>
      </w:r>
      <w:proofErr w:type="spellStart"/>
      <w:r w:rsidRPr="00090CDE">
        <w:rPr>
          <w:rFonts w:eastAsia="Calibri"/>
          <w:color w:val="000000"/>
        </w:rPr>
        <w:t>Г.К.Жукова</w:t>
      </w:r>
      <w:proofErr w:type="spellEnd"/>
      <w:r w:rsidRPr="00090CDE">
        <w:rPr>
          <w:rFonts w:eastAsia="Calibri"/>
          <w:color w:val="000000"/>
        </w:rPr>
        <w:t xml:space="preserve">», «Ветераны», «С Новым Годом!». памятного почтового блока «60 лет полету Ю.А. Гагарина», конверта с оригинальной маркой «80 лет газете «Днестровская Правда», 20-21 стандартных выпусков.  </w:t>
      </w:r>
      <w:r w:rsidRPr="00090CDE">
        <w:t>Все выпуски были осуществлены в соответствии с утвержденным тематическим планом</w:t>
      </w:r>
      <w:r w:rsidRPr="00002E6D">
        <w:t xml:space="preserve"> выпуска </w:t>
      </w:r>
      <w:r w:rsidRPr="008114E2">
        <w:t>знаков почтовой оплаты на 2021 год.</w:t>
      </w:r>
    </w:p>
    <w:p w14:paraId="2ADF1461" w14:textId="77777777" w:rsidR="00447D97" w:rsidRDefault="00447D97" w:rsidP="00447D97">
      <w:pPr>
        <w:ind w:firstLine="709"/>
        <w:jc w:val="both"/>
      </w:pPr>
      <w:r w:rsidRPr="008114E2">
        <w:t>11. Во исполнение Закона Приднестровской Молдавской Республики от 23 марта 2021 №44-З-VII «О государственном перечне малых объектов приватизации на 202</w:t>
      </w:r>
      <w:r w:rsidRPr="0007271C">
        <w:t xml:space="preserve">1-2022 годы» принято участие в заседаниях комиссии по приватизации малых объектов государственной собственности (расположенных в </w:t>
      </w:r>
      <w:proofErr w:type="spellStart"/>
      <w:r w:rsidRPr="0007271C">
        <w:t>г.Бендеры</w:t>
      </w:r>
      <w:proofErr w:type="spellEnd"/>
      <w:r w:rsidRPr="0007271C">
        <w:t xml:space="preserve"> и </w:t>
      </w:r>
      <w:proofErr w:type="spellStart"/>
      <w:r w:rsidRPr="0007271C">
        <w:t>Григориопольском</w:t>
      </w:r>
      <w:proofErr w:type="spellEnd"/>
      <w:r w:rsidRPr="0007271C">
        <w:t xml:space="preserve"> районе, всего </w:t>
      </w:r>
      <w:r>
        <w:t>по трём объектам).</w:t>
      </w:r>
    </w:p>
    <w:p w14:paraId="4B1DA49B" w14:textId="77777777" w:rsidR="00447D97" w:rsidRDefault="00447D97" w:rsidP="00447D97">
      <w:pPr>
        <w:ind w:firstLine="709"/>
        <w:jc w:val="both"/>
        <w:rPr>
          <w:rStyle w:val="af"/>
          <w:rFonts w:eastAsia="Arial Unicode MS"/>
          <w:i w:val="0"/>
        </w:rPr>
      </w:pPr>
      <w:r>
        <w:rPr>
          <w:color w:val="000000" w:themeColor="text1"/>
        </w:rPr>
        <w:t xml:space="preserve">12. </w:t>
      </w:r>
      <w:r w:rsidRPr="008D1893">
        <w:rPr>
          <w:color w:val="000000" w:themeColor="text1"/>
        </w:rPr>
        <w:t xml:space="preserve">Во исполнение </w:t>
      </w:r>
      <w:r w:rsidRPr="008D1893">
        <w:t>Закона Приднестровской Молдавской Республики от 05 апреля 2016 года №84-З</w:t>
      </w:r>
      <w:r w:rsidRPr="008D1893">
        <w:rPr>
          <w:color w:val="333333"/>
          <w:shd w:val="clear" w:color="auto" w:fill="F5F5F5"/>
        </w:rPr>
        <w:t>-VI</w:t>
      </w:r>
      <w:r w:rsidRPr="008D1893">
        <w:t xml:space="preserve"> «Об аренде государственного и муниципального имущества» проведено с</w:t>
      </w:r>
      <w:r w:rsidRPr="008D1893">
        <w:rPr>
          <w:color w:val="000000" w:themeColor="text1"/>
        </w:rPr>
        <w:t>огласование приказов</w:t>
      </w:r>
      <w:r w:rsidRPr="008D1893">
        <w:rPr>
          <w:rStyle w:val="af"/>
          <w:rFonts w:eastAsia="Arial Unicode MS"/>
        </w:rPr>
        <w:t xml:space="preserve"> </w:t>
      </w:r>
      <w:r w:rsidRPr="008D1893">
        <w:rPr>
          <w:color w:val="000000" w:themeColor="text1"/>
        </w:rPr>
        <w:t xml:space="preserve">подведомственного </w:t>
      </w:r>
      <w:r w:rsidRPr="008D1893">
        <w:rPr>
          <w:rStyle w:val="af"/>
          <w:rFonts w:eastAsia="Arial Unicode MS"/>
          <w:i w:val="0"/>
        </w:rPr>
        <w:t>государственного унитарного предприятия «Почта Приднестровья» о передаче в аренду объектов государственной собственности (передано 1</w:t>
      </w:r>
      <w:r>
        <w:rPr>
          <w:rStyle w:val="af"/>
          <w:rFonts w:eastAsia="Arial Unicode MS"/>
          <w:i w:val="0"/>
        </w:rPr>
        <w:t>6</w:t>
      </w:r>
      <w:r w:rsidRPr="008D1893">
        <w:rPr>
          <w:rStyle w:val="af"/>
          <w:rFonts w:eastAsia="Arial Unicode MS"/>
          <w:i w:val="0"/>
        </w:rPr>
        <w:t xml:space="preserve"> объектов).</w:t>
      </w:r>
    </w:p>
    <w:p w14:paraId="4B40A034" w14:textId="74BD0EEC" w:rsidR="00447D97" w:rsidRPr="00173B6D" w:rsidRDefault="00447D97" w:rsidP="00447D97">
      <w:pPr>
        <w:ind w:firstLine="709"/>
        <w:jc w:val="both"/>
        <w:rPr>
          <w:shd w:val="clear" w:color="auto" w:fill="FFFFFF"/>
        </w:rPr>
      </w:pPr>
      <w:r>
        <w:rPr>
          <w:shd w:val="clear" w:color="auto" w:fill="FFFFFF"/>
        </w:rPr>
        <w:t xml:space="preserve">13. </w:t>
      </w:r>
      <w:r w:rsidR="000D6D46">
        <w:rPr>
          <w:rFonts w:eastAsia="Calibri"/>
        </w:rPr>
        <w:t>П</w:t>
      </w:r>
      <w:r w:rsidRPr="00173B6D">
        <w:rPr>
          <w:rFonts w:eastAsia="Calibri"/>
        </w:rPr>
        <w:t>ринято у</w:t>
      </w:r>
      <w:r>
        <w:rPr>
          <w:shd w:val="clear" w:color="auto" w:fill="FFFFFF"/>
        </w:rPr>
        <w:t>частие в приёме-</w:t>
      </w:r>
      <w:r w:rsidRPr="00173B6D">
        <w:rPr>
          <w:shd w:val="clear" w:color="auto" w:fill="FFFFFF"/>
        </w:rPr>
        <w:t>передачи</w:t>
      </w:r>
      <w:r w:rsidR="00D019A0">
        <w:rPr>
          <w:shd w:val="clear" w:color="auto" w:fill="FFFFFF"/>
        </w:rPr>
        <w:t xml:space="preserve"> </w:t>
      </w:r>
      <w:r w:rsidRPr="00173B6D">
        <w:rPr>
          <w:rStyle w:val="af"/>
          <w:rFonts w:eastAsia="Arial Unicode MS"/>
          <w:i w:val="0"/>
        </w:rPr>
        <w:t>государственного унитарного предприятия «Центр информационных технологий»</w:t>
      </w:r>
      <w:r w:rsidRPr="00173B6D">
        <w:rPr>
          <w:rStyle w:val="af"/>
          <w:rFonts w:eastAsia="Arial Unicode MS"/>
        </w:rPr>
        <w:t xml:space="preserve"> </w:t>
      </w:r>
      <w:r w:rsidR="000D6D46" w:rsidRPr="00173B6D">
        <w:rPr>
          <w:rFonts w:eastAsia="Calibri"/>
        </w:rPr>
        <w:t xml:space="preserve">из ведения Правительства Приднестровской Молдавской Республики </w:t>
      </w:r>
      <w:r w:rsidRPr="00173B6D">
        <w:rPr>
          <w:rFonts w:eastAsia="Calibri"/>
        </w:rPr>
        <w:t>в ведение Министерства цифрового развития, связи и массовых коммуникаций Приднестровской Молдавской Республики.</w:t>
      </w:r>
    </w:p>
    <w:p w14:paraId="094ED930" w14:textId="1B4AEB74" w:rsidR="00447D97" w:rsidRDefault="00447D97" w:rsidP="00447D97">
      <w:pPr>
        <w:ind w:firstLine="708"/>
        <w:jc w:val="both"/>
      </w:pPr>
      <w:r>
        <w:rPr>
          <w:rFonts w:eastAsia="Calibri"/>
        </w:rPr>
        <w:tab/>
        <w:t xml:space="preserve">14. </w:t>
      </w:r>
      <w:r w:rsidRPr="00173B6D">
        <w:rPr>
          <w:rFonts w:eastAsia="Calibri"/>
        </w:rPr>
        <w:t xml:space="preserve">Во исполнение </w:t>
      </w:r>
      <w:r w:rsidRPr="00173B6D">
        <w:rPr>
          <w:shd w:val="clear" w:color="auto" w:fill="FFFFFF"/>
        </w:rPr>
        <w:t xml:space="preserve">Распоряжения Правительства </w:t>
      </w:r>
      <w:r w:rsidRPr="00173B6D">
        <w:t>Приднестровской Молдавской Республики</w:t>
      </w:r>
      <w:r w:rsidRPr="00173B6D">
        <w:rPr>
          <w:shd w:val="clear" w:color="auto" w:fill="FFFFFF"/>
        </w:rPr>
        <w:t xml:space="preserve"> от 11 февраля 2021 года №96 «О создании рабочей группы по проведению анализа субсидирования деятельности </w:t>
      </w:r>
      <w:r w:rsidRPr="00173B6D">
        <w:rPr>
          <w:rStyle w:val="af"/>
          <w:rFonts w:eastAsia="Arial Unicode MS"/>
          <w:i w:val="0"/>
        </w:rPr>
        <w:t>государственного унитарного предприятия «Почта Приднестровья» принято участие в заседаниях рабочей группы, осуществля</w:t>
      </w:r>
      <w:r w:rsidR="0081240F">
        <w:rPr>
          <w:rStyle w:val="af"/>
          <w:rFonts w:eastAsia="Arial Unicode MS"/>
          <w:i w:val="0"/>
        </w:rPr>
        <w:t>л</w:t>
      </w:r>
      <w:r w:rsidRPr="00173B6D">
        <w:rPr>
          <w:rStyle w:val="af"/>
          <w:rFonts w:eastAsia="Arial Unicode MS"/>
          <w:i w:val="0"/>
        </w:rPr>
        <w:t>ся контроль содержания и сроков предоставления информации подведомственным ГУП «Почта Приднестровья» в адрес ОАО «Госуда</w:t>
      </w:r>
      <w:r>
        <w:rPr>
          <w:rStyle w:val="af"/>
          <w:rFonts w:eastAsia="Arial Unicode MS"/>
          <w:i w:val="0"/>
        </w:rPr>
        <w:t xml:space="preserve">рственная управляющая компания». В рамках исполнения рекомендаций </w:t>
      </w:r>
      <w:r w:rsidRPr="00173B6D">
        <w:rPr>
          <w:rStyle w:val="af"/>
          <w:rFonts w:eastAsia="Arial Unicode MS"/>
          <w:i w:val="0"/>
        </w:rPr>
        <w:t>ОАО «Госуда</w:t>
      </w:r>
      <w:r>
        <w:rPr>
          <w:rStyle w:val="af"/>
          <w:rFonts w:eastAsia="Arial Unicode MS"/>
          <w:i w:val="0"/>
        </w:rPr>
        <w:t>рственная управляющая компания», отраженных в Отчете, проводи</w:t>
      </w:r>
      <w:r w:rsidR="0081240F">
        <w:rPr>
          <w:rStyle w:val="af"/>
          <w:rFonts w:eastAsia="Arial Unicode MS"/>
          <w:i w:val="0"/>
        </w:rPr>
        <w:t xml:space="preserve">лась </w:t>
      </w:r>
      <w:r>
        <w:rPr>
          <w:rStyle w:val="af"/>
          <w:rFonts w:eastAsia="Arial Unicode MS"/>
          <w:i w:val="0"/>
        </w:rPr>
        <w:t xml:space="preserve">работа </w:t>
      </w:r>
      <w:r>
        <w:rPr>
          <w:color w:val="000000"/>
        </w:rPr>
        <w:t xml:space="preserve">по формированию дополнений в </w:t>
      </w:r>
      <w:r>
        <w:t xml:space="preserve">Учётную политику ГУП «Почта Приднестровья» на 2022 год, подготовлен приказ в отношении ГУП «Почта Приднестровья» по проведению мероприятий по повышению эффективности работы розничной торговли, разработаны и согласованы с </w:t>
      </w:r>
      <w:r w:rsidRPr="00CA4E87">
        <w:t>ОАО «Госуда</w:t>
      </w:r>
      <w:r>
        <w:t xml:space="preserve">рственная управляющая компания» </w:t>
      </w:r>
      <w:r w:rsidRPr="003669F2">
        <w:t>форм</w:t>
      </w:r>
      <w:r>
        <w:t>ы</w:t>
      </w:r>
      <w:r w:rsidRPr="003669F2">
        <w:t xml:space="preserve"> управленческой отчётности, позволяющ</w:t>
      </w:r>
      <w:r w:rsidR="0081240F">
        <w:t>ие</w:t>
      </w:r>
      <w:r w:rsidRPr="003669F2">
        <w:t xml:space="preserve"> оценивать резу</w:t>
      </w:r>
      <w:r>
        <w:t>льтаты деятельности предприятия.</w:t>
      </w:r>
      <w:r>
        <w:tab/>
        <w:t>15</w:t>
      </w:r>
      <w:r w:rsidRPr="006C760C">
        <w:t xml:space="preserve">. В целях формирования проекта государственной целевой программы капитальных вложений и капитального ремонта, подлежащей финансированию за счет средств Фонда </w:t>
      </w:r>
      <w:r w:rsidRPr="006C760C">
        <w:lastRenderedPageBreak/>
        <w:t>капитальных вложений на 2022 год, Министерством направлена в Министерство экономического</w:t>
      </w:r>
      <w:r w:rsidRPr="00397979">
        <w:t xml:space="preserve"> развития ПМР</w:t>
      </w:r>
      <w:r>
        <w:t>:</w:t>
      </w:r>
    </w:p>
    <w:p w14:paraId="4490E30F" w14:textId="41A86BFA" w:rsidR="009D0769" w:rsidRDefault="009D0769" w:rsidP="009D0769">
      <w:pPr>
        <w:shd w:val="clear" w:color="auto" w:fill="FFFFFF"/>
        <w:suppressAutoHyphens/>
        <w:contextualSpacing/>
        <w:jc w:val="both"/>
      </w:pPr>
      <w:r>
        <w:tab/>
      </w:r>
      <w:r w:rsidR="00447D97">
        <w:t>а)</w:t>
      </w:r>
      <w:r w:rsidR="00447D97" w:rsidRPr="00397979">
        <w:t xml:space="preserve"> программа капитального ремонта </w:t>
      </w:r>
      <w:r w:rsidRPr="00397979">
        <w:t>здания ГУ</w:t>
      </w:r>
      <w:r w:rsidR="00447D97" w:rsidRPr="00397979">
        <w:t xml:space="preserve"> «Приднестровская газета</w:t>
      </w:r>
      <w:r w:rsidR="00447D97">
        <w:t>»</w:t>
      </w:r>
      <w:r w:rsidR="00447D97" w:rsidRPr="00397979">
        <w:t xml:space="preserve"> с приложением пакета документов: дефектные акты, локальные сметы на выполнение работ по проведению капитального ремонта фасада здания, коридоров первого этажа, на благоустройство прилегающей территории ГУ «Приднестровская газета»</w:t>
      </w:r>
      <w:r>
        <w:t>;</w:t>
      </w:r>
    </w:p>
    <w:p w14:paraId="5386FED9" w14:textId="5DA4C096" w:rsidR="00447D97" w:rsidRDefault="009D0769" w:rsidP="009D0769">
      <w:pPr>
        <w:shd w:val="clear" w:color="auto" w:fill="FFFFFF"/>
        <w:suppressAutoHyphens/>
        <w:contextualSpacing/>
        <w:jc w:val="both"/>
      </w:pPr>
      <w:r>
        <w:tab/>
      </w:r>
      <w:r w:rsidR="00447D97">
        <w:t xml:space="preserve">б) </w:t>
      </w:r>
      <w:r w:rsidR="00447D97" w:rsidRPr="00397979">
        <w:t xml:space="preserve">программа </w:t>
      </w:r>
      <w:r w:rsidR="00447D97">
        <w:t>и</w:t>
      </w:r>
      <w:r w:rsidR="00447D97" w:rsidRPr="00397979">
        <w:t xml:space="preserve"> </w:t>
      </w:r>
      <w:r w:rsidR="00447D97" w:rsidRPr="006C760C">
        <w:t xml:space="preserve">сметная </w:t>
      </w:r>
      <w:r w:rsidRPr="006C760C">
        <w:t>документация на</w:t>
      </w:r>
      <w:r w:rsidR="00447D97" w:rsidRPr="006C760C">
        <w:t xml:space="preserve"> объект «Капитальный ремонт части помещений (подвал) и благоустройство прилегающей территории административного здания, расположенного по адресу: г. Тирасполь, </w:t>
      </w:r>
      <w:r w:rsidRPr="006C760C">
        <w:t>пер. Энгельса</w:t>
      </w:r>
      <w:r w:rsidR="00447D97" w:rsidRPr="006C760C">
        <w:t>,5»</w:t>
      </w:r>
      <w:r>
        <w:t>.</w:t>
      </w:r>
    </w:p>
    <w:p w14:paraId="7CEBB29B" w14:textId="77777777" w:rsidR="00447D97" w:rsidRDefault="00447D97" w:rsidP="00447D97">
      <w:pPr>
        <w:shd w:val="clear" w:color="auto" w:fill="FFFFFF"/>
        <w:tabs>
          <w:tab w:val="left" w:pos="0"/>
          <w:tab w:val="left" w:pos="36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contextualSpacing/>
        <w:jc w:val="both"/>
      </w:pPr>
      <w:r>
        <w:tab/>
        <w:t xml:space="preserve">16. </w:t>
      </w:r>
      <w:r w:rsidRPr="00747513">
        <w:t>В целях формирования проекта закона Приднестровской Молдавской Республики «О республиканском бюджете на 2022 год» Министерством направлены</w:t>
      </w:r>
      <w:r>
        <w:t>:</w:t>
      </w:r>
    </w:p>
    <w:p w14:paraId="792FD419" w14:textId="7B6A3A12" w:rsidR="00447D97" w:rsidRDefault="00447D97" w:rsidP="009D0769">
      <w:pPr>
        <w:shd w:val="clear" w:color="auto" w:fill="FFFFFF"/>
        <w:suppressAutoHyphens/>
        <w:ind w:firstLine="426"/>
        <w:contextualSpacing/>
        <w:jc w:val="both"/>
      </w:pPr>
      <w:r>
        <w:tab/>
        <w:t xml:space="preserve">а) </w:t>
      </w:r>
      <w:r w:rsidRPr="00747513">
        <w:t>в Министерство экономического развития ПМР на согласование лимиты потребления топливно-энергетических ресурсов, водопотребления и водоотведения на 2022 год для аппарата Министерства и подведомственных государственных учреждений</w:t>
      </w:r>
      <w:r w:rsidR="009D0769">
        <w:t>;</w:t>
      </w:r>
    </w:p>
    <w:p w14:paraId="3AE8C396" w14:textId="77777777" w:rsidR="00447D97" w:rsidRPr="006F47BE" w:rsidRDefault="00447D97" w:rsidP="009D0769">
      <w:pPr>
        <w:shd w:val="clear" w:color="auto" w:fill="FFFFFF"/>
        <w:suppressAutoHyphens/>
        <w:ind w:firstLine="426"/>
        <w:contextualSpacing/>
        <w:jc w:val="both"/>
      </w:pPr>
      <w:r w:rsidRPr="006F47BE">
        <w:tab/>
        <w:t>б) в Министерство финансов Приднестровской Молдавской Республики:</w:t>
      </w:r>
    </w:p>
    <w:p w14:paraId="0EA418C1" w14:textId="0989002E" w:rsidR="00447D97" w:rsidRPr="006F47BE" w:rsidRDefault="00447D97" w:rsidP="009D0769">
      <w:pPr>
        <w:shd w:val="clear" w:color="auto" w:fill="FFFFFF"/>
        <w:suppressAutoHyphens/>
        <w:ind w:firstLine="426"/>
        <w:contextualSpacing/>
        <w:jc w:val="both"/>
      </w:pPr>
      <w:r w:rsidRPr="006F47BE">
        <w:rPr>
          <w:rFonts w:eastAsia="Calibri"/>
          <w:color w:val="000000"/>
        </w:rPr>
        <w:tab/>
        <w:t>- расчеты смет доходов и расходования средств государственных учреждений от оказания ими платных услуг и иной приносящей доход деятельности на 2022 год, в разрезе статей (подстатей) экономической бюджетной классификации, на общую сумму плановых доходов данных учреждений</w:t>
      </w:r>
      <w:r w:rsidR="009D0769">
        <w:rPr>
          <w:rFonts w:eastAsia="Calibri"/>
          <w:color w:val="000000"/>
        </w:rPr>
        <w:t>;</w:t>
      </w:r>
    </w:p>
    <w:p w14:paraId="48564DA0" w14:textId="0AA1230E" w:rsidR="00447D97" w:rsidRPr="006F47BE" w:rsidRDefault="00447D97" w:rsidP="009D0769">
      <w:pPr>
        <w:shd w:val="clear" w:color="auto" w:fill="FFFFFF"/>
        <w:suppressAutoHyphens/>
        <w:ind w:firstLine="426"/>
        <w:contextualSpacing/>
        <w:jc w:val="both"/>
        <w:rPr>
          <w:rFonts w:eastAsia="Calibri"/>
          <w:color w:val="000000"/>
        </w:rPr>
      </w:pPr>
      <w:r>
        <w:tab/>
      </w:r>
      <w:r w:rsidRPr="006F47BE">
        <w:t xml:space="preserve">- </w:t>
      </w:r>
      <w:r w:rsidRPr="006F47BE">
        <w:rPr>
          <w:rFonts w:eastAsia="Calibri"/>
          <w:color w:val="000000"/>
        </w:rPr>
        <w:t>расчеты затрат, необходимых на обслуживание охранно-пожарной сигнализации</w:t>
      </w:r>
      <w:r w:rsidR="009D0769">
        <w:rPr>
          <w:rFonts w:eastAsia="Calibri"/>
          <w:color w:val="000000"/>
        </w:rPr>
        <w:t>;</w:t>
      </w:r>
    </w:p>
    <w:p w14:paraId="31ECBEBB" w14:textId="7F8722E6" w:rsidR="00447D97" w:rsidRPr="006F47BE" w:rsidRDefault="00447D97" w:rsidP="009D0769">
      <w:pPr>
        <w:shd w:val="clear" w:color="auto" w:fill="FFFFFF"/>
        <w:suppressAutoHyphens/>
        <w:ind w:firstLine="426"/>
        <w:contextualSpacing/>
        <w:jc w:val="both"/>
        <w:rPr>
          <w:rFonts w:eastAsia="Calibri"/>
          <w:color w:val="000000"/>
        </w:rPr>
      </w:pPr>
      <w:r>
        <w:tab/>
      </w:r>
      <w:r w:rsidRPr="009E232D">
        <w:t xml:space="preserve">- </w:t>
      </w:r>
      <w:r w:rsidRPr="009E232D">
        <w:rPr>
          <w:rFonts w:eastAsia="Calibri"/>
          <w:color w:val="000000"/>
        </w:rPr>
        <w:t>расчеты плановых лимитов на оплату услуг связи как в натуральном, так и в стоимостном выражении</w:t>
      </w:r>
      <w:r w:rsidRPr="006F47BE">
        <w:rPr>
          <w:rFonts w:eastAsia="Calibri"/>
          <w:color w:val="000000"/>
        </w:rPr>
        <w:t xml:space="preserve"> на 2022 год по Министерству и подведомственным учреждениям</w:t>
      </w:r>
      <w:r w:rsidR="009D0769">
        <w:rPr>
          <w:rFonts w:eastAsia="Calibri"/>
          <w:color w:val="000000"/>
        </w:rPr>
        <w:t>;</w:t>
      </w:r>
    </w:p>
    <w:p w14:paraId="625DC9F9" w14:textId="498AF9B4" w:rsidR="00447D97" w:rsidRDefault="00447D97" w:rsidP="009D0769">
      <w:pPr>
        <w:shd w:val="clear" w:color="auto" w:fill="FFFFFF"/>
        <w:suppressAutoHyphens/>
        <w:ind w:firstLine="426"/>
        <w:contextualSpacing/>
        <w:jc w:val="both"/>
      </w:pPr>
      <w:r w:rsidRPr="006F47BE">
        <w:rPr>
          <w:rFonts w:eastAsia="Calibri"/>
          <w:color w:val="000000"/>
        </w:rPr>
        <w:tab/>
        <w:t>-</w:t>
      </w:r>
      <w:r w:rsidRPr="006F47BE">
        <w:t xml:space="preserve"> расчет прогнозируемого объема возмещения льгот на услуги телефонной сети на 2022 год по СЗАО «Интерднестрком» и ООО «</w:t>
      </w:r>
      <w:proofErr w:type="spellStart"/>
      <w:r w:rsidRPr="006F47BE">
        <w:t>Энергоспецсервисобслуживание</w:t>
      </w:r>
      <w:proofErr w:type="spellEnd"/>
      <w:r w:rsidRPr="006F47BE">
        <w:t>»</w:t>
      </w:r>
      <w:r w:rsidR="009D0769">
        <w:t>;</w:t>
      </w:r>
    </w:p>
    <w:p w14:paraId="431A3E95" w14:textId="02C03ADE" w:rsidR="00447D97" w:rsidRPr="000F5C70" w:rsidRDefault="00447D97" w:rsidP="009D0769">
      <w:pPr>
        <w:shd w:val="clear" w:color="auto" w:fill="FFFFFF"/>
        <w:suppressAutoHyphens/>
        <w:ind w:firstLine="426"/>
        <w:contextualSpacing/>
        <w:jc w:val="both"/>
        <w:rPr>
          <w:rFonts w:eastAsia="Calibri"/>
          <w:color w:val="000000"/>
        </w:rPr>
      </w:pPr>
      <w:r>
        <w:tab/>
        <w:t>-</w:t>
      </w:r>
      <w:r w:rsidRPr="009938A2">
        <w:t xml:space="preserve"> предложение по формированию проекта Закона о республиканском бюджете на 2022 год </w:t>
      </w:r>
      <w:r w:rsidRPr="000F5C70">
        <w:t>в части закупок</w:t>
      </w:r>
      <w:r w:rsidR="009D0769">
        <w:t>;</w:t>
      </w:r>
    </w:p>
    <w:p w14:paraId="60DFADE6" w14:textId="248B5F60" w:rsidR="00447D97" w:rsidRDefault="00447D97" w:rsidP="009D0769">
      <w:pPr>
        <w:shd w:val="clear" w:color="auto" w:fill="FFFFFF"/>
        <w:suppressAutoHyphens/>
        <w:ind w:firstLine="426"/>
        <w:contextualSpacing/>
        <w:jc w:val="both"/>
      </w:pPr>
      <w:r w:rsidRPr="000F5C70">
        <w:rPr>
          <w:rFonts w:eastAsia="Calibri"/>
          <w:color w:val="000000"/>
        </w:rPr>
        <w:tab/>
        <w:t>-</w:t>
      </w:r>
      <w:r w:rsidRPr="000F5C70">
        <w:t xml:space="preserve"> расчет</w:t>
      </w:r>
      <w:r>
        <w:t xml:space="preserve"> сметы на финансирование аппарата Министерства на 2022 год</w:t>
      </w:r>
      <w:r w:rsidR="009D0769">
        <w:t>;</w:t>
      </w:r>
    </w:p>
    <w:p w14:paraId="001F2D3F" w14:textId="58DECBBF" w:rsidR="00447D97" w:rsidRDefault="00447D97" w:rsidP="009D0769">
      <w:pPr>
        <w:ind w:firstLine="426"/>
        <w:jc w:val="both"/>
      </w:pPr>
      <w:r>
        <w:t xml:space="preserve">  - предложение по </w:t>
      </w:r>
      <w:r w:rsidRPr="00E51EB3">
        <w:t>государственно</w:t>
      </w:r>
      <w:r>
        <w:t>му</w:t>
      </w:r>
      <w:r w:rsidRPr="00E51EB3">
        <w:t xml:space="preserve"> заказ</w:t>
      </w:r>
      <w:r>
        <w:t>у</w:t>
      </w:r>
      <w:r w:rsidRPr="00E51EB3">
        <w:t xml:space="preserve"> по созданию</w:t>
      </w:r>
      <w:r>
        <w:t>, развитию</w:t>
      </w:r>
      <w:r w:rsidRPr="00E51EB3">
        <w:t xml:space="preserve"> и сопровождению государственных инфо</w:t>
      </w:r>
      <w:r>
        <w:t>рмационных систем на 2022 год</w:t>
      </w:r>
      <w:r w:rsidR="009D0769">
        <w:t>;</w:t>
      </w:r>
    </w:p>
    <w:p w14:paraId="47177173" w14:textId="58D61250" w:rsidR="00447D97" w:rsidRDefault="00447D97" w:rsidP="009D0769">
      <w:pPr>
        <w:shd w:val="clear" w:color="auto" w:fill="FFFFFF"/>
        <w:suppressAutoHyphens/>
        <w:contextualSpacing/>
        <w:jc w:val="both"/>
        <w:rPr>
          <w:rFonts w:eastAsia="Calibri"/>
          <w:color w:val="000000"/>
          <w:highlight w:val="yellow"/>
        </w:rPr>
      </w:pPr>
      <w:r>
        <w:tab/>
        <w:t>-</w:t>
      </w:r>
      <w:r w:rsidRPr="006F47BE">
        <w:t xml:space="preserve"> </w:t>
      </w:r>
      <w:r>
        <w:t>информация по выделению финансирования Министерству на строительство сетей проводного (</w:t>
      </w:r>
      <w:r>
        <w:rPr>
          <w:lang w:val="en-US"/>
        </w:rPr>
        <w:t>GPON</w:t>
      </w:r>
      <w:r>
        <w:t>)</w:t>
      </w:r>
      <w:r w:rsidRPr="0034207C">
        <w:t xml:space="preserve"> </w:t>
      </w:r>
      <w:r>
        <w:t>и беспроводного (</w:t>
      </w:r>
      <w:r>
        <w:rPr>
          <w:lang w:val="en-US"/>
        </w:rPr>
        <w:t>LTE</w:t>
      </w:r>
      <w:r>
        <w:t>) ШПД в ряде малонаселенных сельских населенных пунктов в 2022 году</w:t>
      </w:r>
      <w:r w:rsidR="009D0769">
        <w:t>.</w:t>
      </w:r>
    </w:p>
    <w:p w14:paraId="69681F05" w14:textId="3449EDEC" w:rsidR="00447D97" w:rsidRDefault="00447D97" w:rsidP="009D0769">
      <w:pPr>
        <w:shd w:val="clear" w:color="auto" w:fill="FFFFFF"/>
        <w:suppressAutoHyphens/>
        <w:contextualSpacing/>
        <w:jc w:val="both"/>
      </w:pPr>
      <w:r>
        <w:tab/>
        <w:t>17.</w:t>
      </w:r>
      <w:r w:rsidRPr="00747513">
        <w:rPr>
          <w:i/>
        </w:rPr>
        <w:t xml:space="preserve"> </w:t>
      </w:r>
      <w:r w:rsidRPr="00747513">
        <w:t>Во исполнение Распоряжения Правительства Приднестровской Молдавской Республики от 21 сентября 2018 года № 752р «О порядке предоставления информации о результатах финансово-хозяйственной деятельности государственных организаций с долей государственного участия» Министерство ежемесячно направля</w:t>
      </w:r>
      <w:r w:rsidR="0081240F">
        <w:t>ло</w:t>
      </w:r>
      <w:r w:rsidRPr="00747513">
        <w:t xml:space="preserve"> информацию о результатах деятельности и денежных потоках подведомственных </w:t>
      </w:r>
      <w:r>
        <w:t>предприятий</w:t>
      </w:r>
      <w:r w:rsidRPr="00747513">
        <w:t xml:space="preserve"> в Министерство экономического развития ПМР.</w:t>
      </w:r>
    </w:p>
    <w:p w14:paraId="5A7AEDAA" w14:textId="77777777" w:rsidR="00447D97" w:rsidRDefault="00447D97" w:rsidP="00447D97">
      <w:pPr>
        <w:jc w:val="both"/>
      </w:pPr>
      <w:r>
        <w:tab/>
      </w:r>
      <w:r w:rsidRPr="007D3BE7">
        <w:t>18. В соответствии с Постановлением Правительства Приднестровской Молдавской Республики от 29 апреля 2016 года № 96 «О переводе долга республиканского бюджета перед организациями энергетического комплекса и хозяйствующими субъектами, осуществляющими выработку, поставку и передачу энергоресурсов и (или) предоставляющими коммунальные услуги населению на льготных условиях, во внутренний государственный долг Приднестровской Молдавской Республики» в текущей редакции и в целях обеспечения погашения задолженности республиканского бюджета перед организациями энергетического комплекса и хозяйствующими субъектами, осуществляющими выработку, поставку и передачу энергоресурсов и (или) предоставляющими коммунальные услуги населению на льготных условиях подготовлены и направлены на подписание договора о переводе долга во внутренний государственный долг по ТЭР в Министерство финансов Приднестровской Молдавской Республики.</w:t>
      </w:r>
      <w:r w:rsidRPr="004518B8">
        <w:t xml:space="preserve"> </w:t>
      </w:r>
      <w:r>
        <w:t xml:space="preserve">А также приняты меры по погашению несанкционированной задолженности прошлых лет перед организациями энергетического комплекса. </w:t>
      </w:r>
    </w:p>
    <w:p w14:paraId="38FC6D59" w14:textId="79363C15" w:rsidR="00447D97" w:rsidRDefault="00447D97" w:rsidP="009D0769">
      <w:pPr>
        <w:shd w:val="clear" w:color="auto" w:fill="FFFFFF"/>
        <w:suppressAutoHyphens/>
        <w:contextualSpacing/>
        <w:jc w:val="both"/>
      </w:pPr>
      <w:r>
        <w:lastRenderedPageBreak/>
        <w:tab/>
        <w:t xml:space="preserve">19. </w:t>
      </w:r>
      <w:r w:rsidRPr="008752D9">
        <w:t xml:space="preserve">Подготовлена информация о государственном имуществе, закрепленном за Министерством и подведомственными ему организациями по состоянию на </w:t>
      </w:r>
      <w:r>
        <w:t>01 июля</w:t>
      </w:r>
      <w:r w:rsidRPr="008752D9">
        <w:t xml:space="preserve"> 2021 года</w:t>
      </w:r>
      <w:r w:rsidR="009D0769">
        <w:t>.</w:t>
      </w:r>
    </w:p>
    <w:p w14:paraId="46FBB9F6" w14:textId="6635DDAA" w:rsidR="00447D97" w:rsidRPr="009E232D" w:rsidRDefault="009D0769" w:rsidP="009D0769">
      <w:pPr>
        <w:shd w:val="clear" w:color="auto" w:fill="FFFFFF"/>
        <w:suppressAutoHyphens/>
        <w:contextualSpacing/>
        <w:jc w:val="both"/>
      </w:pPr>
      <w:r>
        <w:tab/>
        <w:t>2</w:t>
      </w:r>
      <w:r w:rsidR="00447D97">
        <w:t>0</w:t>
      </w:r>
      <w:r w:rsidR="00447D97" w:rsidRPr="009E232D">
        <w:t xml:space="preserve">. Во исполнение Приказа Министерства </w:t>
      </w:r>
      <w:r w:rsidR="00447D97" w:rsidRPr="009E232D">
        <w:rPr>
          <w:rStyle w:val="af"/>
          <w:rFonts w:eastAsia="Arial Unicode MS"/>
          <w:i w:val="0"/>
        </w:rPr>
        <w:t>цифрового развития, связи и массовых коммуникаций</w:t>
      </w:r>
      <w:r w:rsidR="00447D97">
        <w:t xml:space="preserve"> от 09 июня 2021 года</w:t>
      </w:r>
      <w:r w:rsidR="00447D97" w:rsidRPr="009E232D">
        <w:t xml:space="preserve"> №122 «Об утверждении и введении в действие Положения об условиях оплаты труда руководителей, их заместителей и главных бухгалтеров предприятий, подведомственных Министерству цифрового развития, связи и массовых коммуникаций Приднестровской Молдавской Республики» ежемесячно </w:t>
      </w:r>
      <w:r w:rsidR="0081240F">
        <w:t>готовились</w:t>
      </w:r>
      <w:r w:rsidR="00447D97" w:rsidRPr="009E232D">
        <w:t xml:space="preserve"> приказы о премировании руководителей подведомственных организаций исходя из итогов финансово-хозяйственной деятельности.</w:t>
      </w:r>
    </w:p>
    <w:p w14:paraId="4219E8E9" w14:textId="0104D814" w:rsidR="00447D97" w:rsidRPr="009E232D" w:rsidRDefault="009D0769" w:rsidP="009D0769">
      <w:pPr>
        <w:shd w:val="clear" w:color="auto" w:fill="FFFFFF"/>
        <w:suppressAutoHyphens/>
        <w:contextualSpacing/>
        <w:jc w:val="both"/>
      </w:pPr>
      <w:r>
        <w:tab/>
      </w:r>
      <w:r w:rsidR="00447D97">
        <w:t>21</w:t>
      </w:r>
      <w:r w:rsidR="00447D97" w:rsidRPr="009E232D">
        <w:t>. Подготовлены финансово-экономические обоснования:</w:t>
      </w:r>
    </w:p>
    <w:p w14:paraId="7709049D" w14:textId="77777777" w:rsidR="00447D97" w:rsidRPr="00747513" w:rsidRDefault="00447D97" w:rsidP="009D0769">
      <w:pPr>
        <w:shd w:val="clear" w:color="auto" w:fill="FFFFFF"/>
        <w:suppressAutoHyphens/>
        <w:contextualSpacing/>
        <w:jc w:val="both"/>
      </w:pPr>
      <w:r w:rsidRPr="009E232D">
        <w:tab/>
        <w:t>а) к проекту постановления</w:t>
      </w:r>
      <w:r w:rsidRPr="00747513">
        <w:t xml:space="preserve">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23 мая 2018 года № 163 «О Перечне бесплатных экземпляров периодических печатных изданий»;</w:t>
      </w:r>
    </w:p>
    <w:p w14:paraId="3002F04D" w14:textId="77777777" w:rsidR="00447D97" w:rsidRPr="00747513" w:rsidRDefault="00447D97" w:rsidP="009D0769">
      <w:pPr>
        <w:shd w:val="clear" w:color="auto" w:fill="FFFFFF"/>
        <w:suppressAutoHyphens/>
        <w:contextualSpacing/>
        <w:jc w:val="both"/>
      </w:pPr>
      <w:r>
        <w:tab/>
        <w:t>б)</w:t>
      </w:r>
      <w:r w:rsidRPr="00747513">
        <w:t xml:space="preserve"> к проекту распоряжения Правительства Приднестровской Молдавской Республики «Об утверждении Плана переоснащения кабинетов учебного предмета «Информатика и информационно-коммуникационные технологии» организаций образования современным компьютерным оборудованием на </w:t>
      </w:r>
      <w:r>
        <w:t>2022-2026 годы»;</w:t>
      </w:r>
    </w:p>
    <w:p w14:paraId="7BC977C9" w14:textId="3A6A4305" w:rsidR="00447D97" w:rsidRDefault="009D0769" w:rsidP="009D0769">
      <w:pPr>
        <w:widowControl w:val="0"/>
        <w:jc w:val="both"/>
      </w:pPr>
      <w:r>
        <w:rPr>
          <w:color w:val="FF0000"/>
        </w:rPr>
        <w:tab/>
      </w:r>
      <w:r w:rsidR="00447D97" w:rsidRPr="00AC270A">
        <w:t>в) для доклада «О социально-экономическом положении Приднестровской Молдавской Республики в 1 полугодии 2021 года» подготовлена Аналитическая информация о деятельности предприятий подведомственной сферы за январь- июнь 2021 года в сравнении с аналогичным периодом прошлого года.</w:t>
      </w:r>
    </w:p>
    <w:p w14:paraId="7B055499" w14:textId="77777777" w:rsidR="00447D97" w:rsidRDefault="00447D97" w:rsidP="009D0769">
      <w:pPr>
        <w:widowControl w:val="0"/>
        <w:jc w:val="both"/>
      </w:pPr>
      <w:r>
        <w:t xml:space="preserve">       22.</w:t>
      </w:r>
      <w:r w:rsidRPr="00A83D1B">
        <w:rPr>
          <w:color w:val="FF0000"/>
        </w:rPr>
        <w:t xml:space="preserve"> </w:t>
      </w:r>
      <w:r w:rsidRPr="00A83D1B">
        <w:t>Проведен</w:t>
      </w:r>
      <w:r>
        <w:t>ы аналитические мероприятия по</w:t>
      </w:r>
      <w:r w:rsidRPr="00D26D1E">
        <w:t xml:space="preserve"> правильности начисления заработной платы</w:t>
      </w:r>
      <w:r>
        <w:t xml:space="preserve"> </w:t>
      </w:r>
      <w:r w:rsidRPr="00D26D1E">
        <w:t xml:space="preserve">работников и удержаний из нее по Бендерскому эксплуатационно-производственному участку ГУП «Почта Приднестровья» </w:t>
      </w:r>
      <w:r>
        <w:t>за период апрель-июнь 2021 года, рассмотрены плановые и фактические показатели, используемые для премирования, в динамике за 2 года для Бендерского эксплуатационно-производственного участка ГУП «Почта Приднестровья» в сравнении с другими эксплуатационно-производственными участками ГУП «Почта Приднестровья».</w:t>
      </w:r>
    </w:p>
    <w:p w14:paraId="168B7815" w14:textId="77777777" w:rsidR="00447D97" w:rsidRDefault="00447D97" w:rsidP="00447D97">
      <w:pPr>
        <w:ind w:firstLine="284"/>
        <w:jc w:val="both"/>
        <w:rPr>
          <w:color w:val="000000"/>
        </w:rPr>
      </w:pPr>
      <w:r>
        <w:t xml:space="preserve">      23. </w:t>
      </w:r>
      <w:r w:rsidRPr="006724DE">
        <w:t>Провед</w:t>
      </w:r>
      <w:r w:rsidRPr="006C1F18">
        <w:rPr>
          <w:color w:val="000000"/>
        </w:rPr>
        <w:t>ена работа по согласованию Положений  по закупкам товаров, работ, услуг подведомственных государственных унитарных предприятий, разработанных во исполнение Постановления Правительства Приднестровской Молдавской Республики от 1 июля 2021 года  №220 «Об утверждении Порядка осуществления закупок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на закупки товаров (работ, услуг) которых требования Закона Приднестровской Молдавской Республики «О закупках в Приднестровской Молдавской Республике» не распространяются, указанными в Приложении № 6 к Закону Приднестровской Молдавской Республики «О республиканском бюджете на 2021 год».</w:t>
      </w:r>
    </w:p>
    <w:p w14:paraId="7F8A72E6" w14:textId="379B94F7" w:rsidR="00447D97" w:rsidRDefault="00447D97" w:rsidP="00447D97">
      <w:pPr>
        <w:shd w:val="clear" w:color="auto" w:fill="FFFFFF"/>
        <w:ind w:firstLine="284"/>
        <w:jc w:val="both"/>
      </w:pPr>
      <w:r>
        <w:rPr>
          <w:color w:val="000000"/>
        </w:rPr>
        <w:t xml:space="preserve">      24.</w:t>
      </w:r>
      <w:r>
        <w:t xml:space="preserve"> </w:t>
      </w:r>
      <w:r w:rsidRPr="001B6481">
        <w:t xml:space="preserve">В соответствии с </w:t>
      </w:r>
      <w:r>
        <w:t xml:space="preserve">поручением Правительства </w:t>
      </w:r>
      <w:r w:rsidRPr="001B6481">
        <w:t>Приднестровской Молдавской Республики</w:t>
      </w:r>
      <w:r>
        <w:t xml:space="preserve"> пересмотрены </w:t>
      </w:r>
      <w:r w:rsidRPr="00316E54">
        <w:t>предельны</w:t>
      </w:r>
      <w:r>
        <w:t>е</w:t>
      </w:r>
      <w:r w:rsidRPr="00316E54">
        <w:t xml:space="preserve"> уровн</w:t>
      </w:r>
      <w:r>
        <w:t xml:space="preserve">и </w:t>
      </w:r>
      <w:r w:rsidRPr="00316E54">
        <w:t>тарифов на услуги, оказываемые ГУ</w:t>
      </w:r>
      <w:r>
        <w:t xml:space="preserve"> «ПГТРК» и ГУ «Приднестровская газета» на 2022 год.</w:t>
      </w:r>
    </w:p>
    <w:p w14:paraId="7D66E760" w14:textId="78EA62AB" w:rsidR="00447D97" w:rsidRDefault="00447D97" w:rsidP="00447D97">
      <w:pPr>
        <w:jc w:val="both"/>
        <w:rPr>
          <w:bCs/>
        </w:rPr>
      </w:pPr>
      <w:r>
        <w:tab/>
        <w:t xml:space="preserve">25. Осуществлен переход </w:t>
      </w:r>
      <w:r w:rsidR="009D0769">
        <w:t>на использование</w:t>
      </w:r>
      <w:r>
        <w:t xml:space="preserve"> ГИС «Электронная отчетность» Министерством и подведомственными организациями. Ф</w:t>
      </w:r>
      <w:r w:rsidRPr="00FB0BD4">
        <w:rPr>
          <w:bCs/>
        </w:rPr>
        <w:t>инансов</w:t>
      </w:r>
      <w:r>
        <w:rPr>
          <w:bCs/>
        </w:rPr>
        <w:t>ая</w:t>
      </w:r>
      <w:r w:rsidRPr="00FB0BD4">
        <w:rPr>
          <w:bCs/>
        </w:rPr>
        <w:t>, налогов</w:t>
      </w:r>
      <w:r>
        <w:rPr>
          <w:bCs/>
        </w:rPr>
        <w:t>ая</w:t>
      </w:r>
      <w:r w:rsidRPr="00FB0BD4">
        <w:rPr>
          <w:bCs/>
        </w:rPr>
        <w:t xml:space="preserve"> и статистическ</w:t>
      </w:r>
      <w:r>
        <w:rPr>
          <w:bCs/>
        </w:rPr>
        <w:t>ая</w:t>
      </w:r>
      <w:r w:rsidRPr="00FB0BD4">
        <w:rPr>
          <w:bCs/>
        </w:rPr>
        <w:t xml:space="preserve"> отчетност</w:t>
      </w:r>
      <w:r>
        <w:rPr>
          <w:bCs/>
        </w:rPr>
        <w:t>ь</w:t>
      </w:r>
      <w:r w:rsidRPr="00FB0BD4">
        <w:rPr>
          <w:bCs/>
        </w:rPr>
        <w:t xml:space="preserve"> </w:t>
      </w:r>
      <w:r>
        <w:rPr>
          <w:bCs/>
        </w:rPr>
        <w:t>п</w:t>
      </w:r>
      <w:r w:rsidRPr="00FB0BD4">
        <w:rPr>
          <w:bCs/>
        </w:rPr>
        <w:t>редставл</w:t>
      </w:r>
      <w:r>
        <w:rPr>
          <w:bCs/>
        </w:rPr>
        <w:t>яется</w:t>
      </w:r>
      <w:r w:rsidRPr="00FB0BD4">
        <w:rPr>
          <w:bCs/>
        </w:rPr>
        <w:t xml:space="preserve"> в </w:t>
      </w:r>
      <w:r>
        <w:rPr>
          <w:bCs/>
        </w:rPr>
        <w:t xml:space="preserve">электронном виде. </w:t>
      </w:r>
    </w:p>
    <w:p w14:paraId="6FC73799" w14:textId="77777777" w:rsidR="00447D97" w:rsidRPr="00F23F26" w:rsidRDefault="00447D97" w:rsidP="00447D97">
      <w:pPr>
        <w:pStyle w:val="a8"/>
        <w:ind w:firstLine="708"/>
        <w:jc w:val="both"/>
        <w:rPr>
          <w:rFonts w:ascii="Times New Roman" w:hAnsi="Times New Roman" w:cs="Times New Roman"/>
          <w:sz w:val="24"/>
          <w:szCs w:val="24"/>
        </w:rPr>
      </w:pPr>
      <w:r w:rsidRPr="00F23F26">
        <w:rPr>
          <w:rFonts w:ascii="Times New Roman" w:hAnsi="Times New Roman" w:cs="Times New Roman"/>
          <w:sz w:val="24"/>
          <w:szCs w:val="24"/>
        </w:rPr>
        <w:t xml:space="preserve">26. В соответствии с Приказом Министерства цифрового развития, связи и массовых коммуникаций Приднестровской Молдавской Республики от 26 октября 2021 №222 «О проведении годовой инвентаризации в Министерстве цифрового развития, связи и массовых коммуникаций Приднестровской Молдавской Республики и в подведомственных организациях» по состоянию на 1 ноября 2021 года в целях обеспечения достоверности данных бухгалтерского учета и финансовой отчетности, полноты отражения в учете имущества, сохранности и правильности хранения имущества были проведены </w:t>
      </w:r>
      <w:r w:rsidRPr="00F23F26">
        <w:rPr>
          <w:rFonts w:ascii="Times New Roman" w:hAnsi="Times New Roman" w:cs="Times New Roman"/>
          <w:sz w:val="24"/>
          <w:szCs w:val="24"/>
        </w:rPr>
        <w:lastRenderedPageBreak/>
        <w:t>инвентаризации государственного имущества в Министерстве и подведомственных организациях. По результатам инвентаризации приняты решения, которые выполняются.</w:t>
      </w:r>
    </w:p>
    <w:p w14:paraId="48ACCDCF" w14:textId="77777777" w:rsidR="00447D97" w:rsidRPr="005652EE" w:rsidRDefault="00447D97" w:rsidP="00447D97">
      <w:pPr>
        <w:pStyle w:val="Default"/>
        <w:jc w:val="both"/>
      </w:pPr>
      <w:r w:rsidRPr="00F23F26">
        <w:tab/>
        <w:t>27. П</w:t>
      </w:r>
      <w:r w:rsidRPr="00B961A6">
        <w:t xml:space="preserve">о предложению СЗАО «ИДК» было направлено предложение в Министерство экономического развития о включении объекта государственного имущества: части здания лит. А нежилого помещения технического этажа площадью 12,1 </w:t>
      </w:r>
      <w:proofErr w:type="spellStart"/>
      <w:r w:rsidRPr="00B961A6">
        <w:t>кв.м</w:t>
      </w:r>
      <w:proofErr w:type="spellEnd"/>
      <w:r w:rsidRPr="00B961A6">
        <w:t>., расположенного по адресу: г. Тирасполь, ул. Свердлова,70 (балансодержателем которого является ГУ «Приднестровская Государственная Телерадиокомпания») в государственный перечень малых объектов приватизация.</w:t>
      </w:r>
    </w:p>
    <w:p w14:paraId="28606753" w14:textId="77777777" w:rsidR="00447D97" w:rsidRDefault="00447D97" w:rsidP="00447D97">
      <w:pPr>
        <w:jc w:val="both"/>
      </w:pPr>
      <w:r w:rsidRPr="00F23F26">
        <w:tab/>
        <w:t>28. По Поручению Правительства Приднестровской Молдавской Республики от 22 ноября 2021 года №01-48/1961 в соответствии с Приказом Министерства по социальной защите и труду Приднестровской Молдавской Республики от 18 октября 2021 года № 1121 «Об утверждении Типовых межотраслевых норм труда на уборку служебных и культурно-бытовых помещений» были выполнены расчеты по количеству штатных единиц работников, осуществляющих уборку помещений и соответствия их численности штатным расписаниям Министерства и ГУ «Приднестровская газета» и ГУ «ПГТРК».</w:t>
      </w:r>
    </w:p>
    <w:p w14:paraId="6C0B706B" w14:textId="5337C65A" w:rsidR="00447D97" w:rsidRDefault="00447D97" w:rsidP="00447D97">
      <w:pPr>
        <w:jc w:val="both"/>
      </w:pPr>
      <w:r>
        <w:tab/>
      </w:r>
      <w:r w:rsidR="009D0769">
        <w:t>29.</w:t>
      </w:r>
      <w:r>
        <w:t xml:space="preserve"> </w:t>
      </w:r>
      <w:r w:rsidR="007A59CE" w:rsidRPr="00FB39E9">
        <w:t>Приняли участие в рабочей встрече с представителями союза журналистов и даны пояснения по вопросам, касающимся внесения изменений в части оплаты труда журналистов муниципальных печатных изданий и пересмотра предельной штатной численности редакций.</w:t>
      </w:r>
    </w:p>
    <w:p w14:paraId="0DE4AD2A" w14:textId="1C82D585" w:rsidR="00447D97" w:rsidRDefault="00447D97" w:rsidP="00447D97">
      <w:pPr>
        <w:ind w:right="-1"/>
        <w:jc w:val="both"/>
      </w:pPr>
      <w:r>
        <w:tab/>
      </w:r>
      <w:r w:rsidRPr="009D0430">
        <w:t>3</w:t>
      </w:r>
      <w:r w:rsidR="009D0769">
        <w:t>0</w:t>
      </w:r>
      <w:r w:rsidRPr="009D0430">
        <w:t xml:space="preserve">. </w:t>
      </w:r>
      <w:r w:rsidR="007A59CE" w:rsidRPr="00462C7A">
        <w:t>В целях исключения несанкционированной кредиторской задолженности и в связи с тем, что выделенных лимитов на 2021 год по электроэнергии, тепловой энергии, водопотребления и водоотведения оказалось недостаточно в адрес Министерства экономического развития ПМР были направлены на согласование предложения по увеличению лимитов потребления ТЭР по аппарату Министерства (24.09.2021г.), ГУ «Приднестровская газета» (11.11.2021г.) ГУ «Приднестровская Государственная Телерадиокомпания» (29.11.2021 г.), которые были согласованы.</w:t>
      </w:r>
    </w:p>
    <w:p w14:paraId="18D3D424" w14:textId="338F8FCA" w:rsidR="00447D97" w:rsidRDefault="00447D97" w:rsidP="00447D97">
      <w:pPr>
        <w:jc w:val="both"/>
      </w:pPr>
      <w:r>
        <w:tab/>
        <w:t>3</w:t>
      </w:r>
      <w:r w:rsidR="009D0769">
        <w:t>1</w:t>
      </w:r>
      <w:r>
        <w:t xml:space="preserve">. </w:t>
      </w:r>
      <w:r w:rsidR="007A59CE" w:rsidRPr="00462C7A">
        <w:t>В связи с назначением на должность директора ГУИПП «Бендерская типография «Полиграфист» Гончаровой Е.А. и во исполнение Приказа Министерства от 20 сентября 2021 года №193 «О создании комиссии по приему-передаче дел, имущества, прав и обязательств по должности директора ГУИПП «Бендерская типография «Полиграфист» проведена процедура приема-передачи дел, имущества, прав и обязательств по должности директора предприятия.</w:t>
      </w:r>
    </w:p>
    <w:p w14:paraId="117E1F2E" w14:textId="07A15D88" w:rsidR="00447D97" w:rsidRDefault="00447D97" w:rsidP="00447D97">
      <w:pPr>
        <w:jc w:val="both"/>
      </w:pPr>
      <w:r>
        <w:tab/>
        <w:t>3</w:t>
      </w:r>
      <w:r w:rsidR="009D0769">
        <w:t>2</w:t>
      </w:r>
      <w:r>
        <w:t xml:space="preserve">. </w:t>
      </w:r>
      <w:r w:rsidR="007A59CE">
        <w:rPr>
          <w:bCs/>
        </w:rPr>
        <w:t>Н</w:t>
      </w:r>
      <w:r w:rsidR="007A59CE" w:rsidRPr="006A0D12">
        <w:rPr>
          <w:bCs/>
        </w:rPr>
        <w:t xml:space="preserve">а регулярной основе </w:t>
      </w:r>
      <w:r w:rsidR="007A59CE">
        <w:rPr>
          <w:bCs/>
        </w:rPr>
        <w:t xml:space="preserve">проводились </w:t>
      </w:r>
      <w:r w:rsidR="007A59CE" w:rsidRPr="006A0D12">
        <w:rPr>
          <w:bCs/>
        </w:rPr>
        <w:t xml:space="preserve">работы по </w:t>
      </w:r>
      <w:r w:rsidR="007A59CE" w:rsidRPr="006A0D12">
        <w:t>предоставлению для размещения информации на официальном сайте об исполнении сметы расходов министерства и подведомственных учреждений</w:t>
      </w:r>
      <w:r w:rsidR="007A59CE">
        <w:rPr>
          <w:bCs/>
        </w:rPr>
        <w:t>, а также разработанной нормативной базы.</w:t>
      </w:r>
    </w:p>
    <w:p w14:paraId="2E7EE0BC" w14:textId="5487F044" w:rsidR="00447D97" w:rsidRDefault="00447D97" w:rsidP="00447D97">
      <w:pPr>
        <w:jc w:val="both"/>
      </w:pPr>
      <w:r>
        <w:tab/>
        <w:t>3</w:t>
      </w:r>
      <w:r w:rsidR="009D0769">
        <w:t>3</w:t>
      </w:r>
      <w:r>
        <w:t xml:space="preserve">. </w:t>
      </w:r>
      <w:r w:rsidR="009F4E5C">
        <w:t>П</w:t>
      </w:r>
      <w:r w:rsidR="009B7444">
        <w:t>роведено п</w:t>
      </w:r>
      <w:r>
        <w:t>лановое мероприяти</w:t>
      </w:r>
      <w:r w:rsidR="00295FB2">
        <w:t>е</w:t>
      </w:r>
      <w:r>
        <w:t xml:space="preserve"> по контролю выплаты гонораров </w:t>
      </w:r>
      <w:r w:rsidR="009B7444">
        <w:t xml:space="preserve">работникам </w:t>
      </w:r>
      <w:r w:rsidRPr="009D0430">
        <w:t>ГУ «Приднестровская Государственная Телерадиокомпания»</w:t>
      </w:r>
      <w:r>
        <w:t>.</w:t>
      </w:r>
    </w:p>
    <w:p w14:paraId="5480488A" w14:textId="39A7E786" w:rsidR="00447D97" w:rsidRDefault="00447D97" w:rsidP="00447D97">
      <w:pPr>
        <w:jc w:val="both"/>
      </w:pPr>
      <w:r>
        <w:tab/>
      </w:r>
      <w:r w:rsidRPr="009D0430">
        <w:t>3</w:t>
      </w:r>
      <w:r w:rsidR="009D0769">
        <w:t>4</w:t>
      </w:r>
      <w:r w:rsidRPr="009D0430">
        <w:t>. Проведена работа по согласованию штатных расписаний на 2022 год ГУ «Приднестровская Государственная Телерадиокомпания», ГУИПП «Бендерская типография «Полиграфист», ГУП «Ц</w:t>
      </w:r>
      <w:r>
        <w:t xml:space="preserve">ентр информационных технологий», а также штатного расписания с 1 июля 2021 года по ГУ «Приднестровская газета», с 1 октября 2021 года по </w:t>
      </w:r>
      <w:r w:rsidRPr="009D0430">
        <w:t>ГУИПП «Бендерская типография «Полиграфист»</w:t>
      </w:r>
      <w:r>
        <w:t>.</w:t>
      </w:r>
    </w:p>
    <w:p w14:paraId="586BB178" w14:textId="699759D8" w:rsidR="00447D97" w:rsidRDefault="00447D97" w:rsidP="00447D97">
      <w:pPr>
        <w:jc w:val="both"/>
      </w:pPr>
      <w:r w:rsidRPr="00462C7A">
        <w:tab/>
        <w:t>3</w:t>
      </w:r>
      <w:r w:rsidR="009D0769">
        <w:t>5</w:t>
      </w:r>
      <w:r w:rsidRPr="00462C7A">
        <w:t xml:space="preserve">. </w:t>
      </w:r>
      <w:r w:rsidR="007A59CE">
        <w:t>П</w:t>
      </w:r>
      <w:r w:rsidR="007A59CE" w:rsidRPr="001B6481">
        <w:t xml:space="preserve">роведена экономическая экспертиза тарифов на </w:t>
      </w:r>
      <w:r w:rsidR="007A59CE">
        <w:t>услуги ретрансляции, оказываемые</w:t>
      </w:r>
      <w:r w:rsidR="007A59CE" w:rsidRPr="001B6481">
        <w:t xml:space="preserve"> операторами электросвязи (ООО «Рубин», ОАО «ПРТЦ «Маяк»), осуществляющими исполнение государственного заказа телерадиопрограмм в сети наземного эфирного аналогового телерадиовещания на 202</w:t>
      </w:r>
      <w:r w:rsidR="007A59CE">
        <w:t>2</w:t>
      </w:r>
      <w:r w:rsidR="007A59CE" w:rsidRPr="001B6481">
        <w:t xml:space="preserve"> год</w:t>
      </w:r>
      <w:r w:rsidR="007A59CE">
        <w:t>.</w:t>
      </w:r>
    </w:p>
    <w:p w14:paraId="3684328B" w14:textId="3FDAF948" w:rsidR="00447D97" w:rsidRPr="005A4A39" w:rsidRDefault="00447D97" w:rsidP="00447D97">
      <w:pPr>
        <w:ind w:left="33" w:right="-1"/>
        <w:jc w:val="both"/>
      </w:pPr>
      <w:r w:rsidRPr="00462C7A">
        <w:tab/>
        <w:t>3</w:t>
      </w:r>
      <w:r w:rsidR="009D0769">
        <w:t>6</w:t>
      </w:r>
      <w:r w:rsidRPr="00462C7A">
        <w:t xml:space="preserve">. </w:t>
      </w:r>
      <w:r w:rsidR="007A59CE">
        <w:t>П</w:t>
      </w:r>
      <w:r w:rsidR="007A59CE" w:rsidRPr="001B6481">
        <w:t xml:space="preserve">роведена экономическая экспертиза тарифов на </w:t>
      </w:r>
      <w:r w:rsidR="007A59CE">
        <w:t>услуги по радиоконтролю радиоизлучающих средств, участвующих в исполнении государственного заказа, а также гражданского назначения (ГУПС «Центр регулирования связи») на 2022 год.</w:t>
      </w:r>
    </w:p>
    <w:p w14:paraId="0893D232" w14:textId="06F1D501" w:rsidR="00447D97" w:rsidRPr="00857363" w:rsidRDefault="00447D97" w:rsidP="00447D97">
      <w:pPr>
        <w:jc w:val="both"/>
        <w:rPr>
          <w:color w:val="000000" w:themeColor="text1"/>
        </w:rPr>
      </w:pPr>
      <w:r>
        <w:tab/>
        <w:t>3</w:t>
      </w:r>
      <w:r w:rsidR="009D0769">
        <w:t>7</w:t>
      </w:r>
      <w:r>
        <w:t xml:space="preserve">. Проведена работа по согласованию учетной политики </w:t>
      </w:r>
      <w:r w:rsidRPr="00C376D5">
        <w:rPr>
          <w:color w:val="000000" w:themeColor="text1"/>
        </w:rPr>
        <w:t>ГУП «Почта Приднестровья» на 2022 год</w:t>
      </w:r>
      <w:r>
        <w:rPr>
          <w:color w:val="000000" w:themeColor="text1"/>
        </w:rPr>
        <w:t>.</w:t>
      </w:r>
    </w:p>
    <w:p w14:paraId="29F37785" w14:textId="4131D023" w:rsidR="00447D97" w:rsidRDefault="00447D97" w:rsidP="00447D97">
      <w:pPr>
        <w:tabs>
          <w:tab w:val="left" w:pos="0"/>
        </w:tabs>
        <w:jc w:val="both"/>
        <w:rPr>
          <w:bCs/>
        </w:rPr>
      </w:pPr>
      <w:r w:rsidRPr="006A0D12">
        <w:rPr>
          <w:bCs/>
        </w:rPr>
        <w:tab/>
      </w:r>
      <w:r>
        <w:rPr>
          <w:bCs/>
        </w:rPr>
        <w:t>3</w:t>
      </w:r>
      <w:r w:rsidR="009D0769">
        <w:rPr>
          <w:bCs/>
        </w:rPr>
        <w:t>8</w:t>
      </w:r>
      <w:r w:rsidRPr="006A0D12">
        <w:rPr>
          <w:bCs/>
        </w:rPr>
        <w:t xml:space="preserve">. </w:t>
      </w:r>
      <w:r w:rsidR="007A59CE" w:rsidRPr="00995D38">
        <w:t xml:space="preserve">Разработан механизм реализации </w:t>
      </w:r>
      <w:r w:rsidR="007A59CE">
        <w:t>проекта «Книга Приднестровья» и проведен п</w:t>
      </w:r>
      <w:r w:rsidR="007A59CE" w:rsidRPr="001E280B">
        <w:t>редварительн</w:t>
      </w:r>
      <w:r w:rsidR="007A59CE">
        <w:t>ый</w:t>
      </w:r>
      <w:r w:rsidR="007A59CE" w:rsidRPr="001E280B">
        <w:t xml:space="preserve"> </w:t>
      </w:r>
      <w:r w:rsidR="007A59CE">
        <w:t>расчет</w:t>
      </w:r>
      <w:r w:rsidR="007A59CE" w:rsidRPr="001E280B">
        <w:t xml:space="preserve"> стоимост</w:t>
      </w:r>
      <w:r w:rsidR="007A59CE">
        <w:t>и</w:t>
      </w:r>
      <w:r w:rsidR="007A59CE" w:rsidRPr="001E280B">
        <w:t xml:space="preserve"> государственного заказа на изготовление книг приднестровских авторов</w:t>
      </w:r>
      <w:r w:rsidR="007A59CE">
        <w:t>.</w:t>
      </w:r>
    </w:p>
    <w:p w14:paraId="2ECC1495" w14:textId="61FA6AD3" w:rsidR="00995D38" w:rsidRDefault="00447D97" w:rsidP="007A59CE">
      <w:pPr>
        <w:jc w:val="both"/>
      </w:pPr>
      <w:r>
        <w:rPr>
          <w:bCs/>
        </w:rPr>
        <w:lastRenderedPageBreak/>
        <w:tab/>
      </w:r>
      <w:r w:rsidR="009D0769">
        <w:rPr>
          <w:bCs/>
        </w:rPr>
        <w:t>39</w:t>
      </w:r>
      <w:r>
        <w:rPr>
          <w:bCs/>
        </w:rPr>
        <w:t xml:space="preserve">. </w:t>
      </w:r>
      <w:r w:rsidR="007A59CE" w:rsidRPr="00995D38">
        <w:t>Подготовлено разъяснение о выработке единой ценовой политики учебных пособий дидактического материала для подготовки к сдаче Единого государственного экзамена на трех официальных языках</w:t>
      </w:r>
      <w:r w:rsidR="007A59CE">
        <w:t>.</w:t>
      </w:r>
    </w:p>
    <w:p w14:paraId="5EE10115" w14:textId="626F3A99" w:rsidR="00AE2847" w:rsidRPr="00995D38" w:rsidRDefault="00AE2847" w:rsidP="007A59CE">
      <w:pPr>
        <w:jc w:val="both"/>
      </w:pPr>
      <w:r>
        <w:tab/>
        <w:t xml:space="preserve">40. </w:t>
      </w:r>
      <w:r w:rsidR="009307FF">
        <w:t>Установлены</w:t>
      </w:r>
      <w:r w:rsidR="00F10473">
        <w:t xml:space="preserve"> </w:t>
      </w:r>
      <w:r w:rsidR="00F10473">
        <w:rPr>
          <w:lang w:val="en-US"/>
        </w:rPr>
        <w:t>GPS</w:t>
      </w:r>
      <w:r w:rsidR="00F10473" w:rsidRPr="00F10473">
        <w:t>-</w:t>
      </w:r>
      <w:proofErr w:type="spellStart"/>
      <w:r w:rsidR="009307FF">
        <w:t>трекеры</w:t>
      </w:r>
      <w:proofErr w:type="spellEnd"/>
      <w:r w:rsidR="00F10473">
        <w:t xml:space="preserve"> </w:t>
      </w:r>
      <w:r w:rsidR="009307FF">
        <w:t>н</w:t>
      </w:r>
      <w:r w:rsidR="00F10473">
        <w:t>а служебн</w:t>
      </w:r>
      <w:r w:rsidR="009307FF">
        <w:t>ом</w:t>
      </w:r>
      <w:r w:rsidR="00F10473">
        <w:t xml:space="preserve"> автотранспорт</w:t>
      </w:r>
      <w:r w:rsidR="009307FF">
        <w:t>е, подключены к системе мониторинга</w:t>
      </w:r>
      <w:r w:rsidR="00F10473">
        <w:t>.</w:t>
      </w:r>
    </w:p>
    <w:p w14:paraId="701ED0D7" w14:textId="776FE748" w:rsidR="004518B8" w:rsidRDefault="004518B8" w:rsidP="008F63FD">
      <w:pPr>
        <w:spacing w:line="259" w:lineRule="auto"/>
        <w:contextualSpacing/>
      </w:pPr>
      <w:r>
        <w:tab/>
      </w:r>
    </w:p>
    <w:p w14:paraId="20F62C3B" w14:textId="77777777" w:rsidR="00E14217" w:rsidRPr="00E14217" w:rsidRDefault="00E14217" w:rsidP="00E14217">
      <w:pPr>
        <w:pStyle w:val="a4"/>
        <w:jc w:val="center"/>
        <w:rPr>
          <w:b/>
        </w:rPr>
      </w:pPr>
      <w:r w:rsidRPr="00E14217">
        <w:rPr>
          <w:b/>
          <w:lang w:val="en-US"/>
        </w:rPr>
        <w:t>X</w:t>
      </w:r>
      <w:r w:rsidRPr="00E14217">
        <w:rPr>
          <w:b/>
        </w:rPr>
        <w:t>. Государственная гражданская служба и кадровое обеспечение Министерства</w:t>
      </w:r>
    </w:p>
    <w:p w14:paraId="1F0B8989" w14:textId="77777777" w:rsidR="00E14217" w:rsidRDefault="00E14217" w:rsidP="0060694F">
      <w:pPr>
        <w:pStyle w:val="a4"/>
        <w:jc w:val="both"/>
      </w:pPr>
      <w:r>
        <w:br/>
      </w:r>
      <w:r>
        <w:tab/>
        <w:t>1. Кадровый состав Министерства образуют квалифицированные специалисты, обладающие необходимыми знаниями с опытом работы и молодые специалисты.</w:t>
      </w:r>
    </w:p>
    <w:p w14:paraId="18A805CB" w14:textId="3958055B" w:rsidR="00E14217" w:rsidRDefault="00E14217" w:rsidP="0060694F">
      <w:pPr>
        <w:pStyle w:val="a4"/>
        <w:jc w:val="both"/>
      </w:pPr>
      <w:r>
        <w:tab/>
        <w:t>Штатная численность Министерства составляет 84 штатных единиц. За 2021 год на государственную гражданскую службу в Министерство принято 12 человек, выбыло 8 человек.  Численность работников списочного состава по состоянию на 31 декабря 2021 года составляет 64 человека, в том числе 5 человек работают на условиях внешнего совместительства. Средний возраст сотрудников Министерства составляет 40 лет.</w:t>
      </w:r>
    </w:p>
    <w:p w14:paraId="00F2F8FE" w14:textId="53FBA948" w:rsidR="00E14217" w:rsidRDefault="00E14217" w:rsidP="0060694F">
      <w:pPr>
        <w:pStyle w:val="a4"/>
        <w:jc w:val="both"/>
      </w:pPr>
      <w:r>
        <w:tab/>
        <w:t xml:space="preserve">2. </w:t>
      </w:r>
      <w:r w:rsidR="003277A7">
        <w:t>В 2021 году</w:t>
      </w:r>
      <w:r w:rsidR="0060694F">
        <w:t>, з</w:t>
      </w:r>
      <w:r>
        <w:t>а многолетний добросовестный труд и профессиональные успехи к профессиональным и государственным праздникам,</w:t>
      </w:r>
      <w:r w:rsidR="0060694F">
        <w:t xml:space="preserve"> а также в связи с юбилейными датами со дня рождения,</w:t>
      </w:r>
      <w:r>
        <w:t xml:space="preserve"> </w:t>
      </w:r>
      <w:r w:rsidR="000F58FF">
        <w:t>ряд</w:t>
      </w:r>
      <w:r>
        <w:t xml:space="preserve"> сотрудник</w:t>
      </w:r>
      <w:r w:rsidR="000F58FF">
        <w:t>ов</w:t>
      </w:r>
      <w:r>
        <w:t xml:space="preserve"> Министерства </w:t>
      </w:r>
      <w:r w:rsidR="0060694F">
        <w:t xml:space="preserve">были </w:t>
      </w:r>
      <w:r>
        <w:t>награждены государственными, правительственными</w:t>
      </w:r>
      <w:r w:rsidR="0060694F">
        <w:t>,</w:t>
      </w:r>
      <w:r>
        <w:t xml:space="preserve"> ведомственными наградами.</w:t>
      </w:r>
    </w:p>
    <w:p w14:paraId="0446DD40" w14:textId="3DB9ECA8" w:rsidR="00E14217" w:rsidRDefault="00E14217" w:rsidP="0060694F">
      <w:pPr>
        <w:pStyle w:val="a4"/>
        <w:jc w:val="both"/>
      </w:pPr>
      <w:r>
        <w:tab/>
        <w:t>3. В целях реализации Общереспубликанского плана мероприятий по против</w:t>
      </w:r>
      <w:r w:rsidR="000F58FF">
        <w:t>одействию коррупции на 2021-2023</w:t>
      </w:r>
      <w:r>
        <w:t xml:space="preserve"> годы, утвержденного Указом Президента Приднестровской Молдавской Республики от 24 июня 2021 года № 190, Министерством приняты следующие Приказы:</w:t>
      </w:r>
    </w:p>
    <w:p w14:paraId="2DA2A3D7" w14:textId="77777777" w:rsidR="00E14217" w:rsidRDefault="00E14217" w:rsidP="0060694F">
      <w:pPr>
        <w:pStyle w:val="a4"/>
        <w:ind w:firstLine="708"/>
        <w:jc w:val="both"/>
      </w:pPr>
      <w:r>
        <w:t>а) «</w:t>
      </w:r>
      <w:r w:rsidRPr="0028369C">
        <w:t>Об утверждении ведомственного плана мероприятий по противодействию коррупции в Министерстве цифрового развития, связи и массовых коммуникаций Приднестровской Молдавской Республики</w:t>
      </w:r>
      <w:r>
        <w:t>» (Приказ от 11.10.2021 года № 209);</w:t>
      </w:r>
    </w:p>
    <w:p w14:paraId="537427EF" w14:textId="77777777" w:rsidR="00E14217" w:rsidRDefault="00E14217" w:rsidP="0060694F">
      <w:pPr>
        <w:pStyle w:val="a4"/>
        <w:ind w:firstLine="708"/>
        <w:jc w:val="both"/>
      </w:pPr>
      <w:r>
        <w:t>б) «</w:t>
      </w:r>
      <w:r w:rsidRPr="0028369C">
        <w:t>Об утверждении Кодекса этики и служебного поведения государственных гражданских служащих Министерства цифрового развития, связи и массовых коммуникаций Приднестровской Молдавской Республики</w:t>
      </w:r>
      <w:r>
        <w:t>» (Приказ от 29.12</w:t>
      </w:r>
      <w:r w:rsidRPr="00114E32">
        <w:t>.2021 года</w:t>
      </w:r>
      <w:r>
        <w:t xml:space="preserve"> № 286</w:t>
      </w:r>
      <w:r w:rsidRPr="00114E32">
        <w:t>)</w:t>
      </w:r>
      <w:r>
        <w:t>.</w:t>
      </w:r>
    </w:p>
    <w:p w14:paraId="2A2CD88D" w14:textId="47052296" w:rsidR="00E14217" w:rsidRDefault="0060694F" w:rsidP="0060694F">
      <w:pPr>
        <w:pStyle w:val="a4"/>
        <w:ind w:firstLine="708"/>
        <w:jc w:val="both"/>
      </w:pPr>
      <w:r>
        <w:t>В Министерстве н</w:t>
      </w:r>
      <w:r w:rsidR="00E14217">
        <w:t>а постоянной основе осуществляется контроль</w:t>
      </w:r>
      <w:r w:rsidR="00E14217" w:rsidRPr="00114E32">
        <w:t xml:space="preserve"> за точным исполнением предъявляемых в порядке, установленном нормативными правовыми актами Приднестровской Молдавской Республики, квалификационных требований к гражданам, претендующим на замещение должностей государственной службы</w:t>
      </w:r>
      <w:r w:rsidR="00E14217">
        <w:t>.</w:t>
      </w:r>
    </w:p>
    <w:p w14:paraId="1B089A63" w14:textId="3B4A3B53" w:rsidR="00E14217" w:rsidRDefault="0060694F" w:rsidP="0060694F">
      <w:pPr>
        <w:contextualSpacing/>
        <w:jc w:val="both"/>
      </w:pPr>
      <w:r>
        <w:tab/>
        <w:t>Также, н</w:t>
      </w:r>
      <w:r w:rsidR="00E14217">
        <w:t>а постоянной основе о</w:t>
      </w:r>
      <w:r w:rsidR="00E14217" w:rsidRPr="00987685">
        <w:t>существл</w:t>
      </w:r>
      <w:r w:rsidR="00E14217">
        <w:t>яется комплекс</w:t>
      </w:r>
      <w:r w:rsidR="00E14217" w:rsidRPr="00987685">
        <w:t xml:space="preserve">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14:paraId="29D2A55D" w14:textId="58428AEC" w:rsidR="00F10473" w:rsidRDefault="00F10473" w:rsidP="0060694F">
      <w:pPr>
        <w:contextualSpacing/>
        <w:jc w:val="both"/>
      </w:pPr>
      <w:r>
        <w:tab/>
        <w:t>Кроме того, Министерство регулярно предоставляет площадку для прохождения учебной, производственной и ознакомительной практик студентам организаций образования.</w:t>
      </w:r>
    </w:p>
    <w:p w14:paraId="0631D558" w14:textId="77777777" w:rsidR="00E14217" w:rsidRPr="008A55D3" w:rsidRDefault="00E14217" w:rsidP="008F63FD">
      <w:pPr>
        <w:spacing w:line="259" w:lineRule="auto"/>
        <w:contextualSpacing/>
        <w:rPr>
          <w:lang w:eastAsia="en-US"/>
        </w:rPr>
      </w:pPr>
    </w:p>
    <w:p w14:paraId="4B26C514" w14:textId="55781A99" w:rsidR="00157CCD" w:rsidRPr="004E7A41" w:rsidRDefault="00157CCD" w:rsidP="00157CCD">
      <w:pPr>
        <w:autoSpaceDE w:val="0"/>
        <w:autoSpaceDN w:val="0"/>
        <w:adjustRightInd w:val="0"/>
        <w:jc w:val="center"/>
        <w:rPr>
          <w:b/>
          <w:bCs/>
        </w:rPr>
      </w:pPr>
      <w:r w:rsidRPr="004E7A41">
        <w:rPr>
          <w:b/>
          <w:bCs/>
        </w:rPr>
        <w:t xml:space="preserve">  </w:t>
      </w:r>
      <w:r>
        <w:rPr>
          <w:b/>
          <w:bCs/>
          <w:lang w:val="en-US"/>
        </w:rPr>
        <w:t>X</w:t>
      </w:r>
      <w:r w:rsidR="00A02DE1">
        <w:rPr>
          <w:b/>
          <w:bCs/>
          <w:lang w:val="en-US"/>
        </w:rPr>
        <w:t>I</w:t>
      </w:r>
      <w:r>
        <w:rPr>
          <w:b/>
          <w:bCs/>
        </w:rPr>
        <w:t xml:space="preserve">. </w:t>
      </w:r>
      <w:r w:rsidRPr="004E7A41">
        <w:rPr>
          <w:b/>
          <w:bCs/>
        </w:rPr>
        <w:t xml:space="preserve">Делопроизводство и работа с обращениями граждан </w:t>
      </w:r>
    </w:p>
    <w:p w14:paraId="296364B6" w14:textId="77777777" w:rsidR="00157CCD" w:rsidRPr="00972154" w:rsidRDefault="00157CCD" w:rsidP="00157CCD">
      <w:pPr>
        <w:ind w:firstLine="708"/>
        <w:jc w:val="both"/>
        <w:rPr>
          <w:highlight w:val="yellow"/>
        </w:rPr>
      </w:pPr>
    </w:p>
    <w:p w14:paraId="651B68CA" w14:textId="637CF9F1" w:rsidR="00157CCD" w:rsidRPr="004C70EC" w:rsidRDefault="00CD7423" w:rsidP="00CD7423">
      <w:pPr>
        <w:ind w:right="-1" w:firstLine="708"/>
        <w:jc w:val="both"/>
      </w:pPr>
      <w:r>
        <w:t xml:space="preserve">1. </w:t>
      </w:r>
      <w:r w:rsidR="00157CCD" w:rsidRPr="004C70EC">
        <w:t xml:space="preserve">Во исполнение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Министерством было рассмотрено </w:t>
      </w:r>
      <w:r w:rsidR="005D219D">
        <w:t>184</w:t>
      </w:r>
      <w:r w:rsidR="00157CCD" w:rsidRPr="004C70EC">
        <w:t xml:space="preserve"> обращен</w:t>
      </w:r>
      <w:r w:rsidR="00157CCD">
        <w:t>и</w:t>
      </w:r>
      <w:r w:rsidR="005D219D">
        <w:t>я</w:t>
      </w:r>
      <w:r>
        <w:t xml:space="preserve"> граждан, поступившее</w:t>
      </w:r>
      <w:r w:rsidR="00157CCD" w:rsidRPr="004C70EC">
        <w:t xml:space="preserve"> в адрес Министерства, в том числе из вышестоящих органов исполнительной власти, законодательной власти и</w:t>
      </w:r>
      <w:r w:rsidR="00FF5D04" w:rsidRPr="00FF5D04">
        <w:t xml:space="preserve"> </w:t>
      </w:r>
      <w:r w:rsidR="00157CCD" w:rsidRPr="004C70EC">
        <w:t>иных</w:t>
      </w:r>
      <w:r w:rsidR="00FF5D04" w:rsidRPr="00FF5D04">
        <w:t xml:space="preserve"> </w:t>
      </w:r>
      <w:r w:rsidR="00157CCD" w:rsidRPr="004C70EC">
        <w:t>министерств и ведомств.</w:t>
      </w:r>
    </w:p>
    <w:p w14:paraId="679002F1" w14:textId="3D9BC959" w:rsidR="00157CCD" w:rsidRPr="004C70EC" w:rsidRDefault="00157CCD" w:rsidP="00157CCD">
      <w:pPr>
        <w:ind w:firstLine="708"/>
        <w:jc w:val="both"/>
      </w:pPr>
      <w:r w:rsidRPr="004C70EC">
        <w:t>Вышеуказанные обращения граждан рассмотрены в сроки и порядке, установленные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с предоставлением информации по существу каждого обращения заявителю.</w:t>
      </w:r>
    </w:p>
    <w:p w14:paraId="4F1527B0" w14:textId="0F060C9E" w:rsidR="00CD7423" w:rsidRDefault="00157CCD" w:rsidP="00CD7423">
      <w:pPr>
        <w:ind w:firstLine="708"/>
        <w:jc w:val="both"/>
      </w:pPr>
      <w:r w:rsidRPr="004C70EC">
        <w:t>2. Всего за 2021 год в Министерство пост</w:t>
      </w:r>
      <w:r w:rsidR="000529A2">
        <w:t xml:space="preserve">упило входящей корреспонденции </w:t>
      </w:r>
      <w:r w:rsidR="00E03689" w:rsidRPr="00DD282B">
        <w:rPr>
          <w:b/>
          <w:bCs/>
          <w:u w:val="single"/>
        </w:rPr>
        <w:t>5050</w:t>
      </w:r>
      <w:r w:rsidR="00DD282B">
        <w:t> </w:t>
      </w:r>
      <w:r w:rsidRPr="004C70EC">
        <w:t>документ</w:t>
      </w:r>
      <w:r w:rsidR="000529A2">
        <w:t>ов</w:t>
      </w:r>
      <w:r w:rsidR="00011113">
        <w:t>, из них по ГИС «МЭД» 2547 единиц</w:t>
      </w:r>
      <w:r w:rsidRPr="004C70EC">
        <w:t xml:space="preserve">. Количество исходящей корреспонденции составило </w:t>
      </w:r>
      <w:r w:rsidR="00E03689" w:rsidRPr="00DD282B">
        <w:rPr>
          <w:b/>
          <w:bCs/>
          <w:u w:val="single"/>
        </w:rPr>
        <w:t>4041</w:t>
      </w:r>
      <w:r w:rsidR="00E03689">
        <w:t xml:space="preserve"> </w:t>
      </w:r>
      <w:r w:rsidRPr="004C70EC">
        <w:t>документ</w:t>
      </w:r>
      <w:r w:rsidR="00011113">
        <w:t>, из них по ГИС «МЭД» 2349 единиц</w:t>
      </w:r>
      <w:r w:rsidR="009E7862">
        <w:t>ы</w:t>
      </w:r>
      <w:r w:rsidRPr="004C70EC">
        <w:t xml:space="preserve">. За отчетный </w:t>
      </w:r>
      <w:r w:rsidRPr="004C70EC">
        <w:lastRenderedPageBreak/>
        <w:t>период подготовлены и приняты внутренние документы (приказы, распоряжения, служебные записки) в количестве </w:t>
      </w:r>
      <w:r w:rsidR="00E03689" w:rsidRPr="00DD282B">
        <w:rPr>
          <w:b/>
          <w:bCs/>
          <w:u w:val="single"/>
        </w:rPr>
        <w:t>532</w:t>
      </w:r>
      <w:r w:rsidR="00E03689">
        <w:t xml:space="preserve"> </w:t>
      </w:r>
      <w:r w:rsidRPr="004C70EC">
        <w:t>единиц.</w:t>
      </w:r>
      <w:r w:rsidR="00011113">
        <w:t xml:space="preserve"> Входящей корреспонденции поступившей по ГИС «МЭД» в количестве 2547 единиц.</w:t>
      </w:r>
    </w:p>
    <w:p w14:paraId="1ACDD788" w14:textId="6925454C" w:rsidR="00157CCD" w:rsidRDefault="00157CCD" w:rsidP="00CD7423">
      <w:pPr>
        <w:ind w:firstLine="708"/>
        <w:jc w:val="both"/>
        <w:rPr>
          <w:color w:val="000000"/>
        </w:rPr>
      </w:pPr>
      <w:r w:rsidRPr="004C70EC">
        <w:rPr>
          <w:color w:val="000000"/>
        </w:rPr>
        <w:t>Докуме</w:t>
      </w:r>
      <w:r w:rsidR="00CD7423">
        <w:rPr>
          <w:color w:val="000000"/>
        </w:rPr>
        <w:t>нтооборот за </w:t>
      </w:r>
      <w:r w:rsidRPr="004C70EC">
        <w:rPr>
          <w:color w:val="000000"/>
        </w:rPr>
        <w:t xml:space="preserve">2021 год составил </w:t>
      </w:r>
      <w:r w:rsidR="00E03689" w:rsidRPr="00432097">
        <w:rPr>
          <w:b/>
          <w:bCs/>
          <w:color w:val="000000"/>
        </w:rPr>
        <w:t>9623</w:t>
      </w:r>
      <w:r w:rsidR="008A015E">
        <w:rPr>
          <w:color w:val="000000"/>
        </w:rPr>
        <w:t xml:space="preserve"> </w:t>
      </w:r>
      <w:r w:rsidRPr="004C70EC">
        <w:rPr>
          <w:color w:val="000000"/>
        </w:rPr>
        <w:t>документ</w:t>
      </w:r>
      <w:r w:rsidR="00432097">
        <w:rPr>
          <w:color w:val="000000"/>
        </w:rPr>
        <w:t>а</w:t>
      </w:r>
      <w:r w:rsidRPr="004C70EC">
        <w:rPr>
          <w:color w:val="000000"/>
        </w:rPr>
        <w:t>.</w:t>
      </w:r>
    </w:p>
    <w:p w14:paraId="65D2392C" w14:textId="77777777" w:rsidR="00157CCD" w:rsidRDefault="00157CCD" w:rsidP="00157CCD">
      <w:pPr>
        <w:ind w:firstLine="708"/>
        <w:jc w:val="both"/>
        <w:rPr>
          <w:color w:val="000000"/>
        </w:rPr>
      </w:pPr>
    </w:p>
    <w:p w14:paraId="4BC70CCC" w14:textId="7BA15045" w:rsidR="00051311" w:rsidRDefault="00051311" w:rsidP="00051311">
      <w:pPr>
        <w:jc w:val="center"/>
        <w:rPr>
          <w:b/>
          <w:color w:val="000000"/>
        </w:rPr>
      </w:pPr>
      <w:r w:rsidRPr="00D70658">
        <w:rPr>
          <w:b/>
          <w:color w:val="000000"/>
          <w:lang w:val="en-US"/>
        </w:rPr>
        <w:t>XI</w:t>
      </w:r>
      <w:r w:rsidR="00A02DE1">
        <w:rPr>
          <w:b/>
          <w:color w:val="000000"/>
          <w:lang w:val="en-US"/>
        </w:rPr>
        <w:t>I</w:t>
      </w:r>
      <w:r w:rsidRPr="00D70658">
        <w:rPr>
          <w:b/>
          <w:color w:val="000000"/>
        </w:rPr>
        <w:t xml:space="preserve">. </w:t>
      </w:r>
      <w:r>
        <w:rPr>
          <w:b/>
          <w:color w:val="000000"/>
        </w:rPr>
        <w:t>Г</w:t>
      </w:r>
      <w:r w:rsidRPr="00D70658">
        <w:rPr>
          <w:b/>
          <w:color w:val="000000"/>
        </w:rPr>
        <w:t>ражданск</w:t>
      </w:r>
      <w:r>
        <w:rPr>
          <w:b/>
          <w:color w:val="000000"/>
        </w:rPr>
        <w:t>ая</w:t>
      </w:r>
      <w:r w:rsidRPr="00D70658">
        <w:rPr>
          <w:b/>
          <w:color w:val="000000"/>
        </w:rPr>
        <w:t xml:space="preserve"> защит</w:t>
      </w:r>
      <w:r>
        <w:rPr>
          <w:b/>
          <w:color w:val="000000"/>
        </w:rPr>
        <w:t>а</w:t>
      </w:r>
      <w:r w:rsidRPr="00D70658">
        <w:rPr>
          <w:b/>
          <w:color w:val="000000"/>
        </w:rPr>
        <w:t xml:space="preserve"> и </w:t>
      </w:r>
      <w:r>
        <w:rPr>
          <w:b/>
          <w:color w:val="000000"/>
        </w:rPr>
        <w:t>охрана труда</w:t>
      </w:r>
    </w:p>
    <w:p w14:paraId="2E42CA93" w14:textId="77777777" w:rsidR="00051311" w:rsidRDefault="00051311" w:rsidP="00051311">
      <w:pPr>
        <w:ind w:firstLine="708"/>
        <w:jc w:val="center"/>
        <w:rPr>
          <w:b/>
          <w:color w:val="000000"/>
        </w:rPr>
      </w:pPr>
    </w:p>
    <w:p w14:paraId="5362226C" w14:textId="524286A0" w:rsidR="00051311" w:rsidRPr="00334CD4" w:rsidRDefault="00051311" w:rsidP="00051311">
      <w:pPr>
        <w:shd w:val="clear" w:color="auto" w:fill="FFFFFF"/>
        <w:ind w:firstLine="709"/>
        <w:jc w:val="both"/>
      </w:pPr>
      <w:r w:rsidRPr="00334CD4">
        <w:rPr>
          <w:bCs/>
        </w:rPr>
        <w:t>В целях обеспечения в процессе трудовой деятельности здоровья и работоспособности государственных гражданских служащих и работников Министерства</w:t>
      </w:r>
      <w:r>
        <w:rPr>
          <w:bCs/>
        </w:rPr>
        <w:t>, а также требований норм законодательства</w:t>
      </w:r>
      <w:r w:rsidRPr="00334CD4">
        <w:rPr>
          <w:bCs/>
        </w:rPr>
        <w:t xml:space="preserve"> в области</w:t>
      </w:r>
      <w:r w:rsidRPr="00BC3796">
        <w:rPr>
          <w:bCs/>
        </w:rPr>
        <w:t xml:space="preserve"> </w:t>
      </w:r>
      <w:r w:rsidRPr="00334CD4">
        <w:rPr>
          <w:bCs/>
        </w:rPr>
        <w:t>охраны труда</w:t>
      </w:r>
      <w:r>
        <w:rPr>
          <w:bCs/>
        </w:rPr>
        <w:t>,</w:t>
      </w:r>
      <w:r w:rsidRPr="00334CD4">
        <w:rPr>
          <w:bCs/>
        </w:rPr>
        <w:t xml:space="preserve"> пожарной безопасности </w:t>
      </w:r>
      <w:r>
        <w:rPr>
          <w:bCs/>
        </w:rPr>
        <w:t xml:space="preserve">и </w:t>
      </w:r>
      <w:r w:rsidRPr="00334CD4">
        <w:rPr>
          <w:bCs/>
        </w:rPr>
        <w:t>гражданской защиты</w:t>
      </w:r>
      <w:r>
        <w:rPr>
          <w:bCs/>
        </w:rPr>
        <w:t>,</w:t>
      </w:r>
      <w:r w:rsidRPr="00334CD4">
        <w:rPr>
          <w:bCs/>
        </w:rPr>
        <w:t xml:space="preserve"> в 2021 году разработаны</w:t>
      </w:r>
      <w:r w:rsidRPr="00334CD4">
        <w:t xml:space="preserve">, изданы или находятся в процессе согласования </w:t>
      </w:r>
      <w:r w:rsidRPr="00334CD4">
        <w:rPr>
          <w:bCs/>
        </w:rPr>
        <w:t>следующие документы</w:t>
      </w:r>
      <w:r w:rsidRPr="00334CD4">
        <w:t>:</w:t>
      </w:r>
    </w:p>
    <w:p w14:paraId="76CF6BD6" w14:textId="77777777" w:rsidR="00051311" w:rsidRDefault="00051311" w:rsidP="00051311">
      <w:pPr>
        <w:widowControl w:val="0"/>
        <w:tabs>
          <w:tab w:val="left" w:pos="851"/>
          <w:tab w:val="left" w:pos="993"/>
        </w:tabs>
        <w:ind w:firstLine="709"/>
        <w:contextualSpacing/>
        <w:jc w:val="righ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051311" w:rsidRPr="00EB662F" w14:paraId="071BA254" w14:textId="77777777" w:rsidTr="00556706">
        <w:trPr>
          <w:trHeight w:val="634"/>
        </w:trPr>
        <w:tc>
          <w:tcPr>
            <w:tcW w:w="551" w:type="dxa"/>
            <w:vAlign w:val="center"/>
          </w:tcPr>
          <w:p w14:paraId="0E68F272" w14:textId="77777777" w:rsidR="00051311" w:rsidRPr="008A7A0D" w:rsidRDefault="00051311" w:rsidP="00556706">
            <w:pPr>
              <w:widowControl w:val="0"/>
              <w:autoSpaceDE w:val="0"/>
              <w:autoSpaceDN w:val="0"/>
              <w:adjustRightInd w:val="0"/>
              <w:jc w:val="center"/>
            </w:pPr>
            <w:r>
              <w:br w:type="page"/>
            </w:r>
            <w:r w:rsidRPr="008A7A0D">
              <w:t>№</w:t>
            </w:r>
          </w:p>
          <w:p w14:paraId="6B29C312" w14:textId="77777777" w:rsidR="00051311" w:rsidRPr="008A7A0D" w:rsidRDefault="00051311" w:rsidP="00556706">
            <w:pPr>
              <w:widowControl w:val="0"/>
              <w:autoSpaceDE w:val="0"/>
              <w:autoSpaceDN w:val="0"/>
              <w:adjustRightInd w:val="0"/>
              <w:jc w:val="center"/>
            </w:pPr>
            <w:r w:rsidRPr="008A7A0D">
              <w:t>п/п</w:t>
            </w:r>
          </w:p>
        </w:tc>
        <w:tc>
          <w:tcPr>
            <w:tcW w:w="3788" w:type="dxa"/>
          </w:tcPr>
          <w:p w14:paraId="3C2D8A91" w14:textId="77777777" w:rsidR="00051311" w:rsidRPr="008A7A0D" w:rsidRDefault="00051311" w:rsidP="00556706">
            <w:pPr>
              <w:widowControl w:val="0"/>
              <w:autoSpaceDE w:val="0"/>
              <w:autoSpaceDN w:val="0"/>
              <w:adjustRightInd w:val="0"/>
              <w:jc w:val="center"/>
            </w:pPr>
            <w:r>
              <w:t xml:space="preserve">Наименование нормативного </w:t>
            </w:r>
            <w:r w:rsidRPr="008A7A0D">
              <w:t>правового акта</w:t>
            </w:r>
          </w:p>
        </w:tc>
        <w:tc>
          <w:tcPr>
            <w:tcW w:w="2494" w:type="dxa"/>
          </w:tcPr>
          <w:p w14:paraId="3A29AE6C" w14:textId="77777777" w:rsidR="00051311" w:rsidRPr="008A7A0D" w:rsidRDefault="00051311" w:rsidP="00556706">
            <w:pPr>
              <w:widowControl w:val="0"/>
              <w:autoSpaceDE w:val="0"/>
              <w:autoSpaceDN w:val="0"/>
              <w:adjustRightInd w:val="0"/>
              <w:jc w:val="center"/>
            </w:pPr>
            <w:r w:rsidRPr="008A7A0D">
              <w:t>Суть и цель принятого решения</w:t>
            </w:r>
          </w:p>
        </w:tc>
        <w:tc>
          <w:tcPr>
            <w:tcW w:w="2552" w:type="dxa"/>
          </w:tcPr>
          <w:p w14:paraId="6C154597" w14:textId="77777777" w:rsidR="00051311" w:rsidRPr="008A7A0D" w:rsidRDefault="00051311" w:rsidP="00556706">
            <w:pPr>
              <w:widowControl w:val="0"/>
              <w:autoSpaceDE w:val="0"/>
              <w:autoSpaceDN w:val="0"/>
              <w:adjustRightInd w:val="0"/>
              <w:jc w:val="center"/>
            </w:pPr>
            <w:r w:rsidRPr="008A7A0D">
              <w:t>Экономический (социальный) эффект</w:t>
            </w:r>
          </w:p>
        </w:tc>
      </w:tr>
      <w:tr w:rsidR="00051311" w:rsidRPr="00EB662F" w14:paraId="4CDD0D34" w14:textId="77777777" w:rsidTr="00556706">
        <w:trPr>
          <w:trHeight w:val="290"/>
        </w:trPr>
        <w:tc>
          <w:tcPr>
            <w:tcW w:w="551" w:type="dxa"/>
            <w:vAlign w:val="center"/>
          </w:tcPr>
          <w:p w14:paraId="4A2F165B" w14:textId="77777777" w:rsidR="00051311" w:rsidRPr="008A7A0D" w:rsidRDefault="00051311" w:rsidP="00556706">
            <w:pPr>
              <w:widowControl w:val="0"/>
              <w:ind w:right="-81"/>
              <w:jc w:val="center"/>
            </w:pPr>
            <w:r>
              <w:t>I.</w:t>
            </w:r>
          </w:p>
        </w:tc>
        <w:tc>
          <w:tcPr>
            <w:tcW w:w="8834" w:type="dxa"/>
            <w:gridSpan w:val="3"/>
          </w:tcPr>
          <w:p w14:paraId="0B79707C" w14:textId="77777777" w:rsidR="00051311" w:rsidRPr="00D806B5" w:rsidRDefault="00051311" w:rsidP="00556706">
            <w:pPr>
              <w:ind w:left="34" w:right="-81"/>
              <w:jc w:val="both"/>
            </w:pPr>
            <w:r w:rsidRPr="00D806B5">
              <w:rPr>
                <w:shd w:val="clear" w:color="auto" w:fill="FFFFFF"/>
              </w:rPr>
              <w:t>Вступившие в силу:</w:t>
            </w:r>
          </w:p>
        </w:tc>
      </w:tr>
      <w:tr w:rsidR="00051311" w:rsidRPr="00EB662F" w14:paraId="7EA8592C" w14:textId="77777777" w:rsidTr="00556706">
        <w:trPr>
          <w:trHeight w:val="218"/>
        </w:trPr>
        <w:tc>
          <w:tcPr>
            <w:tcW w:w="551" w:type="dxa"/>
            <w:vAlign w:val="center"/>
          </w:tcPr>
          <w:p w14:paraId="57505AA8" w14:textId="77777777" w:rsidR="00051311" w:rsidRPr="008A7A0D" w:rsidRDefault="00051311" w:rsidP="00556706">
            <w:pPr>
              <w:widowControl w:val="0"/>
              <w:ind w:right="-81"/>
              <w:jc w:val="center"/>
            </w:pPr>
            <w:r>
              <w:t>1.</w:t>
            </w:r>
          </w:p>
        </w:tc>
        <w:tc>
          <w:tcPr>
            <w:tcW w:w="3788" w:type="dxa"/>
          </w:tcPr>
          <w:p w14:paraId="40B2C5E8" w14:textId="77777777" w:rsidR="00051311" w:rsidRPr="00BC3796" w:rsidRDefault="00051311" w:rsidP="006A4E76">
            <w:pPr>
              <w:shd w:val="clear" w:color="auto" w:fill="FFFFFF"/>
              <w:ind w:left="-108" w:firstLine="187"/>
              <w:jc w:val="both"/>
            </w:pPr>
            <w:r w:rsidRPr="00BC3796">
              <w:t xml:space="preserve">Приказ Министерства цифрового развития, связи и массовых коммуникаций Приднестровской Молдавской Республики от 30 декабря 2021 года № 289 «О присвоении I-й группы по электробезопасности </w:t>
            </w:r>
            <w:proofErr w:type="spellStart"/>
            <w:r w:rsidRPr="00BC3796">
              <w:t>неэлектротехническому</w:t>
            </w:r>
            <w:proofErr w:type="spellEnd"/>
            <w:r w:rsidRPr="00BC3796">
              <w:t xml:space="preserve"> персоналу Министерства цифрового развития, связи и массовых коммуникаций Приднестровской Молдавской Республики»</w:t>
            </w:r>
          </w:p>
          <w:p w14:paraId="255F3E2F" w14:textId="77777777" w:rsidR="00051311" w:rsidRPr="00BC3796" w:rsidRDefault="00051311" w:rsidP="006A4E76">
            <w:pPr>
              <w:shd w:val="clear" w:color="auto" w:fill="FFFFFF"/>
              <w:ind w:left="-108" w:firstLine="187"/>
              <w:jc w:val="both"/>
            </w:pPr>
          </w:p>
          <w:p w14:paraId="51E14FF0" w14:textId="77777777" w:rsidR="00051311" w:rsidRPr="00BC3796" w:rsidRDefault="00051311" w:rsidP="006A4E76">
            <w:pPr>
              <w:shd w:val="clear" w:color="auto" w:fill="FFFFFF"/>
              <w:ind w:left="-108" w:firstLine="187"/>
              <w:jc w:val="both"/>
            </w:pPr>
            <w:r w:rsidRPr="00BC3796">
              <w:t xml:space="preserve">    Результат:</w:t>
            </w:r>
            <w:r>
              <w:t xml:space="preserve"> издан в качестве локального правового</w:t>
            </w:r>
            <w:r w:rsidRPr="00BC3796">
              <w:t xml:space="preserve"> акт</w:t>
            </w:r>
            <w:r>
              <w:t>а</w:t>
            </w:r>
            <w:r w:rsidRPr="00BC3796">
              <w:t>.</w:t>
            </w:r>
          </w:p>
        </w:tc>
        <w:tc>
          <w:tcPr>
            <w:tcW w:w="2494" w:type="dxa"/>
          </w:tcPr>
          <w:p w14:paraId="4BC4933D" w14:textId="77777777" w:rsidR="00051311" w:rsidRPr="00BC3796" w:rsidRDefault="00051311" w:rsidP="006A4E76">
            <w:pPr>
              <w:ind w:right="-81"/>
              <w:jc w:val="both"/>
            </w:pPr>
            <w:r w:rsidRPr="00BC3796">
              <w:rPr>
                <w:bCs/>
              </w:rPr>
              <w:t>Обеспечение электробезопасности сотрудников Министерства в процессе их трудовой деятельности</w:t>
            </w:r>
          </w:p>
        </w:tc>
        <w:tc>
          <w:tcPr>
            <w:tcW w:w="2552" w:type="dxa"/>
          </w:tcPr>
          <w:p w14:paraId="4F5157F6" w14:textId="77777777" w:rsidR="00051311" w:rsidRPr="00BC3796" w:rsidRDefault="00051311" w:rsidP="006A4E76">
            <w:pPr>
              <w:widowControl w:val="0"/>
              <w:jc w:val="both"/>
            </w:pPr>
            <w:r w:rsidRPr="00BC3796">
              <w:rPr>
                <w:bCs/>
              </w:rPr>
              <w:t>Приведение в соответствие с положениями действующего законодательства Приднестровской Молдавской Республики</w:t>
            </w:r>
          </w:p>
        </w:tc>
      </w:tr>
      <w:tr w:rsidR="00051311" w:rsidRPr="00EB662F" w14:paraId="610D5A50" w14:textId="77777777" w:rsidTr="00556706">
        <w:trPr>
          <w:trHeight w:val="225"/>
        </w:trPr>
        <w:tc>
          <w:tcPr>
            <w:tcW w:w="551" w:type="dxa"/>
            <w:vAlign w:val="center"/>
          </w:tcPr>
          <w:p w14:paraId="1B71E0E7" w14:textId="77777777" w:rsidR="00051311" w:rsidRPr="008A7A0D" w:rsidRDefault="00051311" w:rsidP="00556706">
            <w:pPr>
              <w:widowControl w:val="0"/>
              <w:ind w:right="-81"/>
              <w:jc w:val="center"/>
            </w:pPr>
            <w:r>
              <w:t>II.</w:t>
            </w:r>
          </w:p>
        </w:tc>
        <w:tc>
          <w:tcPr>
            <w:tcW w:w="3788" w:type="dxa"/>
          </w:tcPr>
          <w:p w14:paraId="7ACDB164" w14:textId="77777777" w:rsidR="00051311" w:rsidRPr="00D806B5" w:rsidRDefault="00051311" w:rsidP="006A4E76">
            <w:pPr>
              <w:ind w:left="34" w:right="-81"/>
              <w:jc w:val="both"/>
            </w:pPr>
            <w:r w:rsidRPr="00D806B5">
              <w:t>Разработанные (на разной стадии согласований):</w:t>
            </w:r>
          </w:p>
        </w:tc>
        <w:tc>
          <w:tcPr>
            <w:tcW w:w="2494" w:type="dxa"/>
          </w:tcPr>
          <w:p w14:paraId="401B415D" w14:textId="77777777" w:rsidR="00051311" w:rsidRPr="008A7A0D" w:rsidRDefault="00051311" w:rsidP="006A4E76">
            <w:pPr>
              <w:ind w:right="-81"/>
              <w:jc w:val="both"/>
            </w:pPr>
          </w:p>
        </w:tc>
        <w:tc>
          <w:tcPr>
            <w:tcW w:w="2552" w:type="dxa"/>
          </w:tcPr>
          <w:p w14:paraId="70A76652" w14:textId="77777777" w:rsidR="00051311" w:rsidRPr="008A7A0D" w:rsidRDefault="00051311" w:rsidP="006A4E76">
            <w:pPr>
              <w:widowControl w:val="0"/>
              <w:jc w:val="both"/>
            </w:pPr>
          </w:p>
        </w:tc>
      </w:tr>
      <w:tr w:rsidR="00051311" w:rsidRPr="00EB662F" w14:paraId="1E47CFE9" w14:textId="77777777" w:rsidTr="00556706">
        <w:trPr>
          <w:trHeight w:val="285"/>
        </w:trPr>
        <w:tc>
          <w:tcPr>
            <w:tcW w:w="551" w:type="dxa"/>
            <w:vAlign w:val="center"/>
          </w:tcPr>
          <w:p w14:paraId="584E9916" w14:textId="77777777" w:rsidR="00051311" w:rsidRPr="008A7A0D" w:rsidRDefault="00051311" w:rsidP="00556706">
            <w:pPr>
              <w:widowControl w:val="0"/>
              <w:ind w:right="-81"/>
              <w:jc w:val="center"/>
            </w:pPr>
            <w:r>
              <w:t>1.</w:t>
            </w:r>
          </w:p>
        </w:tc>
        <w:tc>
          <w:tcPr>
            <w:tcW w:w="3788" w:type="dxa"/>
            <w:shd w:val="clear" w:color="auto" w:fill="auto"/>
          </w:tcPr>
          <w:p w14:paraId="5A53BBA7" w14:textId="77777777" w:rsidR="00051311" w:rsidRPr="00D70658" w:rsidRDefault="00051311" w:rsidP="006A4E76">
            <w:pPr>
              <w:jc w:val="both"/>
            </w:pPr>
            <w:r>
              <w:t xml:space="preserve">    </w:t>
            </w:r>
            <w:r w:rsidRPr="00D70658">
              <w:t xml:space="preserve">Проект </w:t>
            </w:r>
            <w:r>
              <w:t>совместного Приказа Министерства внутренних дел П</w:t>
            </w:r>
            <w:r w:rsidRPr="00D70658">
              <w:t xml:space="preserve">риднестровской Молдавской Республики </w:t>
            </w:r>
            <w:r>
              <w:t>и Министерства цифрового развития, связи и массовых коммуникаций П</w:t>
            </w:r>
            <w:r w:rsidRPr="00D70658">
              <w:t>риднестровской Молдавской Республики «</w:t>
            </w:r>
            <w:bookmarkStart w:id="5" w:name="_Hlk85619659"/>
            <w:r w:rsidRPr="007576BE">
              <w:rPr>
                <w:color w:val="000000"/>
              </w:rPr>
              <w:t>Об утверждении Методических рекомендаций по созданию систем оповещения населения об угрозе и возникновении чрезвычайных ситуаций на территории Приднестровской Молдавской Республики и Методических рекомендаций по созданию в районах размещения потенциально опасных объектов локальных систем оповещения</w:t>
            </w:r>
            <w:bookmarkEnd w:id="5"/>
            <w:r w:rsidRPr="00D70658">
              <w:t>»</w:t>
            </w:r>
          </w:p>
          <w:p w14:paraId="5952EDA0" w14:textId="77777777" w:rsidR="00051311" w:rsidRPr="00D70658" w:rsidRDefault="00051311" w:rsidP="006A4E76">
            <w:pPr>
              <w:widowControl w:val="0"/>
              <w:shd w:val="clear" w:color="auto" w:fill="FFFFFF"/>
              <w:ind w:left="-63" w:firstLine="63"/>
              <w:jc w:val="both"/>
            </w:pPr>
          </w:p>
          <w:p w14:paraId="5D730BE8" w14:textId="7BD87633" w:rsidR="00051311" w:rsidRPr="00D70658" w:rsidRDefault="00051311" w:rsidP="006A4E76">
            <w:pPr>
              <w:ind w:left="34" w:right="-81"/>
              <w:jc w:val="both"/>
            </w:pPr>
            <w:r w:rsidRPr="00D70658">
              <w:lastRenderedPageBreak/>
              <w:t xml:space="preserve">   Результат: </w:t>
            </w:r>
            <w:r>
              <w:t xml:space="preserve">прошел </w:t>
            </w:r>
            <w:r w:rsidRPr="00D70658">
              <w:t>межведомственное согласование</w:t>
            </w:r>
            <w:r>
              <w:t xml:space="preserve"> и 03.12.2021 г. направлен на рассмотрение в МВД ПМР</w:t>
            </w:r>
          </w:p>
        </w:tc>
        <w:tc>
          <w:tcPr>
            <w:tcW w:w="2494" w:type="dxa"/>
            <w:shd w:val="clear" w:color="auto" w:fill="auto"/>
          </w:tcPr>
          <w:p w14:paraId="219CBBFE" w14:textId="77777777" w:rsidR="00051311" w:rsidRDefault="00051311" w:rsidP="006A4E76">
            <w:pPr>
              <w:widowControl w:val="0"/>
              <w:shd w:val="clear" w:color="auto" w:fill="FFFFFF"/>
              <w:jc w:val="both"/>
            </w:pPr>
            <w:r>
              <w:lastRenderedPageBreak/>
              <w:t xml:space="preserve">   </w:t>
            </w:r>
            <w:r w:rsidRPr="00D70658">
              <w:t xml:space="preserve">Проект </w:t>
            </w:r>
            <w:r>
              <w:t>разработан с целью</w:t>
            </w:r>
            <w:r w:rsidRPr="00D70658">
              <w:t xml:space="preserve"> своевременно</w:t>
            </w:r>
            <w:r>
              <w:t>го</w:t>
            </w:r>
            <w:r w:rsidRPr="00D70658">
              <w:t xml:space="preserve"> оповещени</w:t>
            </w:r>
            <w:r>
              <w:t>я</w:t>
            </w:r>
            <w:r w:rsidRPr="00D70658">
              <w:t xml:space="preserve"> граждан о чрезвычайных ситуациях</w:t>
            </w:r>
            <w:r>
              <w:t>:</w:t>
            </w:r>
          </w:p>
          <w:p w14:paraId="14E4CAA7" w14:textId="77777777" w:rsidR="00051311" w:rsidRDefault="00051311" w:rsidP="006A4E76">
            <w:pPr>
              <w:widowControl w:val="0"/>
              <w:shd w:val="clear" w:color="auto" w:fill="FFFFFF"/>
              <w:jc w:val="both"/>
            </w:pPr>
            <w:r>
              <w:t xml:space="preserve">   - в рамках действия комплексной системы экстренного оповещения населения (КСЭОН) сигналами гражданской защиты;</w:t>
            </w:r>
          </w:p>
          <w:p w14:paraId="283F382B" w14:textId="77777777" w:rsidR="00051311" w:rsidRPr="00D70658" w:rsidRDefault="00051311" w:rsidP="006A4E76">
            <w:pPr>
              <w:widowControl w:val="0"/>
              <w:shd w:val="clear" w:color="auto" w:fill="FFFFFF"/>
              <w:jc w:val="both"/>
            </w:pPr>
            <w:r>
              <w:t xml:space="preserve">   - в рамках действия локальных систем оповещения, создаваемых   </w:t>
            </w:r>
            <w:r w:rsidRPr="007576BE">
              <w:rPr>
                <w:color w:val="000000"/>
              </w:rPr>
              <w:t xml:space="preserve">в районах размещения потенциально опасных </w:t>
            </w:r>
            <w:r>
              <w:rPr>
                <w:color w:val="000000"/>
              </w:rPr>
              <w:lastRenderedPageBreak/>
              <w:t xml:space="preserve">производственных </w:t>
            </w:r>
            <w:r w:rsidRPr="007576BE">
              <w:rPr>
                <w:color w:val="000000"/>
              </w:rPr>
              <w:t>объектов</w:t>
            </w:r>
            <w:r>
              <w:rPr>
                <w:color w:val="000000"/>
              </w:rPr>
              <w:t>.</w:t>
            </w:r>
          </w:p>
        </w:tc>
        <w:tc>
          <w:tcPr>
            <w:tcW w:w="2552" w:type="dxa"/>
            <w:shd w:val="clear" w:color="auto" w:fill="auto"/>
          </w:tcPr>
          <w:p w14:paraId="1C5A98BF" w14:textId="77777777" w:rsidR="00051311" w:rsidRDefault="00051311" w:rsidP="006A4E76">
            <w:pPr>
              <w:widowControl w:val="0"/>
              <w:jc w:val="both"/>
            </w:pPr>
            <w:r>
              <w:lastRenderedPageBreak/>
              <w:t xml:space="preserve">    </w:t>
            </w:r>
            <w:r w:rsidRPr="00D70658">
              <w:t>Улучшение качества работы</w:t>
            </w:r>
            <w:r>
              <w:t>:</w:t>
            </w:r>
          </w:p>
          <w:p w14:paraId="5AA2AA08" w14:textId="77777777" w:rsidR="00051311" w:rsidRDefault="00051311" w:rsidP="006A4E76">
            <w:pPr>
              <w:widowControl w:val="0"/>
              <w:jc w:val="both"/>
            </w:pPr>
            <w:r>
              <w:t xml:space="preserve">   - </w:t>
            </w:r>
            <w:r w:rsidRPr="00D70658">
              <w:t xml:space="preserve">систем оповещения на </w:t>
            </w:r>
            <w:r>
              <w:t xml:space="preserve">всех </w:t>
            </w:r>
            <w:r w:rsidRPr="00D70658">
              <w:t>трёх уровнях оповещения (республиканском, местном и локальном)</w:t>
            </w:r>
            <w:r>
              <w:t xml:space="preserve"> в рамках действия КСЭОН;</w:t>
            </w:r>
          </w:p>
          <w:p w14:paraId="2D61DC29" w14:textId="77777777" w:rsidR="00051311" w:rsidRPr="00D70658" w:rsidRDefault="00051311" w:rsidP="006A4E76">
            <w:pPr>
              <w:widowControl w:val="0"/>
              <w:jc w:val="both"/>
            </w:pPr>
            <w:r>
              <w:t xml:space="preserve">   - локальных систем оповещения, создаваемых   </w:t>
            </w:r>
            <w:r w:rsidRPr="007576BE">
              <w:rPr>
                <w:color w:val="000000"/>
              </w:rPr>
              <w:t xml:space="preserve">в районах размещения потенциально опасных </w:t>
            </w:r>
            <w:r>
              <w:rPr>
                <w:color w:val="000000"/>
              </w:rPr>
              <w:t xml:space="preserve">производственных </w:t>
            </w:r>
            <w:r w:rsidRPr="007576BE">
              <w:rPr>
                <w:color w:val="000000"/>
              </w:rPr>
              <w:t>объектов</w:t>
            </w:r>
            <w:r>
              <w:rPr>
                <w:color w:val="000000"/>
              </w:rPr>
              <w:t>.</w:t>
            </w:r>
          </w:p>
        </w:tc>
      </w:tr>
    </w:tbl>
    <w:p w14:paraId="591F2B2E" w14:textId="7C50EC7E" w:rsidR="00515BDA" w:rsidRDefault="00515BDA" w:rsidP="00157CCD"/>
    <w:p w14:paraId="478DA611" w14:textId="2028C39A" w:rsidR="00CB1677" w:rsidRDefault="00CB1677" w:rsidP="00157CCD"/>
    <w:p w14:paraId="56E4B439" w14:textId="59107674" w:rsidR="00CB1677" w:rsidRDefault="00CB1677" w:rsidP="00CB1677">
      <w:pPr>
        <w:jc w:val="center"/>
        <w:rPr>
          <w:b/>
          <w:bCs/>
        </w:rPr>
      </w:pPr>
      <w:r w:rsidRPr="00CB1677">
        <w:rPr>
          <w:b/>
          <w:bCs/>
          <w:lang w:val="en-US"/>
        </w:rPr>
        <w:t>XIII</w:t>
      </w:r>
      <w:r w:rsidRPr="00CB1677">
        <w:rPr>
          <w:b/>
          <w:bCs/>
        </w:rPr>
        <w:t>. Общественный совет</w:t>
      </w:r>
    </w:p>
    <w:p w14:paraId="679D357A" w14:textId="77777777" w:rsidR="00CB1677" w:rsidRPr="00CB1677" w:rsidRDefault="00CB1677" w:rsidP="00CB1677">
      <w:pPr>
        <w:jc w:val="center"/>
        <w:rPr>
          <w:b/>
          <w:bCs/>
        </w:rPr>
      </w:pPr>
    </w:p>
    <w:p w14:paraId="0F49FCF8" w14:textId="5F0E1EE7" w:rsidR="006E0E01" w:rsidRDefault="0008260B" w:rsidP="005B135A">
      <w:pPr>
        <w:ind w:firstLine="567"/>
        <w:jc w:val="both"/>
      </w:pPr>
      <w:r w:rsidRPr="0008260B">
        <w:t>В целях повышения уровня доверия граждан к деятельности органов государственной власти, а также обеспечения реализации гражданских инициатив и интересов общественных объединений в соответствии с  Постановлением Правительства Приднестровской Молдавской Республики от 30.10.2020 №384 «Об утверждении Положения об общественных советах при исполнительных органах государственной власти, руководство деятельностью которых осуществляет Правительство Приднестровской Молдавской Республики»</w:t>
      </w:r>
      <w:r w:rsidR="00CB1677">
        <w:t xml:space="preserve"> и Приказом Министерства цифрового развития, связи и массовых коммуникаций Приднестровской Молдавской Республики от 12 февраля 2021 года № 22,</w:t>
      </w:r>
      <w:r w:rsidRPr="0008260B">
        <w:t xml:space="preserve"> при Министерстве был сформирован общественный совет. В течении года было проведено 5 заседаний общественного совета</w:t>
      </w:r>
      <w:r w:rsidR="00EA37CF">
        <w:t xml:space="preserve"> на которых обсуждались профильные </w:t>
      </w:r>
      <w:r w:rsidRPr="0008260B">
        <w:t>вопросы.</w:t>
      </w:r>
      <w:r w:rsidR="00104F7B" w:rsidRPr="00104F7B">
        <w:t xml:space="preserve"> </w:t>
      </w:r>
      <w:r w:rsidR="002029FC">
        <w:t>В настоящий момент поступившие предложения Общественного совета прорабатываются Министерством.</w:t>
      </w:r>
    </w:p>
    <w:p w14:paraId="16D0B3C5" w14:textId="25059BED" w:rsidR="006D32CB" w:rsidRDefault="006D32CB" w:rsidP="005B135A">
      <w:pPr>
        <w:ind w:firstLine="567"/>
        <w:jc w:val="both"/>
      </w:pPr>
      <w:r w:rsidRPr="006D32CB">
        <w:t xml:space="preserve">Кроме того, в течение 2021 года Министерством </w:t>
      </w:r>
      <w:r w:rsidR="005B135A">
        <w:t>проводилась</w:t>
      </w:r>
      <w:r w:rsidRPr="006D32CB">
        <w:t xml:space="preserve"> работа по взаимодействию с КРОД "</w:t>
      </w:r>
      <w:proofErr w:type="spellStart"/>
      <w:r w:rsidRPr="006D32CB">
        <w:t>Общеприднестровской</w:t>
      </w:r>
      <w:proofErr w:type="spellEnd"/>
      <w:r w:rsidRPr="006D32CB">
        <w:t xml:space="preserve"> народный форум", Общественной палатой Приднестровской Молдавской Республики и Союзом промышленников, аграриев и предпринимателей", в том числе по освещению их деятельности, </w:t>
      </w:r>
      <w:r w:rsidR="005B135A">
        <w:t>решению поднятых ими вопросов,</w:t>
      </w:r>
      <w:r w:rsidR="005B135A" w:rsidRPr="006D32CB">
        <w:t xml:space="preserve"> </w:t>
      </w:r>
      <w:r w:rsidRPr="006D32CB">
        <w:t>общественному контролю в подведомственных сферах и иным направлениям.</w:t>
      </w:r>
    </w:p>
    <w:p w14:paraId="3096A8D0" w14:textId="415260E3" w:rsidR="00E90C44" w:rsidRDefault="00E90C44" w:rsidP="00157CCD"/>
    <w:sectPr w:rsidR="00E90C44" w:rsidSect="00B22B53">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9A33" w14:textId="77777777" w:rsidR="003472B9" w:rsidRDefault="003472B9" w:rsidP="00B22B53">
      <w:r>
        <w:separator/>
      </w:r>
    </w:p>
  </w:endnote>
  <w:endnote w:type="continuationSeparator" w:id="0">
    <w:p w14:paraId="2DB3F106" w14:textId="77777777" w:rsidR="003472B9" w:rsidRDefault="003472B9" w:rsidP="00B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2550" w14:textId="77777777" w:rsidR="003472B9" w:rsidRDefault="003472B9" w:rsidP="00B22B53">
      <w:r>
        <w:separator/>
      </w:r>
    </w:p>
  </w:footnote>
  <w:footnote w:type="continuationSeparator" w:id="0">
    <w:p w14:paraId="26DFAFEB" w14:textId="77777777" w:rsidR="003472B9" w:rsidRDefault="003472B9" w:rsidP="00B2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4D0"/>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62924"/>
    <w:multiLevelType w:val="hybridMultilevel"/>
    <w:tmpl w:val="38EAF4D6"/>
    <w:lvl w:ilvl="0" w:tplc="A2923EA8">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A419BE"/>
    <w:multiLevelType w:val="hybridMultilevel"/>
    <w:tmpl w:val="A8A8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C5705"/>
    <w:multiLevelType w:val="hybridMultilevel"/>
    <w:tmpl w:val="8BDE4D3E"/>
    <w:lvl w:ilvl="0" w:tplc="C93EE45A">
      <w:start w:val="1"/>
      <w:numFmt w:val="decimal"/>
      <w:lvlText w:val="%1."/>
      <w:lvlJc w:val="left"/>
      <w:pPr>
        <w:ind w:left="644"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7576B"/>
    <w:multiLevelType w:val="hybridMultilevel"/>
    <w:tmpl w:val="330A718A"/>
    <w:lvl w:ilvl="0" w:tplc="906AB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61F2C9F"/>
    <w:multiLevelType w:val="hybridMultilevel"/>
    <w:tmpl w:val="4D30B7B6"/>
    <w:lvl w:ilvl="0" w:tplc="2E3E8838">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6" w15:restartNumberingAfterBreak="0">
    <w:nsid w:val="26D15E4D"/>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83F44"/>
    <w:multiLevelType w:val="hybridMultilevel"/>
    <w:tmpl w:val="ACCC956C"/>
    <w:lvl w:ilvl="0" w:tplc="52D402C8">
      <w:start w:val="3"/>
      <w:numFmt w:val="decimal"/>
      <w:lvlText w:val="%1."/>
      <w:lvlJc w:val="left"/>
      <w:pPr>
        <w:ind w:left="1548" w:hanging="360"/>
      </w:pPr>
      <w:rPr>
        <w:rFonts w:hint="default"/>
      </w:rPr>
    </w:lvl>
    <w:lvl w:ilvl="1" w:tplc="04190019">
      <w:start w:val="1"/>
      <w:numFmt w:val="lowerLetter"/>
      <w:lvlText w:val="%2."/>
      <w:lvlJc w:val="left"/>
      <w:pPr>
        <w:ind w:left="2268" w:hanging="360"/>
      </w:pPr>
    </w:lvl>
    <w:lvl w:ilvl="2" w:tplc="0419001B">
      <w:start w:val="1"/>
      <w:numFmt w:val="lowerRoman"/>
      <w:lvlText w:val="%3."/>
      <w:lvlJc w:val="right"/>
      <w:pPr>
        <w:ind w:left="2988" w:hanging="180"/>
      </w:pPr>
    </w:lvl>
    <w:lvl w:ilvl="3" w:tplc="0419000F">
      <w:start w:val="1"/>
      <w:numFmt w:val="decimal"/>
      <w:lvlText w:val="%4."/>
      <w:lvlJc w:val="left"/>
      <w:pPr>
        <w:ind w:left="3708" w:hanging="360"/>
      </w:pPr>
    </w:lvl>
    <w:lvl w:ilvl="4" w:tplc="04190019">
      <w:start w:val="1"/>
      <w:numFmt w:val="lowerLetter"/>
      <w:lvlText w:val="%5."/>
      <w:lvlJc w:val="left"/>
      <w:pPr>
        <w:ind w:left="4428" w:hanging="360"/>
      </w:pPr>
    </w:lvl>
    <w:lvl w:ilvl="5" w:tplc="0419001B">
      <w:start w:val="1"/>
      <w:numFmt w:val="lowerRoman"/>
      <w:lvlText w:val="%6."/>
      <w:lvlJc w:val="right"/>
      <w:pPr>
        <w:ind w:left="5148" w:hanging="180"/>
      </w:pPr>
    </w:lvl>
    <w:lvl w:ilvl="6" w:tplc="0419000F">
      <w:start w:val="1"/>
      <w:numFmt w:val="decimal"/>
      <w:lvlText w:val="%7."/>
      <w:lvlJc w:val="left"/>
      <w:pPr>
        <w:ind w:left="5868" w:hanging="360"/>
      </w:pPr>
    </w:lvl>
    <w:lvl w:ilvl="7" w:tplc="04190019">
      <w:start w:val="1"/>
      <w:numFmt w:val="lowerLetter"/>
      <w:lvlText w:val="%8."/>
      <w:lvlJc w:val="left"/>
      <w:pPr>
        <w:ind w:left="6588" w:hanging="360"/>
      </w:pPr>
    </w:lvl>
    <w:lvl w:ilvl="8" w:tplc="0419001B">
      <w:start w:val="1"/>
      <w:numFmt w:val="lowerRoman"/>
      <w:lvlText w:val="%9."/>
      <w:lvlJc w:val="right"/>
      <w:pPr>
        <w:ind w:left="7308" w:hanging="180"/>
      </w:pPr>
    </w:lvl>
  </w:abstractNum>
  <w:abstractNum w:abstractNumId="8" w15:restartNumberingAfterBreak="0">
    <w:nsid w:val="290D00D4"/>
    <w:multiLevelType w:val="hybridMultilevel"/>
    <w:tmpl w:val="F5F08EAE"/>
    <w:lvl w:ilvl="0" w:tplc="0EC03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6D56D7"/>
    <w:multiLevelType w:val="hybridMultilevel"/>
    <w:tmpl w:val="384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100C5"/>
    <w:multiLevelType w:val="hybridMultilevel"/>
    <w:tmpl w:val="B01CC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4E4C87"/>
    <w:multiLevelType w:val="hybridMultilevel"/>
    <w:tmpl w:val="4E70A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F7B17CB"/>
    <w:multiLevelType w:val="hybridMultilevel"/>
    <w:tmpl w:val="7BCEEA6E"/>
    <w:lvl w:ilvl="0" w:tplc="34701C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7D6AAC"/>
    <w:multiLevelType w:val="hybridMultilevel"/>
    <w:tmpl w:val="3976CEF2"/>
    <w:lvl w:ilvl="0" w:tplc="0419000F">
      <w:start w:val="1"/>
      <w:numFmt w:val="decimal"/>
      <w:lvlText w:val="%1."/>
      <w:lvlJc w:val="left"/>
      <w:pPr>
        <w:ind w:left="786"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15:restartNumberingAfterBreak="0">
    <w:nsid w:val="6B946177"/>
    <w:multiLevelType w:val="hybridMultilevel"/>
    <w:tmpl w:val="A2F896DC"/>
    <w:lvl w:ilvl="0" w:tplc="C130E1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F8B7986"/>
    <w:multiLevelType w:val="hybridMultilevel"/>
    <w:tmpl w:val="A33263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201519E"/>
    <w:multiLevelType w:val="hybridMultilevel"/>
    <w:tmpl w:val="97CA9D6A"/>
    <w:lvl w:ilvl="0" w:tplc="6E169E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5E24242"/>
    <w:multiLevelType w:val="hybridMultilevel"/>
    <w:tmpl w:val="6AB080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F0C4B3D"/>
    <w:multiLevelType w:val="hybridMultilevel"/>
    <w:tmpl w:val="C040E872"/>
    <w:lvl w:ilvl="0" w:tplc="104C7F0E">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19" w15:restartNumberingAfterBreak="0">
    <w:nsid w:val="7F890716"/>
    <w:multiLevelType w:val="hybridMultilevel"/>
    <w:tmpl w:val="2E14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7"/>
  </w:num>
  <w:num w:numId="3">
    <w:abstractNumId w:val="17"/>
  </w:num>
  <w:num w:numId="4">
    <w:abstractNumId w:val="1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2"/>
  </w:num>
  <w:num w:numId="10">
    <w:abstractNumId w:val="15"/>
  </w:num>
  <w:num w:numId="11">
    <w:abstractNumId w:val="1"/>
  </w:num>
  <w:num w:numId="12">
    <w:abstractNumId w:val="3"/>
  </w:num>
  <w:num w:numId="13">
    <w:abstractNumId w:val="9"/>
  </w:num>
  <w:num w:numId="14">
    <w:abstractNumId w:val="6"/>
  </w:num>
  <w:num w:numId="15">
    <w:abstractNumId w:val="19"/>
  </w:num>
  <w:num w:numId="16">
    <w:abstractNumId w:val="2"/>
  </w:num>
  <w:num w:numId="17">
    <w:abstractNumId w:val="16"/>
  </w:num>
  <w:num w:numId="18">
    <w:abstractNumId w:val="0"/>
  </w:num>
  <w:num w:numId="19">
    <w:abstractNumId w:val="8"/>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3F"/>
    <w:rsid w:val="0000038D"/>
    <w:rsid w:val="00000937"/>
    <w:rsid w:val="00000BCF"/>
    <w:rsid w:val="0000181E"/>
    <w:rsid w:val="00004F29"/>
    <w:rsid w:val="00011113"/>
    <w:rsid w:val="00011C55"/>
    <w:rsid w:val="00012085"/>
    <w:rsid w:val="000132E1"/>
    <w:rsid w:val="000133A8"/>
    <w:rsid w:val="00014009"/>
    <w:rsid w:val="00014BC4"/>
    <w:rsid w:val="000166B3"/>
    <w:rsid w:val="00016C32"/>
    <w:rsid w:val="000171CE"/>
    <w:rsid w:val="000215D9"/>
    <w:rsid w:val="00024537"/>
    <w:rsid w:val="000257A5"/>
    <w:rsid w:val="00026B0B"/>
    <w:rsid w:val="00030250"/>
    <w:rsid w:val="0003260F"/>
    <w:rsid w:val="000336B5"/>
    <w:rsid w:val="00034E43"/>
    <w:rsid w:val="000354A0"/>
    <w:rsid w:val="00037E2F"/>
    <w:rsid w:val="000420A6"/>
    <w:rsid w:val="000420F4"/>
    <w:rsid w:val="00042938"/>
    <w:rsid w:val="00042DC7"/>
    <w:rsid w:val="00042EC5"/>
    <w:rsid w:val="000430C9"/>
    <w:rsid w:val="00045908"/>
    <w:rsid w:val="00050903"/>
    <w:rsid w:val="00050B84"/>
    <w:rsid w:val="00051311"/>
    <w:rsid w:val="00051335"/>
    <w:rsid w:val="000517E9"/>
    <w:rsid w:val="00051D1A"/>
    <w:rsid w:val="000529A2"/>
    <w:rsid w:val="00056506"/>
    <w:rsid w:val="000566AD"/>
    <w:rsid w:val="00056C1B"/>
    <w:rsid w:val="00056F59"/>
    <w:rsid w:val="00057D44"/>
    <w:rsid w:val="000626CE"/>
    <w:rsid w:val="00064D85"/>
    <w:rsid w:val="000666E7"/>
    <w:rsid w:val="00066AC0"/>
    <w:rsid w:val="0007271C"/>
    <w:rsid w:val="00074199"/>
    <w:rsid w:val="00074520"/>
    <w:rsid w:val="000746E6"/>
    <w:rsid w:val="00074DD1"/>
    <w:rsid w:val="000815AA"/>
    <w:rsid w:val="00081FC8"/>
    <w:rsid w:val="0008260B"/>
    <w:rsid w:val="000829AD"/>
    <w:rsid w:val="00082BD0"/>
    <w:rsid w:val="00083066"/>
    <w:rsid w:val="000830B1"/>
    <w:rsid w:val="000834CC"/>
    <w:rsid w:val="000835A6"/>
    <w:rsid w:val="000845F7"/>
    <w:rsid w:val="000859E6"/>
    <w:rsid w:val="00086095"/>
    <w:rsid w:val="00090CDE"/>
    <w:rsid w:val="0009198B"/>
    <w:rsid w:val="00093E30"/>
    <w:rsid w:val="00094599"/>
    <w:rsid w:val="0009795E"/>
    <w:rsid w:val="000A08E4"/>
    <w:rsid w:val="000A0F52"/>
    <w:rsid w:val="000A14A1"/>
    <w:rsid w:val="000A23FF"/>
    <w:rsid w:val="000A26AB"/>
    <w:rsid w:val="000A307E"/>
    <w:rsid w:val="000A35E6"/>
    <w:rsid w:val="000A48A1"/>
    <w:rsid w:val="000A592D"/>
    <w:rsid w:val="000A61D4"/>
    <w:rsid w:val="000A7352"/>
    <w:rsid w:val="000B078F"/>
    <w:rsid w:val="000B1DB2"/>
    <w:rsid w:val="000B2B78"/>
    <w:rsid w:val="000B3252"/>
    <w:rsid w:val="000B3B8D"/>
    <w:rsid w:val="000B49FD"/>
    <w:rsid w:val="000B638B"/>
    <w:rsid w:val="000B64E8"/>
    <w:rsid w:val="000B65B0"/>
    <w:rsid w:val="000B66DA"/>
    <w:rsid w:val="000B7B45"/>
    <w:rsid w:val="000C052D"/>
    <w:rsid w:val="000C1436"/>
    <w:rsid w:val="000C1951"/>
    <w:rsid w:val="000C202D"/>
    <w:rsid w:val="000C4124"/>
    <w:rsid w:val="000C4630"/>
    <w:rsid w:val="000C465A"/>
    <w:rsid w:val="000C48CB"/>
    <w:rsid w:val="000C7BB7"/>
    <w:rsid w:val="000C7CC2"/>
    <w:rsid w:val="000D032A"/>
    <w:rsid w:val="000D113A"/>
    <w:rsid w:val="000D444D"/>
    <w:rsid w:val="000D5583"/>
    <w:rsid w:val="000D6D46"/>
    <w:rsid w:val="000E2324"/>
    <w:rsid w:val="000E2C23"/>
    <w:rsid w:val="000E34BC"/>
    <w:rsid w:val="000E3D1F"/>
    <w:rsid w:val="000E4044"/>
    <w:rsid w:val="000E4415"/>
    <w:rsid w:val="000E599D"/>
    <w:rsid w:val="000E5E21"/>
    <w:rsid w:val="000E7374"/>
    <w:rsid w:val="000E77C2"/>
    <w:rsid w:val="000F104B"/>
    <w:rsid w:val="000F1E70"/>
    <w:rsid w:val="000F28F4"/>
    <w:rsid w:val="000F3B25"/>
    <w:rsid w:val="000F47A5"/>
    <w:rsid w:val="000F4AC3"/>
    <w:rsid w:val="000F4FED"/>
    <w:rsid w:val="000F58FF"/>
    <w:rsid w:val="000F5A14"/>
    <w:rsid w:val="000F5C70"/>
    <w:rsid w:val="00101BAF"/>
    <w:rsid w:val="001026C3"/>
    <w:rsid w:val="00102F55"/>
    <w:rsid w:val="00103233"/>
    <w:rsid w:val="00103B2D"/>
    <w:rsid w:val="00104863"/>
    <w:rsid w:val="00104F7B"/>
    <w:rsid w:val="00106D8A"/>
    <w:rsid w:val="00106DF5"/>
    <w:rsid w:val="00107F98"/>
    <w:rsid w:val="00110FF6"/>
    <w:rsid w:val="00111D7E"/>
    <w:rsid w:val="00112273"/>
    <w:rsid w:val="00113028"/>
    <w:rsid w:val="001160E0"/>
    <w:rsid w:val="001179E7"/>
    <w:rsid w:val="001202B0"/>
    <w:rsid w:val="001205C5"/>
    <w:rsid w:val="00121136"/>
    <w:rsid w:val="00121EFC"/>
    <w:rsid w:val="0012258C"/>
    <w:rsid w:val="00125F2F"/>
    <w:rsid w:val="00125F51"/>
    <w:rsid w:val="001308D7"/>
    <w:rsid w:val="00130E76"/>
    <w:rsid w:val="00132558"/>
    <w:rsid w:val="0013342D"/>
    <w:rsid w:val="00133710"/>
    <w:rsid w:val="00135B53"/>
    <w:rsid w:val="00135EA5"/>
    <w:rsid w:val="00136106"/>
    <w:rsid w:val="00136CFF"/>
    <w:rsid w:val="00137386"/>
    <w:rsid w:val="00137768"/>
    <w:rsid w:val="00137DF9"/>
    <w:rsid w:val="00137F33"/>
    <w:rsid w:val="00140496"/>
    <w:rsid w:val="001406F1"/>
    <w:rsid w:val="001424E2"/>
    <w:rsid w:val="00142B6F"/>
    <w:rsid w:val="00143B20"/>
    <w:rsid w:val="0014462E"/>
    <w:rsid w:val="001450D1"/>
    <w:rsid w:val="00146576"/>
    <w:rsid w:val="001465B6"/>
    <w:rsid w:val="00147B86"/>
    <w:rsid w:val="001506B1"/>
    <w:rsid w:val="001511B4"/>
    <w:rsid w:val="0015312C"/>
    <w:rsid w:val="00154016"/>
    <w:rsid w:val="00155D57"/>
    <w:rsid w:val="001572C4"/>
    <w:rsid w:val="00157CCD"/>
    <w:rsid w:val="0016081B"/>
    <w:rsid w:val="00162A7F"/>
    <w:rsid w:val="00166C67"/>
    <w:rsid w:val="0016716D"/>
    <w:rsid w:val="00167E7E"/>
    <w:rsid w:val="00171D08"/>
    <w:rsid w:val="00173331"/>
    <w:rsid w:val="00173345"/>
    <w:rsid w:val="00173B6D"/>
    <w:rsid w:val="0017532C"/>
    <w:rsid w:val="00175CA3"/>
    <w:rsid w:val="001775DD"/>
    <w:rsid w:val="00180E14"/>
    <w:rsid w:val="00181A47"/>
    <w:rsid w:val="00183C63"/>
    <w:rsid w:val="00184899"/>
    <w:rsid w:val="00185452"/>
    <w:rsid w:val="00186636"/>
    <w:rsid w:val="00187936"/>
    <w:rsid w:val="00190B6B"/>
    <w:rsid w:val="00190FC4"/>
    <w:rsid w:val="0019102D"/>
    <w:rsid w:val="00191129"/>
    <w:rsid w:val="001911B0"/>
    <w:rsid w:val="001940C6"/>
    <w:rsid w:val="001A03AF"/>
    <w:rsid w:val="001A1762"/>
    <w:rsid w:val="001A50BF"/>
    <w:rsid w:val="001A5754"/>
    <w:rsid w:val="001A6684"/>
    <w:rsid w:val="001A6686"/>
    <w:rsid w:val="001A6C10"/>
    <w:rsid w:val="001A7F22"/>
    <w:rsid w:val="001B02D4"/>
    <w:rsid w:val="001B147E"/>
    <w:rsid w:val="001B3F4B"/>
    <w:rsid w:val="001B4193"/>
    <w:rsid w:val="001B6481"/>
    <w:rsid w:val="001B670A"/>
    <w:rsid w:val="001B7589"/>
    <w:rsid w:val="001C0E88"/>
    <w:rsid w:val="001C1ADD"/>
    <w:rsid w:val="001C31D0"/>
    <w:rsid w:val="001C4FA6"/>
    <w:rsid w:val="001C5B18"/>
    <w:rsid w:val="001C6993"/>
    <w:rsid w:val="001D0427"/>
    <w:rsid w:val="001D052A"/>
    <w:rsid w:val="001D1014"/>
    <w:rsid w:val="001D1399"/>
    <w:rsid w:val="001D2AA9"/>
    <w:rsid w:val="001D2C92"/>
    <w:rsid w:val="001D3A24"/>
    <w:rsid w:val="001D6991"/>
    <w:rsid w:val="001E001F"/>
    <w:rsid w:val="001E1FD4"/>
    <w:rsid w:val="001E3AA0"/>
    <w:rsid w:val="001E3C02"/>
    <w:rsid w:val="001F06D3"/>
    <w:rsid w:val="001F1005"/>
    <w:rsid w:val="001F125F"/>
    <w:rsid w:val="001F235A"/>
    <w:rsid w:val="001F2426"/>
    <w:rsid w:val="001F3EF5"/>
    <w:rsid w:val="001F73AF"/>
    <w:rsid w:val="002003C6"/>
    <w:rsid w:val="00202637"/>
    <w:rsid w:val="002027D0"/>
    <w:rsid w:val="002029FC"/>
    <w:rsid w:val="0020307E"/>
    <w:rsid w:val="002038D5"/>
    <w:rsid w:val="0020471E"/>
    <w:rsid w:val="002058F4"/>
    <w:rsid w:val="00206EB1"/>
    <w:rsid w:val="002078AB"/>
    <w:rsid w:val="00210696"/>
    <w:rsid w:val="00211786"/>
    <w:rsid w:val="00214EE5"/>
    <w:rsid w:val="002156EC"/>
    <w:rsid w:val="00215D38"/>
    <w:rsid w:val="0021724C"/>
    <w:rsid w:val="00221517"/>
    <w:rsid w:val="002216D6"/>
    <w:rsid w:val="0022285C"/>
    <w:rsid w:val="00224353"/>
    <w:rsid w:val="0022457E"/>
    <w:rsid w:val="00224E30"/>
    <w:rsid w:val="002260B8"/>
    <w:rsid w:val="00227F90"/>
    <w:rsid w:val="0023181C"/>
    <w:rsid w:val="00234E37"/>
    <w:rsid w:val="002378F5"/>
    <w:rsid w:val="00242519"/>
    <w:rsid w:val="00242CFA"/>
    <w:rsid w:val="0024336D"/>
    <w:rsid w:val="00244C8D"/>
    <w:rsid w:val="0024602F"/>
    <w:rsid w:val="00246044"/>
    <w:rsid w:val="002466CA"/>
    <w:rsid w:val="00250475"/>
    <w:rsid w:val="00250FF3"/>
    <w:rsid w:val="0025443D"/>
    <w:rsid w:val="00255783"/>
    <w:rsid w:val="002566F3"/>
    <w:rsid w:val="00257E03"/>
    <w:rsid w:val="002610CC"/>
    <w:rsid w:val="0026489C"/>
    <w:rsid w:val="00264A31"/>
    <w:rsid w:val="0026582F"/>
    <w:rsid w:val="00266748"/>
    <w:rsid w:val="0026721C"/>
    <w:rsid w:val="00267767"/>
    <w:rsid w:val="00271565"/>
    <w:rsid w:val="0027177F"/>
    <w:rsid w:val="00272D33"/>
    <w:rsid w:val="0027318E"/>
    <w:rsid w:val="00273C76"/>
    <w:rsid w:val="00276F91"/>
    <w:rsid w:val="0027752C"/>
    <w:rsid w:val="002807B7"/>
    <w:rsid w:val="00280D34"/>
    <w:rsid w:val="00282E5B"/>
    <w:rsid w:val="00283385"/>
    <w:rsid w:val="00285315"/>
    <w:rsid w:val="002854C4"/>
    <w:rsid w:val="00286152"/>
    <w:rsid w:val="00286874"/>
    <w:rsid w:val="002902AC"/>
    <w:rsid w:val="002906EC"/>
    <w:rsid w:val="00294013"/>
    <w:rsid w:val="0029439E"/>
    <w:rsid w:val="002943A7"/>
    <w:rsid w:val="0029538B"/>
    <w:rsid w:val="00295FB2"/>
    <w:rsid w:val="00296844"/>
    <w:rsid w:val="00297B5E"/>
    <w:rsid w:val="002A03CC"/>
    <w:rsid w:val="002A0A51"/>
    <w:rsid w:val="002A2A47"/>
    <w:rsid w:val="002A39E1"/>
    <w:rsid w:val="002A4588"/>
    <w:rsid w:val="002A45E2"/>
    <w:rsid w:val="002A657E"/>
    <w:rsid w:val="002A6759"/>
    <w:rsid w:val="002B1532"/>
    <w:rsid w:val="002B276E"/>
    <w:rsid w:val="002B2A1D"/>
    <w:rsid w:val="002B5ECC"/>
    <w:rsid w:val="002B7599"/>
    <w:rsid w:val="002C01DC"/>
    <w:rsid w:val="002C08AB"/>
    <w:rsid w:val="002C2D8D"/>
    <w:rsid w:val="002C4401"/>
    <w:rsid w:val="002C445F"/>
    <w:rsid w:val="002C4690"/>
    <w:rsid w:val="002C5D82"/>
    <w:rsid w:val="002C5E41"/>
    <w:rsid w:val="002C5FB4"/>
    <w:rsid w:val="002C63CB"/>
    <w:rsid w:val="002D1477"/>
    <w:rsid w:val="002D26E3"/>
    <w:rsid w:val="002D4BB1"/>
    <w:rsid w:val="002D55E2"/>
    <w:rsid w:val="002E0454"/>
    <w:rsid w:val="002E0669"/>
    <w:rsid w:val="002E1F45"/>
    <w:rsid w:val="002E2568"/>
    <w:rsid w:val="002E4068"/>
    <w:rsid w:val="002E64BB"/>
    <w:rsid w:val="002F3357"/>
    <w:rsid w:val="002F41BB"/>
    <w:rsid w:val="002F53A6"/>
    <w:rsid w:val="002F5AE3"/>
    <w:rsid w:val="002F60FB"/>
    <w:rsid w:val="002F624D"/>
    <w:rsid w:val="002F72F0"/>
    <w:rsid w:val="0030247F"/>
    <w:rsid w:val="00302CAD"/>
    <w:rsid w:val="00304850"/>
    <w:rsid w:val="0030553A"/>
    <w:rsid w:val="00305AD3"/>
    <w:rsid w:val="00307427"/>
    <w:rsid w:val="00307EEA"/>
    <w:rsid w:val="003102B7"/>
    <w:rsid w:val="00310EFD"/>
    <w:rsid w:val="0031456A"/>
    <w:rsid w:val="00316374"/>
    <w:rsid w:val="00316E54"/>
    <w:rsid w:val="0032038C"/>
    <w:rsid w:val="00320F4C"/>
    <w:rsid w:val="003236D4"/>
    <w:rsid w:val="00324990"/>
    <w:rsid w:val="00326E55"/>
    <w:rsid w:val="003271E6"/>
    <w:rsid w:val="003277A7"/>
    <w:rsid w:val="0033120D"/>
    <w:rsid w:val="003318AE"/>
    <w:rsid w:val="003343B3"/>
    <w:rsid w:val="003356A4"/>
    <w:rsid w:val="00335A70"/>
    <w:rsid w:val="00336A90"/>
    <w:rsid w:val="0033789C"/>
    <w:rsid w:val="00337BE0"/>
    <w:rsid w:val="00337C30"/>
    <w:rsid w:val="00341205"/>
    <w:rsid w:val="003412C1"/>
    <w:rsid w:val="003417A1"/>
    <w:rsid w:val="00342818"/>
    <w:rsid w:val="00342D28"/>
    <w:rsid w:val="003435DB"/>
    <w:rsid w:val="003472B9"/>
    <w:rsid w:val="00351DDB"/>
    <w:rsid w:val="00354209"/>
    <w:rsid w:val="00356AB2"/>
    <w:rsid w:val="00362719"/>
    <w:rsid w:val="00365B0B"/>
    <w:rsid w:val="00366DCB"/>
    <w:rsid w:val="00367F40"/>
    <w:rsid w:val="00370886"/>
    <w:rsid w:val="00372904"/>
    <w:rsid w:val="00373322"/>
    <w:rsid w:val="00377715"/>
    <w:rsid w:val="003801A7"/>
    <w:rsid w:val="003819A7"/>
    <w:rsid w:val="00386D24"/>
    <w:rsid w:val="003915B3"/>
    <w:rsid w:val="00393344"/>
    <w:rsid w:val="0039387F"/>
    <w:rsid w:val="00393DE7"/>
    <w:rsid w:val="00395F4F"/>
    <w:rsid w:val="00396599"/>
    <w:rsid w:val="00396C7D"/>
    <w:rsid w:val="00396DD1"/>
    <w:rsid w:val="00396FEA"/>
    <w:rsid w:val="00397938"/>
    <w:rsid w:val="00397979"/>
    <w:rsid w:val="003A42DB"/>
    <w:rsid w:val="003A4497"/>
    <w:rsid w:val="003A4F72"/>
    <w:rsid w:val="003A5A12"/>
    <w:rsid w:val="003B04A2"/>
    <w:rsid w:val="003B071A"/>
    <w:rsid w:val="003B1AF4"/>
    <w:rsid w:val="003B2290"/>
    <w:rsid w:val="003B38C2"/>
    <w:rsid w:val="003B40DD"/>
    <w:rsid w:val="003B4875"/>
    <w:rsid w:val="003B5022"/>
    <w:rsid w:val="003B7AD5"/>
    <w:rsid w:val="003B7CB4"/>
    <w:rsid w:val="003B7DD5"/>
    <w:rsid w:val="003C07A0"/>
    <w:rsid w:val="003C0A8C"/>
    <w:rsid w:val="003C13B7"/>
    <w:rsid w:val="003C3D91"/>
    <w:rsid w:val="003C4F18"/>
    <w:rsid w:val="003C58C1"/>
    <w:rsid w:val="003C61F4"/>
    <w:rsid w:val="003C63AA"/>
    <w:rsid w:val="003D0465"/>
    <w:rsid w:val="003D114B"/>
    <w:rsid w:val="003D1763"/>
    <w:rsid w:val="003D1A99"/>
    <w:rsid w:val="003D1E73"/>
    <w:rsid w:val="003D26D6"/>
    <w:rsid w:val="003D2EAD"/>
    <w:rsid w:val="003D3707"/>
    <w:rsid w:val="003D42FB"/>
    <w:rsid w:val="003D4F80"/>
    <w:rsid w:val="003D6FEC"/>
    <w:rsid w:val="003E0B98"/>
    <w:rsid w:val="003E65FA"/>
    <w:rsid w:val="003E727D"/>
    <w:rsid w:val="003F04F2"/>
    <w:rsid w:val="003F0F7B"/>
    <w:rsid w:val="003F288D"/>
    <w:rsid w:val="003F3EE1"/>
    <w:rsid w:val="003F480B"/>
    <w:rsid w:val="003F5EF0"/>
    <w:rsid w:val="003F7AF2"/>
    <w:rsid w:val="00403247"/>
    <w:rsid w:val="0040518E"/>
    <w:rsid w:val="00406C40"/>
    <w:rsid w:val="00407666"/>
    <w:rsid w:val="00407DFF"/>
    <w:rsid w:val="00413923"/>
    <w:rsid w:val="00413EAF"/>
    <w:rsid w:val="00413ECA"/>
    <w:rsid w:val="00417046"/>
    <w:rsid w:val="00420023"/>
    <w:rsid w:val="004203E7"/>
    <w:rsid w:val="00421AAD"/>
    <w:rsid w:val="00421B30"/>
    <w:rsid w:val="00422175"/>
    <w:rsid w:val="00422471"/>
    <w:rsid w:val="00422F11"/>
    <w:rsid w:val="00424FCC"/>
    <w:rsid w:val="00427986"/>
    <w:rsid w:val="004300F5"/>
    <w:rsid w:val="004319BA"/>
    <w:rsid w:val="00431D10"/>
    <w:rsid w:val="00432097"/>
    <w:rsid w:val="00432C40"/>
    <w:rsid w:val="00435A61"/>
    <w:rsid w:val="004363CF"/>
    <w:rsid w:val="00441C67"/>
    <w:rsid w:val="00444F59"/>
    <w:rsid w:val="00445C3D"/>
    <w:rsid w:val="00447D97"/>
    <w:rsid w:val="00447E5C"/>
    <w:rsid w:val="0045089A"/>
    <w:rsid w:val="00450DCA"/>
    <w:rsid w:val="00450E5E"/>
    <w:rsid w:val="0045148E"/>
    <w:rsid w:val="0045157D"/>
    <w:rsid w:val="004518B8"/>
    <w:rsid w:val="00451D1F"/>
    <w:rsid w:val="004547BE"/>
    <w:rsid w:val="00456773"/>
    <w:rsid w:val="00456D8C"/>
    <w:rsid w:val="00456F7D"/>
    <w:rsid w:val="0046031B"/>
    <w:rsid w:val="0046246C"/>
    <w:rsid w:val="00462C46"/>
    <w:rsid w:val="00465AAC"/>
    <w:rsid w:val="00465B52"/>
    <w:rsid w:val="00466898"/>
    <w:rsid w:val="0047100E"/>
    <w:rsid w:val="004729B9"/>
    <w:rsid w:val="00473253"/>
    <w:rsid w:val="004738E1"/>
    <w:rsid w:val="00474B9A"/>
    <w:rsid w:val="00480252"/>
    <w:rsid w:val="004804A1"/>
    <w:rsid w:val="00481075"/>
    <w:rsid w:val="00481E67"/>
    <w:rsid w:val="00481FFB"/>
    <w:rsid w:val="00484061"/>
    <w:rsid w:val="0049300F"/>
    <w:rsid w:val="00493697"/>
    <w:rsid w:val="004944BE"/>
    <w:rsid w:val="00494A44"/>
    <w:rsid w:val="00494AD0"/>
    <w:rsid w:val="004962CA"/>
    <w:rsid w:val="004A15B5"/>
    <w:rsid w:val="004A278A"/>
    <w:rsid w:val="004A4744"/>
    <w:rsid w:val="004A5D80"/>
    <w:rsid w:val="004A7D1B"/>
    <w:rsid w:val="004B0EAF"/>
    <w:rsid w:val="004B19FE"/>
    <w:rsid w:val="004B292B"/>
    <w:rsid w:val="004B3DDF"/>
    <w:rsid w:val="004B4583"/>
    <w:rsid w:val="004B4FBB"/>
    <w:rsid w:val="004C3684"/>
    <w:rsid w:val="004C70EC"/>
    <w:rsid w:val="004C7283"/>
    <w:rsid w:val="004D05C6"/>
    <w:rsid w:val="004D0907"/>
    <w:rsid w:val="004D09FA"/>
    <w:rsid w:val="004D0E93"/>
    <w:rsid w:val="004D1D1A"/>
    <w:rsid w:val="004D415F"/>
    <w:rsid w:val="004D4F49"/>
    <w:rsid w:val="004D5766"/>
    <w:rsid w:val="004D6592"/>
    <w:rsid w:val="004D6BBB"/>
    <w:rsid w:val="004E06C7"/>
    <w:rsid w:val="004E2BA1"/>
    <w:rsid w:val="004E4B78"/>
    <w:rsid w:val="004E786C"/>
    <w:rsid w:val="004E7F78"/>
    <w:rsid w:val="004F024C"/>
    <w:rsid w:val="004F34CA"/>
    <w:rsid w:val="004F4448"/>
    <w:rsid w:val="004F68C6"/>
    <w:rsid w:val="004F6D7B"/>
    <w:rsid w:val="005012B9"/>
    <w:rsid w:val="00501CF6"/>
    <w:rsid w:val="00502892"/>
    <w:rsid w:val="00503716"/>
    <w:rsid w:val="0050378E"/>
    <w:rsid w:val="005041ED"/>
    <w:rsid w:val="00504ADA"/>
    <w:rsid w:val="005065C4"/>
    <w:rsid w:val="00506941"/>
    <w:rsid w:val="00506C3A"/>
    <w:rsid w:val="00506EF1"/>
    <w:rsid w:val="005115DC"/>
    <w:rsid w:val="00511FFD"/>
    <w:rsid w:val="00513854"/>
    <w:rsid w:val="00515BDA"/>
    <w:rsid w:val="0051644A"/>
    <w:rsid w:val="00517462"/>
    <w:rsid w:val="00517D97"/>
    <w:rsid w:val="005203C2"/>
    <w:rsid w:val="005207CB"/>
    <w:rsid w:val="00521BA6"/>
    <w:rsid w:val="0052227B"/>
    <w:rsid w:val="00522576"/>
    <w:rsid w:val="0052297A"/>
    <w:rsid w:val="005236F5"/>
    <w:rsid w:val="00525716"/>
    <w:rsid w:val="005257DA"/>
    <w:rsid w:val="0052631E"/>
    <w:rsid w:val="005270F4"/>
    <w:rsid w:val="005272F3"/>
    <w:rsid w:val="00527368"/>
    <w:rsid w:val="00527A44"/>
    <w:rsid w:val="00527FE8"/>
    <w:rsid w:val="005304E5"/>
    <w:rsid w:val="00530A50"/>
    <w:rsid w:val="00532839"/>
    <w:rsid w:val="00533E80"/>
    <w:rsid w:val="005345FE"/>
    <w:rsid w:val="005350F6"/>
    <w:rsid w:val="0053721C"/>
    <w:rsid w:val="00540DCE"/>
    <w:rsid w:val="005410E7"/>
    <w:rsid w:val="00541AD4"/>
    <w:rsid w:val="005425EC"/>
    <w:rsid w:val="005431C1"/>
    <w:rsid w:val="00544B3F"/>
    <w:rsid w:val="00544B47"/>
    <w:rsid w:val="00544E91"/>
    <w:rsid w:val="00545232"/>
    <w:rsid w:val="005527C7"/>
    <w:rsid w:val="0055470D"/>
    <w:rsid w:val="0055655D"/>
    <w:rsid w:val="00556614"/>
    <w:rsid w:val="00556706"/>
    <w:rsid w:val="00561989"/>
    <w:rsid w:val="005619AD"/>
    <w:rsid w:val="00561EF7"/>
    <w:rsid w:val="005622FB"/>
    <w:rsid w:val="00564792"/>
    <w:rsid w:val="00564F49"/>
    <w:rsid w:val="005657AA"/>
    <w:rsid w:val="00566EE4"/>
    <w:rsid w:val="00566F3C"/>
    <w:rsid w:val="005755A0"/>
    <w:rsid w:val="00576EAA"/>
    <w:rsid w:val="00580073"/>
    <w:rsid w:val="00581AF3"/>
    <w:rsid w:val="00583653"/>
    <w:rsid w:val="00583829"/>
    <w:rsid w:val="005843AF"/>
    <w:rsid w:val="0058542C"/>
    <w:rsid w:val="005857F8"/>
    <w:rsid w:val="005915B2"/>
    <w:rsid w:val="0059172C"/>
    <w:rsid w:val="005919B1"/>
    <w:rsid w:val="00594913"/>
    <w:rsid w:val="005956B3"/>
    <w:rsid w:val="005964F0"/>
    <w:rsid w:val="005A033F"/>
    <w:rsid w:val="005A0525"/>
    <w:rsid w:val="005A0B66"/>
    <w:rsid w:val="005A2DBB"/>
    <w:rsid w:val="005A4EEF"/>
    <w:rsid w:val="005A5364"/>
    <w:rsid w:val="005A5D74"/>
    <w:rsid w:val="005A6123"/>
    <w:rsid w:val="005A68E3"/>
    <w:rsid w:val="005A7A57"/>
    <w:rsid w:val="005B0133"/>
    <w:rsid w:val="005B0C40"/>
    <w:rsid w:val="005B135A"/>
    <w:rsid w:val="005B28C7"/>
    <w:rsid w:val="005B3BB8"/>
    <w:rsid w:val="005B5E08"/>
    <w:rsid w:val="005B69F9"/>
    <w:rsid w:val="005C0C7D"/>
    <w:rsid w:val="005C2328"/>
    <w:rsid w:val="005C2999"/>
    <w:rsid w:val="005C29AF"/>
    <w:rsid w:val="005C2D51"/>
    <w:rsid w:val="005C37AF"/>
    <w:rsid w:val="005C509D"/>
    <w:rsid w:val="005C5654"/>
    <w:rsid w:val="005C5CCC"/>
    <w:rsid w:val="005C698C"/>
    <w:rsid w:val="005C6F33"/>
    <w:rsid w:val="005C757E"/>
    <w:rsid w:val="005D0A8C"/>
    <w:rsid w:val="005D1138"/>
    <w:rsid w:val="005D1AC5"/>
    <w:rsid w:val="005D219D"/>
    <w:rsid w:val="005D3C93"/>
    <w:rsid w:val="005D4C26"/>
    <w:rsid w:val="005D62B6"/>
    <w:rsid w:val="005D6A7B"/>
    <w:rsid w:val="005D7DB5"/>
    <w:rsid w:val="005E0BA9"/>
    <w:rsid w:val="005E1610"/>
    <w:rsid w:val="005E2FC6"/>
    <w:rsid w:val="005E31D6"/>
    <w:rsid w:val="005E49DB"/>
    <w:rsid w:val="005E5267"/>
    <w:rsid w:val="005E5D66"/>
    <w:rsid w:val="005E6038"/>
    <w:rsid w:val="005E6880"/>
    <w:rsid w:val="005E6973"/>
    <w:rsid w:val="005F0A60"/>
    <w:rsid w:val="005F29A3"/>
    <w:rsid w:val="005F4159"/>
    <w:rsid w:val="005F50FB"/>
    <w:rsid w:val="005F56E7"/>
    <w:rsid w:val="005F67C4"/>
    <w:rsid w:val="005F748A"/>
    <w:rsid w:val="006005CC"/>
    <w:rsid w:val="006008DA"/>
    <w:rsid w:val="00604745"/>
    <w:rsid w:val="00605FC5"/>
    <w:rsid w:val="006060E6"/>
    <w:rsid w:val="0060694F"/>
    <w:rsid w:val="0060700E"/>
    <w:rsid w:val="00612B9C"/>
    <w:rsid w:val="00612BE7"/>
    <w:rsid w:val="006137F1"/>
    <w:rsid w:val="00613B11"/>
    <w:rsid w:val="006159AA"/>
    <w:rsid w:val="006168E4"/>
    <w:rsid w:val="00620340"/>
    <w:rsid w:val="00620D1E"/>
    <w:rsid w:val="00622477"/>
    <w:rsid w:val="006233A5"/>
    <w:rsid w:val="00623A4E"/>
    <w:rsid w:val="006240B8"/>
    <w:rsid w:val="00626277"/>
    <w:rsid w:val="00627882"/>
    <w:rsid w:val="00630F66"/>
    <w:rsid w:val="00632CA9"/>
    <w:rsid w:val="00634B6C"/>
    <w:rsid w:val="00634E41"/>
    <w:rsid w:val="006368AE"/>
    <w:rsid w:val="00636FBF"/>
    <w:rsid w:val="00637272"/>
    <w:rsid w:val="006406A4"/>
    <w:rsid w:val="006418C4"/>
    <w:rsid w:val="006421E9"/>
    <w:rsid w:val="006444B8"/>
    <w:rsid w:val="00644799"/>
    <w:rsid w:val="00644AF6"/>
    <w:rsid w:val="0064529D"/>
    <w:rsid w:val="006453A3"/>
    <w:rsid w:val="00645C4B"/>
    <w:rsid w:val="00647C24"/>
    <w:rsid w:val="006509A1"/>
    <w:rsid w:val="00650CB6"/>
    <w:rsid w:val="00651102"/>
    <w:rsid w:val="0065140B"/>
    <w:rsid w:val="00651D94"/>
    <w:rsid w:val="006523F3"/>
    <w:rsid w:val="0065480A"/>
    <w:rsid w:val="00654AA7"/>
    <w:rsid w:val="00657513"/>
    <w:rsid w:val="00660CAA"/>
    <w:rsid w:val="00660CFC"/>
    <w:rsid w:val="00661DB4"/>
    <w:rsid w:val="00661E27"/>
    <w:rsid w:val="00661E80"/>
    <w:rsid w:val="006640FB"/>
    <w:rsid w:val="00670BC4"/>
    <w:rsid w:val="006712CC"/>
    <w:rsid w:val="006724DE"/>
    <w:rsid w:val="00673131"/>
    <w:rsid w:val="00673F7D"/>
    <w:rsid w:val="00674C2B"/>
    <w:rsid w:val="00675846"/>
    <w:rsid w:val="00676277"/>
    <w:rsid w:val="0067638B"/>
    <w:rsid w:val="00676DE0"/>
    <w:rsid w:val="00681009"/>
    <w:rsid w:val="00683F91"/>
    <w:rsid w:val="00684035"/>
    <w:rsid w:val="00684CAF"/>
    <w:rsid w:val="00685E92"/>
    <w:rsid w:val="006864A5"/>
    <w:rsid w:val="00686AA9"/>
    <w:rsid w:val="0069052B"/>
    <w:rsid w:val="0069058B"/>
    <w:rsid w:val="00694405"/>
    <w:rsid w:val="00694A20"/>
    <w:rsid w:val="00695F98"/>
    <w:rsid w:val="00697609"/>
    <w:rsid w:val="006A186B"/>
    <w:rsid w:val="006A316B"/>
    <w:rsid w:val="006A37E1"/>
    <w:rsid w:val="006A4C8B"/>
    <w:rsid w:val="006A4E76"/>
    <w:rsid w:val="006A5FD5"/>
    <w:rsid w:val="006B0DD8"/>
    <w:rsid w:val="006B1E05"/>
    <w:rsid w:val="006B1EBC"/>
    <w:rsid w:val="006B24FE"/>
    <w:rsid w:val="006B2F90"/>
    <w:rsid w:val="006B3BCA"/>
    <w:rsid w:val="006B432C"/>
    <w:rsid w:val="006B4587"/>
    <w:rsid w:val="006B5555"/>
    <w:rsid w:val="006C2A48"/>
    <w:rsid w:val="006C32A1"/>
    <w:rsid w:val="006C760C"/>
    <w:rsid w:val="006D10D6"/>
    <w:rsid w:val="006D15AF"/>
    <w:rsid w:val="006D1C22"/>
    <w:rsid w:val="006D2081"/>
    <w:rsid w:val="006D2536"/>
    <w:rsid w:val="006D32CB"/>
    <w:rsid w:val="006D3A07"/>
    <w:rsid w:val="006D7479"/>
    <w:rsid w:val="006E0E01"/>
    <w:rsid w:val="006E2241"/>
    <w:rsid w:val="006E28F9"/>
    <w:rsid w:val="006E44F6"/>
    <w:rsid w:val="006E4FD4"/>
    <w:rsid w:val="006E60BC"/>
    <w:rsid w:val="006E61D1"/>
    <w:rsid w:val="006E64FB"/>
    <w:rsid w:val="006E7F85"/>
    <w:rsid w:val="006F0DB2"/>
    <w:rsid w:val="006F31F1"/>
    <w:rsid w:val="006F375D"/>
    <w:rsid w:val="006F47BE"/>
    <w:rsid w:val="006F57AD"/>
    <w:rsid w:val="006F5B32"/>
    <w:rsid w:val="006F5DF2"/>
    <w:rsid w:val="006F6682"/>
    <w:rsid w:val="006F7CBE"/>
    <w:rsid w:val="00700C32"/>
    <w:rsid w:val="00702001"/>
    <w:rsid w:val="007030F4"/>
    <w:rsid w:val="00703743"/>
    <w:rsid w:val="00703872"/>
    <w:rsid w:val="007038E3"/>
    <w:rsid w:val="00704930"/>
    <w:rsid w:val="00705607"/>
    <w:rsid w:val="00705773"/>
    <w:rsid w:val="0071229C"/>
    <w:rsid w:val="007129DD"/>
    <w:rsid w:val="0071644E"/>
    <w:rsid w:val="00717A61"/>
    <w:rsid w:val="00717DBE"/>
    <w:rsid w:val="007202F4"/>
    <w:rsid w:val="00720334"/>
    <w:rsid w:val="007207A2"/>
    <w:rsid w:val="00720968"/>
    <w:rsid w:val="00722471"/>
    <w:rsid w:val="00722B49"/>
    <w:rsid w:val="00723579"/>
    <w:rsid w:val="00726443"/>
    <w:rsid w:val="00731DE9"/>
    <w:rsid w:val="00731F9C"/>
    <w:rsid w:val="00733CA6"/>
    <w:rsid w:val="007353F1"/>
    <w:rsid w:val="00736F6C"/>
    <w:rsid w:val="00740461"/>
    <w:rsid w:val="00741461"/>
    <w:rsid w:val="00741756"/>
    <w:rsid w:val="00746148"/>
    <w:rsid w:val="007462F4"/>
    <w:rsid w:val="00747513"/>
    <w:rsid w:val="00747CF3"/>
    <w:rsid w:val="00750450"/>
    <w:rsid w:val="00752B99"/>
    <w:rsid w:val="00752BDF"/>
    <w:rsid w:val="00753C9A"/>
    <w:rsid w:val="00755D65"/>
    <w:rsid w:val="00755E6A"/>
    <w:rsid w:val="00755F3F"/>
    <w:rsid w:val="00761CF0"/>
    <w:rsid w:val="007636D8"/>
    <w:rsid w:val="0076372C"/>
    <w:rsid w:val="00763E30"/>
    <w:rsid w:val="00766952"/>
    <w:rsid w:val="0076723F"/>
    <w:rsid w:val="007709BB"/>
    <w:rsid w:val="00771048"/>
    <w:rsid w:val="00771599"/>
    <w:rsid w:val="00773E4A"/>
    <w:rsid w:val="00776861"/>
    <w:rsid w:val="00777A7E"/>
    <w:rsid w:val="00777F1F"/>
    <w:rsid w:val="00780B2D"/>
    <w:rsid w:val="00781353"/>
    <w:rsid w:val="00781B8E"/>
    <w:rsid w:val="007828CB"/>
    <w:rsid w:val="00783E78"/>
    <w:rsid w:val="0078550E"/>
    <w:rsid w:val="00785EFD"/>
    <w:rsid w:val="0079018B"/>
    <w:rsid w:val="007915C1"/>
    <w:rsid w:val="007920F6"/>
    <w:rsid w:val="00792984"/>
    <w:rsid w:val="007939D2"/>
    <w:rsid w:val="00793B5A"/>
    <w:rsid w:val="007941BB"/>
    <w:rsid w:val="0079496C"/>
    <w:rsid w:val="00797450"/>
    <w:rsid w:val="00797E7D"/>
    <w:rsid w:val="007A01BD"/>
    <w:rsid w:val="007A3786"/>
    <w:rsid w:val="007A5336"/>
    <w:rsid w:val="007A59CE"/>
    <w:rsid w:val="007A7329"/>
    <w:rsid w:val="007B0C8A"/>
    <w:rsid w:val="007B14C1"/>
    <w:rsid w:val="007B6E20"/>
    <w:rsid w:val="007B7627"/>
    <w:rsid w:val="007B7D18"/>
    <w:rsid w:val="007B7F3E"/>
    <w:rsid w:val="007C2025"/>
    <w:rsid w:val="007C2F78"/>
    <w:rsid w:val="007C3D13"/>
    <w:rsid w:val="007C3DCD"/>
    <w:rsid w:val="007C415E"/>
    <w:rsid w:val="007C43C2"/>
    <w:rsid w:val="007C589D"/>
    <w:rsid w:val="007C5CEE"/>
    <w:rsid w:val="007D0138"/>
    <w:rsid w:val="007D17F4"/>
    <w:rsid w:val="007D187B"/>
    <w:rsid w:val="007D1CA9"/>
    <w:rsid w:val="007D1D84"/>
    <w:rsid w:val="007D243E"/>
    <w:rsid w:val="007D2729"/>
    <w:rsid w:val="007D3BE7"/>
    <w:rsid w:val="007D54ED"/>
    <w:rsid w:val="007D70F7"/>
    <w:rsid w:val="007D781E"/>
    <w:rsid w:val="007E060C"/>
    <w:rsid w:val="007E0F68"/>
    <w:rsid w:val="007E1810"/>
    <w:rsid w:val="007E1A04"/>
    <w:rsid w:val="007E498F"/>
    <w:rsid w:val="007E60F0"/>
    <w:rsid w:val="007E7929"/>
    <w:rsid w:val="007F1289"/>
    <w:rsid w:val="007F1D04"/>
    <w:rsid w:val="007F1ECB"/>
    <w:rsid w:val="007F2442"/>
    <w:rsid w:val="007F4F8A"/>
    <w:rsid w:val="007F65DA"/>
    <w:rsid w:val="007F69F5"/>
    <w:rsid w:val="007F714D"/>
    <w:rsid w:val="00800C82"/>
    <w:rsid w:val="008017C4"/>
    <w:rsid w:val="0080189E"/>
    <w:rsid w:val="00802807"/>
    <w:rsid w:val="00803584"/>
    <w:rsid w:val="0080573D"/>
    <w:rsid w:val="008071FD"/>
    <w:rsid w:val="0080744E"/>
    <w:rsid w:val="00810371"/>
    <w:rsid w:val="008114E2"/>
    <w:rsid w:val="0081240F"/>
    <w:rsid w:val="00812C5E"/>
    <w:rsid w:val="008130F1"/>
    <w:rsid w:val="00816003"/>
    <w:rsid w:val="008169A4"/>
    <w:rsid w:val="00816F9E"/>
    <w:rsid w:val="00817224"/>
    <w:rsid w:val="00821570"/>
    <w:rsid w:val="00823083"/>
    <w:rsid w:val="008243B4"/>
    <w:rsid w:val="008245E7"/>
    <w:rsid w:val="008248B3"/>
    <w:rsid w:val="008254D7"/>
    <w:rsid w:val="0082555E"/>
    <w:rsid w:val="00825CA4"/>
    <w:rsid w:val="008300CD"/>
    <w:rsid w:val="008306F8"/>
    <w:rsid w:val="00830E19"/>
    <w:rsid w:val="00831831"/>
    <w:rsid w:val="00831AE0"/>
    <w:rsid w:val="00834FD7"/>
    <w:rsid w:val="00836D31"/>
    <w:rsid w:val="00837A09"/>
    <w:rsid w:val="00843397"/>
    <w:rsid w:val="00844127"/>
    <w:rsid w:val="00847E2B"/>
    <w:rsid w:val="0085034A"/>
    <w:rsid w:val="00851E38"/>
    <w:rsid w:val="008526EE"/>
    <w:rsid w:val="0085400E"/>
    <w:rsid w:val="00854716"/>
    <w:rsid w:val="008566BB"/>
    <w:rsid w:val="008571AD"/>
    <w:rsid w:val="00857D42"/>
    <w:rsid w:val="0086007F"/>
    <w:rsid w:val="0086107B"/>
    <w:rsid w:val="0086164B"/>
    <w:rsid w:val="00863055"/>
    <w:rsid w:val="00864694"/>
    <w:rsid w:val="00864AB8"/>
    <w:rsid w:val="008659A3"/>
    <w:rsid w:val="00865D1A"/>
    <w:rsid w:val="00867943"/>
    <w:rsid w:val="00867E9F"/>
    <w:rsid w:val="00872ED8"/>
    <w:rsid w:val="0087398C"/>
    <w:rsid w:val="00873F02"/>
    <w:rsid w:val="008752D9"/>
    <w:rsid w:val="008755E2"/>
    <w:rsid w:val="0088053F"/>
    <w:rsid w:val="0088059B"/>
    <w:rsid w:val="008807B8"/>
    <w:rsid w:val="00880D60"/>
    <w:rsid w:val="00884270"/>
    <w:rsid w:val="00884317"/>
    <w:rsid w:val="00884C55"/>
    <w:rsid w:val="00884E32"/>
    <w:rsid w:val="00885D26"/>
    <w:rsid w:val="0088774C"/>
    <w:rsid w:val="00887A3C"/>
    <w:rsid w:val="00891747"/>
    <w:rsid w:val="00892310"/>
    <w:rsid w:val="00892E04"/>
    <w:rsid w:val="00894381"/>
    <w:rsid w:val="0089462A"/>
    <w:rsid w:val="00894B80"/>
    <w:rsid w:val="008957DF"/>
    <w:rsid w:val="00895ED2"/>
    <w:rsid w:val="008962F8"/>
    <w:rsid w:val="008A015E"/>
    <w:rsid w:val="008A1424"/>
    <w:rsid w:val="008A22BA"/>
    <w:rsid w:val="008A2DB0"/>
    <w:rsid w:val="008A3716"/>
    <w:rsid w:val="008A3B77"/>
    <w:rsid w:val="008A585B"/>
    <w:rsid w:val="008A6041"/>
    <w:rsid w:val="008A760E"/>
    <w:rsid w:val="008B016C"/>
    <w:rsid w:val="008B026B"/>
    <w:rsid w:val="008B07D0"/>
    <w:rsid w:val="008B1921"/>
    <w:rsid w:val="008B37D2"/>
    <w:rsid w:val="008B521A"/>
    <w:rsid w:val="008B6149"/>
    <w:rsid w:val="008B7502"/>
    <w:rsid w:val="008B7953"/>
    <w:rsid w:val="008C0CB4"/>
    <w:rsid w:val="008C10C6"/>
    <w:rsid w:val="008C2D0A"/>
    <w:rsid w:val="008C2FD4"/>
    <w:rsid w:val="008C3369"/>
    <w:rsid w:val="008C3F98"/>
    <w:rsid w:val="008C6575"/>
    <w:rsid w:val="008D1893"/>
    <w:rsid w:val="008D1D97"/>
    <w:rsid w:val="008D3DB3"/>
    <w:rsid w:val="008D6459"/>
    <w:rsid w:val="008D6639"/>
    <w:rsid w:val="008D67AB"/>
    <w:rsid w:val="008D68EB"/>
    <w:rsid w:val="008E1C2E"/>
    <w:rsid w:val="008E2456"/>
    <w:rsid w:val="008E38C5"/>
    <w:rsid w:val="008E5404"/>
    <w:rsid w:val="008E57F5"/>
    <w:rsid w:val="008E7E55"/>
    <w:rsid w:val="008F2115"/>
    <w:rsid w:val="008F2709"/>
    <w:rsid w:val="008F2F74"/>
    <w:rsid w:val="008F32F3"/>
    <w:rsid w:val="008F59B6"/>
    <w:rsid w:val="008F63FD"/>
    <w:rsid w:val="008F681D"/>
    <w:rsid w:val="008F6D5F"/>
    <w:rsid w:val="008F6DA7"/>
    <w:rsid w:val="0090058E"/>
    <w:rsid w:val="009007F7"/>
    <w:rsid w:val="00900882"/>
    <w:rsid w:val="00900ECC"/>
    <w:rsid w:val="00901E31"/>
    <w:rsid w:val="00901FD9"/>
    <w:rsid w:val="00902AFC"/>
    <w:rsid w:val="00903A8C"/>
    <w:rsid w:val="009040F1"/>
    <w:rsid w:val="009041CA"/>
    <w:rsid w:val="00907AA8"/>
    <w:rsid w:val="009110DA"/>
    <w:rsid w:val="009110F7"/>
    <w:rsid w:val="00913E25"/>
    <w:rsid w:val="00915F16"/>
    <w:rsid w:val="009221C3"/>
    <w:rsid w:val="00922F06"/>
    <w:rsid w:val="00924B93"/>
    <w:rsid w:val="0092514E"/>
    <w:rsid w:val="00926E80"/>
    <w:rsid w:val="009277D0"/>
    <w:rsid w:val="009277DB"/>
    <w:rsid w:val="009307FF"/>
    <w:rsid w:val="009316B6"/>
    <w:rsid w:val="00931BE7"/>
    <w:rsid w:val="009323E5"/>
    <w:rsid w:val="00932636"/>
    <w:rsid w:val="00932A1D"/>
    <w:rsid w:val="00933E2C"/>
    <w:rsid w:val="009342C3"/>
    <w:rsid w:val="00935020"/>
    <w:rsid w:val="00940021"/>
    <w:rsid w:val="00940030"/>
    <w:rsid w:val="00941DE6"/>
    <w:rsid w:val="00941E3F"/>
    <w:rsid w:val="00944B73"/>
    <w:rsid w:val="00945CFB"/>
    <w:rsid w:val="0094766E"/>
    <w:rsid w:val="00950047"/>
    <w:rsid w:val="00950069"/>
    <w:rsid w:val="00950DAB"/>
    <w:rsid w:val="0095107D"/>
    <w:rsid w:val="00952013"/>
    <w:rsid w:val="00952270"/>
    <w:rsid w:val="0095486E"/>
    <w:rsid w:val="009573CA"/>
    <w:rsid w:val="009621F9"/>
    <w:rsid w:val="009635A6"/>
    <w:rsid w:val="0096405F"/>
    <w:rsid w:val="00966556"/>
    <w:rsid w:val="00971E7F"/>
    <w:rsid w:val="00972154"/>
    <w:rsid w:val="0097254A"/>
    <w:rsid w:val="009751B9"/>
    <w:rsid w:val="0097729B"/>
    <w:rsid w:val="009773DE"/>
    <w:rsid w:val="0097794D"/>
    <w:rsid w:val="009803E0"/>
    <w:rsid w:val="00980AE7"/>
    <w:rsid w:val="009815B2"/>
    <w:rsid w:val="00983499"/>
    <w:rsid w:val="009848BA"/>
    <w:rsid w:val="00984AA2"/>
    <w:rsid w:val="0098789A"/>
    <w:rsid w:val="00987C95"/>
    <w:rsid w:val="00991DF0"/>
    <w:rsid w:val="009938A2"/>
    <w:rsid w:val="00995744"/>
    <w:rsid w:val="00995D38"/>
    <w:rsid w:val="0099779E"/>
    <w:rsid w:val="009A0AEE"/>
    <w:rsid w:val="009A0F7D"/>
    <w:rsid w:val="009A1689"/>
    <w:rsid w:val="009A2AA0"/>
    <w:rsid w:val="009A406B"/>
    <w:rsid w:val="009A4612"/>
    <w:rsid w:val="009A4A1A"/>
    <w:rsid w:val="009A4B86"/>
    <w:rsid w:val="009A50FC"/>
    <w:rsid w:val="009A5C7B"/>
    <w:rsid w:val="009A5D47"/>
    <w:rsid w:val="009A61BF"/>
    <w:rsid w:val="009A6B41"/>
    <w:rsid w:val="009A7B62"/>
    <w:rsid w:val="009B07D6"/>
    <w:rsid w:val="009B1272"/>
    <w:rsid w:val="009B30E2"/>
    <w:rsid w:val="009B3754"/>
    <w:rsid w:val="009B7075"/>
    <w:rsid w:val="009B73D3"/>
    <w:rsid w:val="009B7444"/>
    <w:rsid w:val="009B774C"/>
    <w:rsid w:val="009C14BC"/>
    <w:rsid w:val="009C27D7"/>
    <w:rsid w:val="009C43B2"/>
    <w:rsid w:val="009C60E3"/>
    <w:rsid w:val="009D0704"/>
    <w:rsid w:val="009D0769"/>
    <w:rsid w:val="009D0914"/>
    <w:rsid w:val="009D12DC"/>
    <w:rsid w:val="009D1ECA"/>
    <w:rsid w:val="009D3C2A"/>
    <w:rsid w:val="009D4698"/>
    <w:rsid w:val="009D6252"/>
    <w:rsid w:val="009D7645"/>
    <w:rsid w:val="009D76CA"/>
    <w:rsid w:val="009E0AA4"/>
    <w:rsid w:val="009E0AB4"/>
    <w:rsid w:val="009E0D29"/>
    <w:rsid w:val="009E16C4"/>
    <w:rsid w:val="009E1DB9"/>
    <w:rsid w:val="009E232D"/>
    <w:rsid w:val="009E3165"/>
    <w:rsid w:val="009E31C5"/>
    <w:rsid w:val="009E52D3"/>
    <w:rsid w:val="009E6D2C"/>
    <w:rsid w:val="009E6DED"/>
    <w:rsid w:val="009E6FB0"/>
    <w:rsid w:val="009E7862"/>
    <w:rsid w:val="009F3AAA"/>
    <w:rsid w:val="009F3FD1"/>
    <w:rsid w:val="009F44BB"/>
    <w:rsid w:val="009F4E5C"/>
    <w:rsid w:val="009F505C"/>
    <w:rsid w:val="009F5898"/>
    <w:rsid w:val="009F667C"/>
    <w:rsid w:val="009F699B"/>
    <w:rsid w:val="00A0097D"/>
    <w:rsid w:val="00A00F5A"/>
    <w:rsid w:val="00A02DE1"/>
    <w:rsid w:val="00A034CC"/>
    <w:rsid w:val="00A0391C"/>
    <w:rsid w:val="00A04D2D"/>
    <w:rsid w:val="00A060B0"/>
    <w:rsid w:val="00A064B3"/>
    <w:rsid w:val="00A06BEF"/>
    <w:rsid w:val="00A06D5F"/>
    <w:rsid w:val="00A07E9A"/>
    <w:rsid w:val="00A10E13"/>
    <w:rsid w:val="00A10EFB"/>
    <w:rsid w:val="00A1259A"/>
    <w:rsid w:val="00A12B34"/>
    <w:rsid w:val="00A14398"/>
    <w:rsid w:val="00A14ABB"/>
    <w:rsid w:val="00A15493"/>
    <w:rsid w:val="00A1672F"/>
    <w:rsid w:val="00A174EB"/>
    <w:rsid w:val="00A175F8"/>
    <w:rsid w:val="00A1784A"/>
    <w:rsid w:val="00A17C09"/>
    <w:rsid w:val="00A203A3"/>
    <w:rsid w:val="00A25058"/>
    <w:rsid w:val="00A2657B"/>
    <w:rsid w:val="00A26974"/>
    <w:rsid w:val="00A26C3B"/>
    <w:rsid w:val="00A3035C"/>
    <w:rsid w:val="00A30360"/>
    <w:rsid w:val="00A31072"/>
    <w:rsid w:val="00A31638"/>
    <w:rsid w:val="00A31A71"/>
    <w:rsid w:val="00A31F80"/>
    <w:rsid w:val="00A32352"/>
    <w:rsid w:val="00A35C9B"/>
    <w:rsid w:val="00A37E62"/>
    <w:rsid w:val="00A439F8"/>
    <w:rsid w:val="00A45158"/>
    <w:rsid w:val="00A46347"/>
    <w:rsid w:val="00A46C40"/>
    <w:rsid w:val="00A47874"/>
    <w:rsid w:val="00A508D2"/>
    <w:rsid w:val="00A51A90"/>
    <w:rsid w:val="00A52B52"/>
    <w:rsid w:val="00A530C6"/>
    <w:rsid w:val="00A575A9"/>
    <w:rsid w:val="00A57CFC"/>
    <w:rsid w:val="00A6137E"/>
    <w:rsid w:val="00A615BE"/>
    <w:rsid w:val="00A615ED"/>
    <w:rsid w:val="00A6215F"/>
    <w:rsid w:val="00A6285B"/>
    <w:rsid w:val="00A62D2B"/>
    <w:rsid w:val="00A631FE"/>
    <w:rsid w:val="00A63E27"/>
    <w:rsid w:val="00A65A2C"/>
    <w:rsid w:val="00A668FB"/>
    <w:rsid w:val="00A671F1"/>
    <w:rsid w:val="00A678C3"/>
    <w:rsid w:val="00A70D3A"/>
    <w:rsid w:val="00A74123"/>
    <w:rsid w:val="00A75966"/>
    <w:rsid w:val="00A803DE"/>
    <w:rsid w:val="00A810F4"/>
    <w:rsid w:val="00A8203E"/>
    <w:rsid w:val="00A82125"/>
    <w:rsid w:val="00A835DC"/>
    <w:rsid w:val="00A83900"/>
    <w:rsid w:val="00A83D1B"/>
    <w:rsid w:val="00A84EA8"/>
    <w:rsid w:val="00A86093"/>
    <w:rsid w:val="00A86452"/>
    <w:rsid w:val="00A87811"/>
    <w:rsid w:val="00A87E82"/>
    <w:rsid w:val="00A90CB6"/>
    <w:rsid w:val="00A90F71"/>
    <w:rsid w:val="00A94149"/>
    <w:rsid w:val="00A943AB"/>
    <w:rsid w:val="00A94CF5"/>
    <w:rsid w:val="00A979B7"/>
    <w:rsid w:val="00A97AF1"/>
    <w:rsid w:val="00A97FAD"/>
    <w:rsid w:val="00AA1952"/>
    <w:rsid w:val="00AA1DA5"/>
    <w:rsid w:val="00AA3B92"/>
    <w:rsid w:val="00AA3E5A"/>
    <w:rsid w:val="00AA4021"/>
    <w:rsid w:val="00AA56C8"/>
    <w:rsid w:val="00AA6A1C"/>
    <w:rsid w:val="00AA6A2E"/>
    <w:rsid w:val="00AA6FC7"/>
    <w:rsid w:val="00AA750D"/>
    <w:rsid w:val="00AB1422"/>
    <w:rsid w:val="00AB1737"/>
    <w:rsid w:val="00AB19B8"/>
    <w:rsid w:val="00AB3D17"/>
    <w:rsid w:val="00AB40A2"/>
    <w:rsid w:val="00AB43FD"/>
    <w:rsid w:val="00AB5245"/>
    <w:rsid w:val="00AB590B"/>
    <w:rsid w:val="00AC00BB"/>
    <w:rsid w:val="00AC016E"/>
    <w:rsid w:val="00AC0E83"/>
    <w:rsid w:val="00AC10EF"/>
    <w:rsid w:val="00AC1825"/>
    <w:rsid w:val="00AC1BDF"/>
    <w:rsid w:val="00AC270A"/>
    <w:rsid w:val="00AC3CC4"/>
    <w:rsid w:val="00AD019F"/>
    <w:rsid w:val="00AD0314"/>
    <w:rsid w:val="00AD1E34"/>
    <w:rsid w:val="00AD25D3"/>
    <w:rsid w:val="00AD2F17"/>
    <w:rsid w:val="00AD6E9D"/>
    <w:rsid w:val="00AD71D5"/>
    <w:rsid w:val="00AE01C0"/>
    <w:rsid w:val="00AE058B"/>
    <w:rsid w:val="00AE167E"/>
    <w:rsid w:val="00AE2315"/>
    <w:rsid w:val="00AE2847"/>
    <w:rsid w:val="00AE2E94"/>
    <w:rsid w:val="00AE3467"/>
    <w:rsid w:val="00AE3D9E"/>
    <w:rsid w:val="00AF06A2"/>
    <w:rsid w:val="00AF1963"/>
    <w:rsid w:val="00AF548D"/>
    <w:rsid w:val="00B00717"/>
    <w:rsid w:val="00B00C5C"/>
    <w:rsid w:val="00B00E33"/>
    <w:rsid w:val="00B0287E"/>
    <w:rsid w:val="00B02AB0"/>
    <w:rsid w:val="00B030D9"/>
    <w:rsid w:val="00B035D6"/>
    <w:rsid w:val="00B03878"/>
    <w:rsid w:val="00B05E04"/>
    <w:rsid w:val="00B10991"/>
    <w:rsid w:val="00B1212A"/>
    <w:rsid w:val="00B147B5"/>
    <w:rsid w:val="00B149D4"/>
    <w:rsid w:val="00B15F27"/>
    <w:rsid w:val="00B2032E"/>
    <w:rsid w:val="00B20C59"/>
    <w:rsid w:val="00B21180"/>
    <w:rsid w:val="00B223AF"/>
    <w:rsid w:val="00B2256A"/>
    <w:rsid w:val="00B22B53"/>
    <w:rsid w:val="00B22F89"/>
    <w:rsid w:val="00B240C5"/>
    <w:rsid w:val="00B27312"/>
    <w:rsid w:val="00B31103"/>
    <w:rsid w:val="00B32B4D"/>
    <w:rsid w:val="00B34CAA"/>
    <w:rsid w:val="00B350A9"/>
    <w:rsid w:val="00B36D54"/>
    <w:rsid w:val="00B41C25"/>
    <w:rsid w:val="00B42138"/>
    <w:rsid w:val="00B428AC"/>
    <w:rsid w:val="00B47ABF"/>
    <w:rsid w:val="00B53208"/>
    <w:rsid w:val="00B54F10"/>
    <w:rsid w:val="00B555D2"/>
    <w:rsid w:val="00B5574C"/>
    <w:rsid w:val="00B558FF"/>
    <w:rsid w:val="00B56922"/>
    <w:rsid w:val="00B573F0"/>
    <w:rsid w:val="00B60F72"/>
    <w:rsid w:val="00B62457"/>
    <w:rsid w:val="00B626F6"/>
    <w:rsid w:val="00B6496D"/>
    <w:rsid w:val="00B64B3C"/>
    <w:rsid w:val="00B64C69"/>
    <w:rsid w:val="00B65B12"/>
    <w:rsid w:val="00B71807"/>
    <w:rsid w:val="00B726ED"/>
    <w:rsid w:val="00B7476C"/>
    <w:rsid w:val="00B76869"/>
    <w:rsid w:val="00B807A6"/>
    <w:rsid w:val="00B8157D"/>
    <w:rsid w:val="00B83D5F"/>
    <w:rsid w:val="00B841B8"/>
    <w:rsid w:val="00B84ED1"/>
    <w:rsid w:val="00B873A2"/>
    <w:rsid w:val="00B87C69"/>
    <w:rsid w:val="00B91439"/>
    <w:rsid w:val="00B91468"/>
    <w:rsid w:val="00B92AA5"/>
    <w:rsid w:val="00B94828"/>
    <w:rsid w:val="00BA10DA"/>
    <w:rsid w:val="00BA2312"/>
    <w:rsid w:val="00BA31C9"/>
    <w:rsid w:val="00BA3A60"/>
    <w:rsid w:val="00BA3E50"/>
    <w:rsid w:val="00BA3F95"/>
    <w:rsid w:val="00BA430A"/>
    <w:rsid w:val="00BB2392"/>
    <w:rsid w:val="00BB326A"/>
    <w:rsid w:val="00BB4323"/>
    <w:rsid w:val="00BB59EA"/>
    <w:rsid w:val="00BC1064"/>
    <w:rsid w:val="00BC66AE"/>
    <w:rsid w:val="00BD044C"/>
    <w:rsid w:val="00BD2919"/>
    <w:rsid w:val="00BD2CA9"/>
    <w:rsid w:val="00BD31B4"/>
    <w:rsid w:val="00BD338B"/>
    <w:rsid w:val="00BD4D7E"/>
    <w:rsid w:val="00BD63FA"/>
    <w:rsid w:val="00BD72AF"/>
    <w:rsid w:val="00BE2723"/>
    <w:rsid w:val="00BE3695"/>
    <w:rsid w:val="00BE36CB"/>
    <w:rsid w:val="00BE7150"/>
    <w:rsid w:val="00BE7746"/>
    <w:rsid w:val="00BE799A"/>
    <w:rsid w:val="00BE7D02"/>
    <w:rsid w:val="00BF08DD"/>
    <w:rsid w:val="00BF18F3"/>
    <w:rsid w:val="00BF1E3F"/>
    <w:rsid w:val="00BF1F6D"/>
    <w:rsid w:val="00BF2D68"/>
    <w:rsid w:val="00BF427E"/>
    <w:rsid w:val="00BF43B9"/>
    <w:rsid w:val="00BF4FE1"/>
    <w:rsid w:val="00BF5B81"/>
    <w:rsid w:val="00BF64F0"/>
    <w:rsid w:val="00C01873"/>
    <w:rsid w:val="00C029A2"/>
    <w:rsid w:val="00C02A0A"/>
    <w:rsid w:val="00C03317"/>
    <w:rsid w:val="00C04271"/>
    <w:rsid w:val="00C04CA5"/>
    <w:rsid w:val="00C05B71"/>
    <w:rsid w:val="00C05D12"/>
    <w:rsid w:val="00C102BC"/>
    <w:rsid w:val="00C10829"/>
    <w:rsid w:val="00C117C1"/>
    <w:rsid w:val="00C12A9C"/>
    <w:rsid w:val="00C13AB2"/>
    <w:rsid w:val="00C15FE7"/>
    <w:rsid w:val="00C1616D"/>
    <w:rsid w:val="00C161C2"/>
    <w:rsid w:val="00C16CF2"/>
    <w:rsid w:val="00C16E4E"/>
    <w:rsid w:val="00C170FC"/>
    <w:rsid w:val="00C173D4"/>
    <w:rsid w:val="00C217BE"/>
    <w:rsid w:val="00C21B86"/>
    <w:rsid w:val="00C22D46"/>
    <w:rsid w:val="00C242B7"/>
    <w:rsid w:val="00C248BA"/>
    <w:rsid w:val="00C262CF"/>
    <w:rsid w:val="00C303DD"/>
    <w:rsid w:val="00C30819"/>
    <w:rsid w:val="00C30AF4"/>
    <w:rsid w:val="00C30F49"/>
    <w:rsid w:val="00C3100E"/>
    <w:rsid w:val="00C31102"/>
    <w:rsid w:val="00C32CCB"/>
    <w:rsid w:val="00C32E42"/>
    <w:rsid w:val="00C330A4"/>
    <w:rsid w:val="00C337FC"/>
    <w:rsid w:val="00C3421E"/>
    <w:rsid w:val="00C34E8C"/>
    <w:rsid w:val="00C376E5"/>
    <w:rsid w:val="00C41285"/>
    <w:rsid w:val="00C43659"/>
    <w:rsid w:val="00C44E59"/>
    <w:rsid w:val="00C44F3B"/>
    <w:rsid w:val="00C45F7A"/>
    <w:rsid w:val="00C46953"/>
    <w:rsid w:val="00C46C74"/>
    <w:rsid w:val="00C46E4F"/>
    <w:rsid w:val="00C471A3"/>
    <w:rsid w:val="00C50432"/>
    <w:rsid w:val="00C50705"/>
    <w:rsid w:val="00C508BB"/>
    <w:rsid w:val="00C5216F"/>
    <w:rsid w:val="00C5358A"/>
    <w:rsid w:val="00C5387D"/>
    <w:rsid w:val="00C5487B"/>
    <w:rsid w:val="00C609FC"/>
    <w:rsid w:val="00C60E8A"/>
    <w:rsid w:val="00C66FBE"/>
    <w:rsid w:val="00C67E19"/>
    <w:rsid w:val="00C72826"/>
    <w:rsid w:val="00C7498B"/>
    <w:rsid w:val="00C75B14"/>
    <w:rsid w:val="00C80077"/>
    <w:rsid w:val="00C809A5"/>
    <w:rsid w:val="00C80B8E"/>
    <w:rsid w:val="00C83402"/>
    <w:rsid w:val="00C83DE8"/>
    <w:rsid w:val="00C86232"/>
    <w:rsid w:val="00C86246"/>
    <w:rsid w:val="00C87C9A"/>
    <w:rsid w:val="00C906A2"/>
    <w:rsid w:val="00C90869"/>
    <w:rsid w:val="00C908C0"/>
    <w:rsid w:val="00C93C91"/>
    <w:rsid w:val="00C94936"/>
    <w:rsid w:val="00C955C7"/>
    <w:rsid w:val="00C95F78"/>
    <w:rsid w:val="00C96CF8"/>
    <w:rsid w:val="00CA16FE"/>
    <w:rsid w:val="00CA242A"/>
    <w:rsid w:val="00CA382E"/>
    <w:rsid w:val="00CA39DC"/>
    <w:rsid w:val="00CA59B6"/>
    <w:rsid w:val="00CA6166"/>
    <w:rsid w:val="00CA7248"/>
    <w:rsid w:val="00CA78D5"/>
    <w:rsid w:val="00CA7DC9"/>
    <w:rsid w:val="00CB0AD0"/>
    <w:rsid w:val="00CB148C"/>
    <w:rsid w:val="00CB1677"/>
    <w:rsid w:val="00CB26A7"/>
    <w:rsid w:val="00CB2D1E"/>
    <w:rsid w:val="00CB30A9"/>
    <w:rsid w:val="00CB33CE"/>
    <w:rsid w:val="00CB372F"/>
    <w:rsid w:val="00CB3E67"/>
    <w:rsid w:val="00CB5488"/>
    <w:rsid w:val="00CB59F5"/>
    <w:rsid w:val="00CC127D"/>
    <w:rsid w:val="00CC19FC"/>
    <w:rsid w:val="00CC2772"/>
    <w:rsid w:val="00CC2939"/>
    <w:rsid w:val="00CC3228"/>
    <w:rsid w:val="00CC3BA5"/>
    <w:rsid w:val="00CC44C6"/>
    <w:rsid w:val="00CC4A64"/>
    <w:rsid w:val="00CC5A1D"/>
    <w:rsid w:val="00CC7A81"/>
    <w:rsid w:val="00CD0428"/>
    <w:rsid w:val="00CD10C7"/>
    <w:rsid w:val="00CD1E51"/>
    <w:rsid w:val="00CD5242"/>
    <w:rsid w:val="00CD65F9"/>
    <w:rsid w:val="00CD66A1"/>
    <w:rsid w:val="00CD6719"/>
    <w:rsid w:val="00CD6F05"/>
    <w:rsid w:val="00CD7423"/>
    <w:rsid w:val="00CE03B5"/>
    <w:rsid w:val="00CE11D2"/>
    <w:rsid w:val="00CE2396"/>
    <w:rsid w:val="00CE4DDA"/>
    <w:rsid w:val="00CE52FD"/>
    <w:rsid w:val="00CE5E7A"/>
    <w:rsid w:val="00CE6481"/>
    <w:rsid w:val="00CE7142"/>
    <w:rsid w:val="00CE7B2A"/>
    <w:rsid w:val="00CF0077"/>
    <w:rsid w:val="00CF0ECB"/>
    <w:rsid w:val="00CF1553"/>
    <w:rsid w:val="00CF3020"/>
    <w:rsid w:val="00CF3AE0"/>
    <w:rsid w:val="00CF446E"/>
    <w:rsid w:val="00CF598E"/>
    <w:rsid w:val="00CF6A0A"/>
    <w:rsid w:val="00D013BA"/>
    <w:rsid w:val="00D019A0"/>
    <w:rsid w:val="00D034F0"/>
    <w:rsid w:val="00D05158"/>
    <w:rsid w:val="00D056C3"/>
    <w:rsid w:val="00D06B03"/>
    <w:rsid w:val="00D06D56"/>
    <w:rsid w:val="00D06F33"/>
    <w:rsid w:val="00D079C6"/>
    <w:rsid w:val="00D10385"/>
    <w:rsid w:val="00D10A25"/>
    <w:rsid w:val="00D114E4"/>
    <w:rsid w:val="00D1217F"/>
    <w:rsid w:val="00D12534"/>
    <w:rsid w:val="00D132C2"/>
    <w:rsid w:val="00D13489"/>
    <w:rsid w:val="00D1571E"/>
    <w:rsid w:val="00D15750"/>
    <w:rsid w:val="00D17611"/>
    <w:rsid w:val="00D1798B"/>
    <w:rsid w:val="00D20440"/>
    <w:rsid w:val="00D20CE8"/>
    <w:rsid w:val="00D21142"/>
    <w:rsid w:val="00D22C0B"/>
    <w:rsid w:val="00D23A65"/>
    <w:rsid w:val="00D247AF"/>
    <w:rsid w:val="00D24C0C"/>
    <w:rsid w:val="00D258C2"/>
    <w:rsid w:val="00D302D2"/>
    <w:rsid w:val="00D3068B"/>
    <w:rsid w:val="00D33E56"/>
    <w:rsid w:val="00D353E4"/>
    <w:rsid w:val="00D406E0"/>
    <w:rsid w:val="00D41A86"/>
    <w:rsid w:val="00D4227A"/>
    <w:rsid w:val="00D42F13"/>
    <w:rsid w:val="00D430F1"/>
    <w:rsid w:val="00D43FB7"/>
    <w:rsid w:val="00D47A29"/>
    <w:rsid w:val="00D50524"/>
    <w:rsid w:val="00D51B19"/>
    <w:rsid w:val="00D51DDC"/>
    <w:rsid w:val="00D52B5E"/>
    <w:rsid w:val="00D5321E"/>
    <w:rsid w:val="00D53833"/>
    <w:rsid w:val="00D55A32"/>
    <w:rsid w:val="00D55FB8"/>
    <w:rsid w:val="00D56529"/>
    <w:rsid w:val="00D56570"/>
    <w:rsid w:val="00D565B8"/>
    <w:rsid w:val="00D5743B"/>
    <w:rsid w:val="00D609F4"/>
    <w:rsid w:val="00D60B1D"/>
    <w:rsid w:val="00D613D5"/>
    <w:rsid w:val="00D614E8"/>
    <w:rsid w:val="00D6398A"/>
    <w:rsid w:val="00D65455"/>
    <w:rsid w:val="00D70A8B"/>
    <w:rsid w:val="00D71476"/>
    <w:rsid w:val="00D72216"/>
    <w:rsid w:val="00D7237F"/>
    <w:rsid w:val="00D72C0C"/>
    <w:rsid w:val="00D7626B"/>
    <w:rsid w:val="00D7637E"/>
    <w:rsid w:val="00D81619"/>
    <w:rsid w:val="00D820ED"/>
    <w:rsid w:val="00D82A58"/>
    <w:rsid w:val="00D82CA1"/>
    <w:rsid w:val="00D82D54"/>
    <w:rsid w:val="00D84FF1"/>
    <w:rsid w:val="00D8596D"/>
    <w:rsid w:val="00D867DD"/>
    <w:rsid w:val="00D86CC4"/>
    <w:rsid w:val="00D86D56"/>
    <w:rsid w:val="00D9000B"/>
    <w:rsid w:val="00D91437"/>
    <w:rsid w:val="00D920C3"/>
    <w:rsid w:val="00D94937"/>
    <w:rsid w:val="00D9514A"/>
    <w:rsid w:val="00D95275"/>
    <w:rsid w:val="00D9576E"/>
    <w:rsid w:val="00D95AD9"/>
    <w:rsid w:val="00D966DD"/>
    <w:rsid w:val="00D96DC7"/>
    <w:rsid w:val="00D9766B"/>
    <w:rsid w:val="00D97856"/>
    <w:rsid w:val="00D97F00"/>
    <w:rsid w:val="00DA09A2"/>
    <w:rsid w:val="00DA0BAE"/>
    <w:rsid w:val="00DA14A9"/>
    <w:rsid w:val="00DA1CB1"/>
    <w:rsid w:val="00DA2BF1"/>
    <w:rsid w:val="00DA32CA"/>
    <w:rsid w:val="00DA50CE"/>
    <w:rsid w:val="00DA682A"/>
    <w:rsid w:val="00DB1455"/>
    <w:rsid w:val="00DB14A1"/>
    <w:rsid w:val="00DB2BE2"/>
    <w:rsid w:val="00DB4BF1"/>
    <w:rsid w:val="00DB6301"/>
    <w:rsid w:val="00DC081A"/>
    <w:rsid w:val="00DC14C1"/>
    <w:rsid w:val="00DC199F"/>
    <w:rsid w:val="00DC2DCE"/>
    <w:rsid w:val="00DC2FAB"/>
    <w:rsid w:val="00DC3607"/>
    <w:rsid w:val="00DC6788"/>
    <w:rsid w:val="00DC7A07"/>
    <w:rsid w:val="00DD0815"/>
    <w:rsid w:val="00DD0C0F"/>
    <w:rsid w:val="00DD1D8A"/>
    <w:rsid w:val="00DD282B"/>
    <w:rsid w:val="00DD2DE7"/>
    <w:rsid w:val="00DD3B96"/>
    <w:rsid w:val="00DD5C35"/>
    <w:rsid w:val="00DD5E19"/>
    <w:rsid w:val="00DE0484"/>
    <w:rsid w:val="00DE225C"/>
    <w:rsid w:val="00DE2304"/>
    <w:rsid w:val="00DE2B73"/>
    <w:rsid w:val="00DE6E3F"/>
    <w:rsid w:val="00DE759F"/>
    <w:rsid w:val="00DF0B25"/>
    <w:rsid w:val="00DF105B"/>
    <w:rsid w:val="00DF1EE5"/>
    <w:rsid w:val="00DF23FF"/>
    <w:rsid w:val="00DF3374"/>
    <w:rsid w:val="00DF39C6"/>
    <w:rsid w:val="00DF4147"/>
    <w:rsid w:val="00DF48A1"/>
    <w:rsid w:val="00DF7A89"/>
    <w:rsid w:val="00E00DA7"/>
    <w:rsid w:val="00E00F32"/>
    <w:rsid w:val="00E01E2E"/>
    <w:rsid w:val="00E02967"/>
    <w:rsid w:val="00E03689"/>
    <w:rsid w:val="00E053E8"/>
    <w:rsid w:val="00E068A8"/>
    <w:rsid w:val="00E06CF7"/>
    <w:rsid w:val="00E07832"/>
    <w:rsid w:val="00E10BD3"/>
    <w:rsid w:val="00E10BDD"/>
    <w:rsid w:val="00E10CB4"/>
    <w:rsid w:val="00E11900"/>
    <w:rsid w:val="00E11FC3"/>
    <w:rsid w:val="00E12ADC"/>
    <w:rsid w:val="00E12D3E"/>
    <w:rsid w:val="00E14217"/>
    <w:rsid w:val="00E14677"/>
    <w:rsid w:val="00E149E0"/>
    <w:rsid w:val="00E17AB9"/>
    <w:rsid w:val="00E17BF1"/>
    <w:rsid w:val="00E22869"/>
    <w:rsid w:val="00E22E37"/>
    <w:rsid w:val="00E25161"/>
    <w:rsid w:val="00E255CA"/>
    <w:rsid w:val="00E261B0"/>
    <w:rsid w:val="00E26A7A"/>
    <w:rsid w:val="00E27466"/>
    <w:rsid w:val="00E27C59"/>
    <w:rsid w:val="00E27FBD"/>
    <w:rsid w:val="00E30047"/>
    <w:rsid w:val="00E3007A"/>
    <w:rsid w:val="00E32A6A"/>
    <w:rsid w:val="00E3321E"/>
    <w:rsid w:val="00E332B1"/>
    <w:rsid w:val="00E33F17"/>
    <w:rsid w:val="00E34386"/>
    <w:rsid w:val="00E34CEE"/>
    <w:rsid w:val="00E36454"/>
    <w:rsid w:val="00E36627"/>
    <w:rsid w:val="00E36C76"/>
    <w:rsid w:val="00E37704"/>
    <w:rsid w:val="00E405FD"/>
    <w:rsid w:val="00E4098B"/>
    <w:rsid w:val="00E42080"/>
    <w:rsid w:val="00E436BD"/>
    <w:rsid w:val="00E4458C"/>
    <w:rsid w:val="00E458ED"/>
    <w:rsid w:val="00E46C33"/>
    <w:rsid w:val="00E47012"/>
    <w:rsid w:val="00E51EAE"/>
    <w:rsid w:val="00E52B12"/>
    <w:rsid w:val="00E53731"/>
    <w:rsid w:val="00E55FD5"/>
    <w:rsid w:val="00E5718A"/>
    <w:rsid w:val="00E6015F"/>
    <w:rsid w:val="00E62C63"/>
    <w:rsid w:val="00E64DD7"/>
    <w:rsid w:val="00E71B98"/>
    <w:rsid w:val="00E76195"/>
    <w:rsid w:val="00E76CEA"/>
    <w:rsid w:val="00E80170"/>
    <w:rsid w:val="00E81682"/>
    <w:rsid w:val="00E81DE9"/>
    <w:rsid w:val="00E82710"/>
    <w:rsid w:val="00E83CDC"/>
    <w:rsid w:val="00E85382"/>
    <w:rsid w:val="00E853EB"/>
    <w:rsid w:val="00E86455"/>
    <w:rsid w:val="00E8693F"/>
    <w:rsid w:val="00E90C44"/>
    <w:rsid w:val="00E90D9F"/>
    <w:rsid w:val="00E91201"/>
    <w:rsid w:val="00E919EB"/>
    <w:rsid w:val="00E919FA"/>
    <w:rsid w:val="00E92742"/>
    <w:rsid w:val="00E93E52"/>
    <w:rsid w:val="00E946BF"/>
    <w:rsid w:val="00E95319"/>
    <w:rsid w:val="00E95838"/>
    <w:rsid w:val="00E96270"/>
    <w:rsid w:val="00EA0BBF"/>
    <w:rsid w:val="00EA2079"/>
    <w:rsid w:val="00EA37CF"/>
    <w:rsid w:val="00EA4E78"/>
    <w:rsid w:val="00EA74C8"/>
    <w:rsid w:val="00EB17A2"/>
    <w:rsid w:val="00EB1953"/>
    <w:rsid w:val="00EB1E37"/>
    <w:rsid w:val="00EB1F4A"/>
    <w:rsid w:val="00EB3C22"/>
    <w:rsid w:val="00EB55EF"/>
    <w:rsid w:val="00EB71EA"/>
    <w:rsid w:val="00EC1166"/>
    <w:rsid w:val="00EC1B1D"/>
    <w:rsid w:val="00EC2F35"/>
    <w:rsid w:val="00EC2F3C"/>
    <w:rsid w:val="00EC3B1E"/>
    <w:rsid w:val="00EC484D"/>
    <w:rsid w:val="00EC4A31"/>
    <w:rsid w:val="00EC4A86"/>
    <w:rsid w:val="00EC5B93"/>
    <w:rsid w:val="00ED138B"/>
    <w:rsid w:val="00ED1536"/>
    <w:rsid w:val="00ED2AA7"/>
    <w:rsid w:val="00ED3F96"/>
    <w:rsid w:val="00ED5B65"/>
    <w:rsid w:val="00ED65F7"/>
    <w:rsid w:val="00ED6FDA"/>
    <w:rsid w:val="00ED76D6"/>
    <w:rsid w:val="00EE0269"/>
    <w:rsid w:val="00EE0CE8"/>
    <w:rsid w:val="00EE2642"/>
    <w:rsid w:val="00EE3227"/>
    <w:rsid w:val="00EE5F1A"/>
    <w:rsid w:val="00EE6231"/>
    <w:rsid w:val="00EE72E3"/>
    <w:rsid w:val="00EE7CF2"/>
    <w:rsid w:val="00EF2B46"/>
    <w:rsid w:val="00EF4069"/>
    <w:rsid w:val="00EF48FF"/>
    <w:rsid w:val="00EF4AE3"/>
    <w:rsid w:val="00EF6984"/>
    <w:rsid w:val="00EF6DEE"/>
    <w:rsid w:val="00EF7409"/>
    <w:rsid w:val="00F002E4"/>
    <w:rsid w:val="00F00665"/>
    <w:rsid w:val="00F0091B"/>
    <w:rsid w:val="00F02808"/>
    <w:rsid w:val="00F0495F"/>
    <w:rsid w:val="00F0554F"/>
    <w:rsid w:val="00F058F8"/>
    <w:rsid w:val="00F06030"/>
    <w:rsid w:val="00F061FC"/>
    <w:rsid w:val="00F06ECD"/>
    <w:rsid w:val="00F06F76"/>
    <w:rsid w:val="00F072A2"/>
    <w:rsid w:val="00F10473"/>
    <w:rsid w:val="00F10CDE"/>
    <w:rsid w:val="00F1140C"/>
    <w:rsid w:val="00F133AA"/>
    <w:rsid w:val="00F13ED0"/>
    <w:rsid w:val="00F14CD3"/>
    <w:rsid w:val="00F2104C"/>
    <w:rsid w:val="00F2179E"/>
    <w:rsid w:val="00F22CD9"/>
    <w:rsid w:val="00F24A95"/>
    <w:rsid w:val="00F32CE6"/>
    <w:rsid w:val="00F333E5"/>
    <w:rsid w:val="00F34F83"/>
    <w:rsid w:val="00F350F3"/>
    <w:rsid w:val="00F371D5"/>
    <w:rsid w:val="00F4149A"/>
    <w:rsid w:val="00F41D05"/>
    <w:rsid w:val="00F43755"/>
    <w:rsid w:val="00F43B9E"/>
    <w:rsid w:val="00F43BF9"/>
    <w:rsid w:val="00F451BB"/>
    <w:rsid w:val="00F4705F"/>
    <w:rsid w:val="00F47404"/>
    <w:rsid w:val="00F47557"/>
    <w:rsid w:val="00F50040"/>
    <w:rsid w:val="00F51E12"/>
    <w:rsid w:val="00F520F7"/>
    <w:rsid w:val="00F52C27"/>
    <w:rsid w:val="00F55F93"/>
    <w:rsid w:val="00F60CF1"/>
    <w:rsid w:val="00F644C6"/>
    <w:rsid w:val="00F6467D"/>
    <w:rsid w:val="00F65D41"/>
    <w:rsid w:val="00F66936"/>
    <w:rsid w:val="00F70127"/>
    <w:rsid w:val="00F7056D"/>
    <w:rsid w:val="00F719D1"/>
    <w:rsid w:val="00F755EC"/>
    <w:rsid w:val="00F765F1"/>
    <w:rsid w:val="00F76BE9"/>
    <w:rsid w:val="00F82627"/>
    <w:rsid w:val="00F82BA6"/>
    <w:rsid w:val="00F83296"/>
    <w:rsid w:val="00F86168"/>
    <w:rsid w:val="00F86610"/>
    <w:rsid w:val="00F877A3"/>
    <w:rsid w:val="00F90460"/>
    <w:rsid w:val="00F91166"/>
    <w:rsid w:val="00F9398F"/>
    <w:rsid w:val="00F9588A"/>
    <w:rsid w:val="00F964F8"/>
    <w:rsid w:val="00F97F88"/>
    <w:rsid w:val="00FA2A31"/>
    <w:rsid w:val="00FA3E35"/>
    <w:rsid w:val="00FA3F1F"/>
    <w:rsid w:val="00FA4040"/>
    <w:rsid w:val="00FA41E6"/>
    <w:rsid w:val="00FA5B6D"/>
    <w:rsid w:val="00FB1A0C"/>
    <w:rsid w:val="00FB1E5A"/>
    <w:rsid w:val="00FB21CB"/>
    <w:rsid w:val="00FB265F"/>
    <w:rsid w:val="00FB26FD"/>
    <w:rsid w:val="00FB2A17"/>
    <w:rsid w:val="00FB39E9"/>
    <w:rsid w:val="00FB3A5F"/>
    <w:rsid w:val="00FB3FD1"/>
    <w:rsid w:val="00FC01A1"/>
    <w:rsid w:val="00FC035B"/>
    <w:rsid w:val="00FC14F5"/>
    <w:rsid w:val="00FC1EA4"/>
    <w:rsid w:val="00FC2492"/>
    <w:rsid w:val="00FC2553"/>
    <w:rsid w:val="00FC27F0"/>
    <w:rsid w:val="00FC3307"/>
    <w:rsid w:val="00FC50D0"/>
    <w:rsid w:val="00FD02EC"/>
    <w:rsid w:val="00FD1617"/>
    <w:rsid w:val="00FD22E3"/>
    <w:rsid w:val="00FD6534"/>
    <w:rsid w:val="00FD7BBA"/>
    <w:rsid w:val="00FE0DC6"/>
    <w:rsid w:val="00FE1448"/>
    <w:rsid w:val="00FE2E96"/>
    <w:rsid w:val="00FE30A1"/>
    <w:rsid w:val="00FE3C5D"/>
    <w:rsid w:val="00FE635E"/>
    <w:rsid w:val="00FE6B98"/>
    <w:rsid w:val="00FE70B3"/>
    <w:rsid w:val="00FE7F03"/>
    <w:rsid w:val="00FF048D"/>
    <w:rsid w:val="00FF050E"/>
    <w:rsid w:val="00FF2119"/>
    <w:rsid w:val="00FF5303"/>
    <w:rsid w:val="00FF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D3319"/>
  <w15:docId w15:val="{1754D905-A00B-43B9-BD45-2668C8A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E3F"/>
    <w:rPr>
      <w:rFonts w:ascii="Times New Roman" w:eastAsia="Times New Roman" w:hAnsi="Times New Roman"/>
      <w:sz w:val="24"/>
      <w:szCs w:val="24"/>
    </w:rPr>
  </w:style>
  <w:style w:type="paragraph" w:styleId="1">
    <w:name w:val="heading 1"/>
    <w:basedOn w:val="a"/>
    <w:next w:val="a"/>
    <w:link w:val="10"/>
    <w:uiPriority w:val="99"/>
    <w:qFormat/>
    <w:locked/>
    <w:rsid w:val="0080573D"/>
    <w:pPr>
      <w:keepNext/>
      <w:keepLines/>
      <w:spacing w:before="480"/>
      <w:outlineLvl w:val="0"/>
    </w:pPr>
    <w:rPr>
      <w:rFonts w:ascii="Cambria" w:hAnsi="Cambria" w:cs="Cambria"/>
      <w:b/>
      <w:bCs/>
      <w:color w:val="365F91"/>
      <w:sz w:val="28"/>
      <w:szCs w:val="28"/>
    </w:rPr>
  </w:style>
  <w:style w:type="paragraph" w:styleId="3">
    <w:name w:val="heading 3"/>
    <w:basedOn w:val="a"/>
    <w:next w:val="a"/>
    <w:link w:val="30"/>
    <w:unhideWhenUsed/>
    <w:qFormat/>
    <w:locked/>
    <w:rsid w:val="002E64BB"/>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locked/>
    <w:rsid w:val="00515BD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1F73A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73D"/>
    <w:rPr>
      <w:rFonts w:ascii="Cambria" w:hAnsi="Cambria" w:cs="Cambria"/>
      <w:b/>
      <w:bCs/>
      <w:color w:val="365F91"/>
      <w:sz w:val="28"/>
      <w:szCs w:val="28"/>
    </w:rPr>
  </w:style>
  <w:style w:type="character" w:customStyle="1" w:styleId="30">
    <w:name w:val="Заголовок 3 Знак"/>
    <w:basedOn w:val="a0"/>
    <w:link w:val="3"/>
    <w:rsid w:val="002E64B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515BDA"/>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rsid w:val="00736F6C"/>
    <w:pPr>
      <w:spacing w:before="100" w:beforeAutospacing="1" w:after="100" w:afterAutospacing="1"/>
    </w:pPr>
  </w:style>
  <w:style w:type="paragraph" w:styleId="a4">
    <w:name w:val="No Spacing"/>
    <w:uiPriority w:val="1"/>
    <w:qFormat/>
    <w:rsid w:val="00736F6C"/>
    <w:rPr>
      <w:rFonts w:ascii="Times New Roman" w:eastAsia="Times New Roman" w:hAnsi="Times New Roman"/>
      <w:sz w:val="24"/>
      <w:szCs w:val="24"/>
    </w:rPr>
  </w:style>
  <w:style w:type="paragraph" w:styleId="a5">
    <w:name w:val="Balloon Text"/>
    <w:basedOn w:val="a"/>
    <w:link w:val="a6"/>
    <w:uiPriority w:val="99"/>
    <w:semiHidden/>
    <w:rsid w:val="00717DBE"/>
    <w:rPr>
      <w:rFonts w:ascii="Tahoma" w:hAnsi="Tahoma" w:cs="Tahoma"/>
      <w:sz w:val="16"/>
      <w:szCs w:val="16"/>
    </w:rPr>
  </w:style>
  <w:style w:type="character" w:customStyle="1" w:styleId="a6">
    <w:name w:val="Текст выноски Знак"/>
    <w:basedOn w:val="a0"/>
    <w:link w:val="a5"/>
    <w:uiPriority w:val="99"/>
    <w:semiHidden/>
    <w:locked/>
    <w:rsid w:val="00717DBE"/>
    <w:rPr>
      <w:rFonts w:ascii="Tahoma" w:hAnsi="Tahoma" w:cs="Tahoma"/>
      <w:sz w:val="16"/>
      <w:szCs w:val="16"/>
      <w:lang w:eastAsia="ru-RU"/>
    </w:rPr>
  </w:style>
  <w:style w:type="character" w:customStyle="1" w:styleId="apple-converted-space">
    <w:name w:val="apple-converted-space"/>
    <w:basedOn w:val="a0"/>
    <w:uiPriority w:val="99"/>
    <w:rsid w:val="00F50040"/>
  </w:style>
  <w:style w:type="character" w:customStyle="1" w:styleId="a7">
    <w:name w:val="Основной текст Знак"/>
    <w:link w:val="a8"/>
    <w:uiPriority w:val="99"/>
    <w:locked/>
    <w:rsid w:val="00AC0E83"/>
    <w:rPr>
      <w:sz w:val="26"/>
      <w:szCs w:val="26"/>
      <w:shd w:val="clear" w:color="auto" w:fill="FFFFFF"/>
    </w:rPr>
  </w:style>
  <w:style w:type="paragraph" w:styleId="a8">
    <w:name w:val="Body Text"/>
    <w:basedOn w:val="a"/>
    <w:link w:val="a7"/>
    <w:uiPriority w:val="99"/>
    <w:rsid w:val="00AC0E83"/>
    <w:pPr>
      <w:shd w:val="clear" w:color="auto" w:fill="FFFFFF"/>
      <w:spacing w:line="240" w:lineRule="atLeast"/>
    </w:pPr>
    <w:rPr>
      <w:rFonts w:ascii="Calibri" w:eastAsia="Calibri" w:hAnsi="Calibri" w:cs="Calibri"/>
      <w:sz w:val="26"/>
      <w:szCs w:val="26"/>
      <w:shd w:val="clear" w:color="auto" w:fill="FFFFFF"/>
    </w:rPr>
  </w:style>
  <w:style w:type="character" w:customStyle="1" w:styleId="BodyTextChar1">
    <w:name w:val="Body Text Char1"/>
    <w:basedOn w:val="a0"/>
    <w:uiPriority w:val="99"/>
    <w:semiHidden/>
    <w:locked/>
    <w:rsid w:val="0079496C"/>
    <w:rPr>
      <w:rFonts w:ascii="Times New Roman" w:hAnsi="Times New Roman" w:cs="Times New Roman"/>
      <w:sz w:val="24"/>
      <w:szCs w:val="24"/>
    </w:rPr>
  </w:style>
  <w:style w:type="character" w:customStyle="1" w:styleId="11">
    <w:name w:val="Основной текст Знак1"/>
    <w:basedOn w:val="a0"/>
    <w:uiPriority w:val="99"/>
    <w:locked/>
    <w:rsid w:val="00AC0E83"/>
    <w:rPr>
      <w:rFonts w:ascii="Times New Roman" w:hAnsi="Times New Roman" w:cs="Times New Roman"/>
      <w:sz w:val="24"/>
      <w:szCs w:val="24"/>
      <w:lang w:eastAsia="ru-RU"/>
    </w:rPr>
  </w:style>
  <w:style w:type="paragraph" w:styleId="a9">
    <w:name w:val="List Paragraph"/>
    <w:basedOn w:val="a"/>
    <w:link w:val="aa"/>
    <w:uiPriority w:val="34"/>
    <w:qFormat/>
    <w:rsid w:val="004E2BA1"/>
    <w:pPr>
      <w:ind w:left="720"/>
    </w:pPr>
  </w:style>
  <w:style w:type="character" w:customStyle="1" w:styleId="aa">
    <w:name w:val="Абзац списка Знак"/>
    <w:link w:val="a9"/>
    <w:uiPriority w:val="34"/>
    <w:locked/>
    <w:rsid w:val="004547BE"/>
    <w:rPr>
      <w:rFonts w:ascii="Times New Roman" w:eastAsia="Times New Roman" w:hAnsi="Times New Roman"/>
      <w:sz w:val="24"/>
      <w:szCs w:val="24"/>
    </w:rPr>
  </w:style>
  <w:style w:type="character" w:styleId="ab">
    <w:name w:val="Strong"/>
    <w:basedOn w:val="a0"/>
    <w:qFormat/>
    <w:rsid w:val="0039387F"/>
    <w:rPr>
      <w:b/>
      <w:bCs/>
    </w:rPr>
  </w:style>
  <w:style w:type="paragraph" w:customStyle="1" w:styleId="110">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uiPriority w:val="99"/>
    <w:rsid w:val="00166C67"/>
    <w:pPr>
      <w:spacing w:after="160" w:line="240" w:lineRule="exact"/>
      <w:jc w:val="both"/>
    </w:pPr>
    <w:rPr>
      <w:sz w:val="28"/>
      <w:szCs w:val="28"/>
      <w:lang w:val="en-US" w:eastAsia="en-US"/>
    </w:rPr>
  </w:style>
  <w:style w:type="character" w:customStyle="1" w:styleId="ac">
    <w:name w:val="Знак Знак"/>
    <w:basedOn w:val="a0"/>
    <w:uiPriority w:val="99"/>
    <w:rsid w:val="008957DF"/>
    <w:rPr>
      <w:sz w:val="22"/>
      <w:szCs w:val="22"/>
    </w:rPr>
  </w:style>
  <w:style w:type="character" w:customStyle="1" w:styleId="margin">
    <w:name w:val="margin"/>
    <w:basedOn w:val="a0"/>
    <w:rsid w:val="00CE7B2A"/>
  </w:style>
  <w:style w:type="character" w:customStyle="1" w:styleId="text-small">
    <w:name w:val="text-small"/>
    <w:basedOn w:val="a0"/>
    <w:rsid w:val="00CE7B2A"/>
  </w:style>
  <w:style w:type="paragraph" w:customStyle="1" w:styleId="12">
    <w:name w:val="Без интервала1"/>
    <w:uiPriority w:val="99"/>
    <w:rsid w:val="00C906A2"/>
    <w:rPr>
      <w:rFonts w:eastAsia="Times New Roman" w:cs="Calibri"/>
      <w:sz w:val="24"/>
      <w:szCs w:val="24"/>
    </w:rPr>
  </w:style>
  <w:style w:type="paragraph" w:styleId="31">
    <w:name w:val="Body Text 3"/>
    <w:basedOn w:val="a"/>
    <w:link w:val="32"/>
    <w:uiPriority w:val="99"/>
    <w:rsid w:val="00C471A3"/>
    <w:pPr>
      <w:spacing w:after="120"/>
    </w:pPr>
    <w:rPr>
      <w:sz w:val="16"/>
      <w:szCs w:val="16"/>
    </w:rPr>
  </w:style>
  <w:style w:type="character" w:customStyle="1" w:styleId="32">
    <w:name w:val="Основной текст 3 Знак"/>
    <w:basedOn w:val="a0"/>
    <w:link w:val="31"/>
    <w:uiPriority w:val="99"/>
    <w:locked/>
    <w:rsid w:val="00C471A3"/>
    <w:rPr>
      <w:rFonts w:ascii="Times New Roman" w:hAnsi="Times New Roman" w:cs="Times New Roman"/>
      <w:sz w:val="16"/>
      <w:szCs w:val="16"/>
    </w:rPr>
  </w:style>
  <w:style w:type="paragraph" w:customStyle="1" w:styleId="0">
    <w:name w:val="Стиль0"/>
    <w:uiPriority w:val="99"/>
    <w:rsid w:val="00C471A3"/>
    <w:pPr>
      <w:jc w:val="both"/>
    </w:pPr>
    <w:rPr>
      <w:rFonts w:ascii="Arial" w:eastAsia="Times New Roman" w:hAnsi="Arial" w:cs="Arial"/>
    </w:rPr>
  </w:style>
  <w:style w:type="paragraph" w:styleId="ad">
    <w:name w:val="Plain Text"/>
    <w:aliases w:val="Знак,Текст Знак2,Текст Знак1 Знак Знак,Текст Знак Знак Знак Знак,Знак Знак Знак Знак Знак,Знак Знак Знак Знак1,Текст Знак1 Знак1,Текст Знак Знак,Текст Знак1 Знак, Знак Знак Знак Знак, Знак,Знак Знак Знак Знак,Текст Знак Знак Знак1 Знак, Знак3, , З"/>
    <w:basedOn w:val="a"/>
    <w:link w:val="ae"/>
    <w:rsid w:val="00F2179E"/>
    <w:rPr>
      <w:rFonts w:ascii="Courier New" w:hAnsi="Courier New" w:cs="Courier New"/>
      <w:sz w:val="20"/>
      <w:szCs w:val="20"/>
    </w:rPr>
  </w:style>
  <w:style w:type="character" w:customStyle="1" w:styleId="ae">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Знак1, Знак Знак Знак Знак Знак,  Знак"/>
    <w:basedOn w:val="a0"/>
    <w:link w:val="ad"/>
    <w:rsid w:val="00F2179E"/>
    <w:rPr>
      <w:rFonts w:ascii="Courier New" w:eastAsia="Times New Roman" w:hAnsi="Courier New" w:cs="Courier New"/>
      <w:sz w:val="20"/>
      <w:szCs w:val="20"/>
    </w:rPr>
  </w:style>
  <w:style w:type="paragraph" w:styleId="2">
    <w:name w:val="Body Text 2"/>
    <w:basedOn w:val="a"/>
    <w:link w:val="20"/>
    <w:uiPriority w:val="99"/>
    <w:unhideWhenUsed/>
    <w:rsid w:val="00310EFD"/>
    <w:pPr>
      <w:spacing w:after="120" w:line="480" w:lineRule="auto"/>
    </w:pPr>
  </w:style>
  <w:style w:type="character" w:customStyle="1" w:styleId="20">
    <w:name w:val="Основной текст 2 Знак"/>
    <w:basedOn w:val="a0"/>
    <w:link w:val="2"/>
    <w:uiPriority w:val="99"/>
    <w:rsid w:val="00310EFD"/>
    <w:rPr>
      <w:rFonts w:ascii="Times New Roman" w:eastAsia="Times New Roman" w:hAnsi="Times New Roman"/>
      <w:sz w:val="24"/>
      <w:szCs w:val="24"/>
    </w:rPr>
  </w:style>
  <w:style w:type="character" w:styleId="af">
    <w:name w:val="Emphasis"/>
    <w:basedOn w:val="a0"/>
    <w:uiPriority w:val="20"/>
    <w:qFormat/>
    <w:locked/>
    <w:rsid w:val="006E61D1"/>
    <w:rPr>
      <w:i/>
      <w:iCs/>
    </w:rPr>
  </w:style>
  <w:style w:type="character" w:customStyle="1" w:styleId="21">
    <w:name w:val="Основной текст (2)"/>
    <w:basedOn w:val="a0"/>
    <w:rsid w:val="00B273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western">
    <w:name w:val="western"/>
    <w:basedOn w:val="a"/>
    <w:rsid w:val="00E91201"/>
    <w:pPr>
      <w:spacing w:before="100" w:beforeAutospacing="1" w:after="100" w:afterAutospacing="1"/>
    </w:pPr>
  </w:style>
  <w:style w:type="character" w:customStyle="1" w:styleId="markedcontent">
    <w:name w:val="markedcontent"/>
    <w:basedOn w:val="a0"/>
    <w:rsid w:val="00DA32CA"/>
  </w:style>
  <w:style w:type="paragraph" w:customStyle="1" w:styleId="Default">
    <w:name w:val="Default"/>
    <w:rsid w:val="00286152"/>
    <w:pPr>
      <w:autoSpaceDE w:val="0"/>
      <w:autoSpaceDN w:val="0"/>
      <w:adjustRightInd w:val="0"/>
    </w:pPr>
    <w:rPr>
      <w:rFonts w:ascii="Times New Roman" w:hAnsi="Times New Roman"/>
      <w:color w:val="000000"/>
      <w:sz w:val="24"/>
      <w:szCs w:val="24"/>
    </w:rPr>
  </w:style>
  <w:style w:type="paragraph" w:styleId="af0">
    <w:name w:val="header"/>
    <w:basedOn w:val="a"/>
    <w:link w:val="af1"/>
    <w:uiPriority w:val="99"/>
    <w:unhideWhenUsed/>
    <w:rsid w:val="00B22B53"/>
    <w:pPr>
      <w:tabs>
        <w:tab w:val="center" w:pos="4677"/>
        <w:tab w:val="right" w:pos="9355"/>
      </w:tabs>
    </w:pPr>
  </w:style>
  <w:style w:type="character" w:customStyle="1" w:styleId="af1">
    <w:name w:val="Верхний колонтитул Знак"/>
    <w:basedOn w:val="a0"/>
    <w:link w:val="af0"/>
    <w:uiPriority w:val="99"/>
    <w:rsid w:val="00B22B53"/>
    <w:rPr>
      <w:rFonts w:ascii="Times New Roman" w:eastAsia="Times New Roman" w:hAnsi="Times New Roman"/>
      <w:sz w:val="24"/>
      <w:szCs w:val="24"/>
    </w:rPr>
  </w:style>
  <w:style w:type="paragraph" w:styleId="af2">
    <w:name w:val="footer"/>
    <w:basedOn w:val="a"/>
    <w:link w:val="af3"/>
    <w:uiPriority w:val="99"/>
    <w:unhideWhenUsed/>
    <w:rsid w:val="00B22B53"/>
    <w:pPr>
      <w:tabs>
        <w:tab w:val="center" w:pos="4677"/>
        <w:tab w:val="right" w:pos="9355"/>
      </w:tabs>
    </w:pPr>
  </w:style>
  <w:style w:type="character" w:customStyle="1" w:styleId="af3">
    <w:name w:val="Нижний колонтитул Знак"/>
    <w:basedOn w:val="a0"/>
    <w:link w:val="af2"/>
    <w:uiPriority w:val="99"/>
    <w:rsid w:val="00B22B53"/>
    <w:rPr>
      <w:rFonts w:ascii="Times New Roman" w:eastAsia="Times New Roman" w:hAnsi="Times New Roman"/>
      <w:sz w:val="24"/>
      <w:szCs w:val="24"/>
    </w:rPr>
  </w:style>
  <w:style w:type="table" w:styleId="af4">
    <w:name w:val="Table Grid"/>
    <w:basedOn w:val="a1"/>
    <w:uiPriority w:val="39"/>
    <w:locked/>
    <w:rsid w:val="00D97F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729"/>
    <w:rPr>
      <w:sz w:val="16"/>
      <w:szCs w:val="16"/>
    </w:rPr>
  </w:style>
  <w:style w:type="paragraph" w:styleId="af6">
    <w:name w:val="annotation text"/>
    <w:basedOn w:val="a"/>
    <w:link w:val="af7"/>
    <w:uiPriority w:val="99"/>
    <w:semiHidden/>
    <w:unhideWhenUsed/>
    <w:rsid w:val="007D2729"/>
    <w:rPr>
      <w:sz w:val="20"/>
      <w:szCs w:val="20"/>
    </w:rPr>
  </w:style>
  <w:style w:type="character" w:customStyle="1" w:styleId="af7">
    <w:name w:val="Текст примечания Знак"/>
    <w:basedOn w:val="a0"/>
    <w:link w:val="af6"/>
    <w:uiPriority w:val="99"/>
    <w:semiHidden/>
    <w:rsid w:val="007D2729"/>
    <w:rPr>
      <w:rFonts w:ascii="Times New Roman" w:eastAsia="Times New Roman" w:hAnsi="Times New Roman"/>
      <w:sz w:val="20"/>
      <w:szCs w:val="20"/>
    </w:rPr>
  </w:style>
  <w:style w:type="character" w:customStyle="1" w:styleId="60">
    <w:name w:val="Заголовок 6 Знак"/>
    <w:basedOn w:val="a0"/>
    <w:link w:val="6"/>
    <w:semiHidden/>
    <w:rsid w:val="001F73AF"/>
    <w:rPr>
      <w:rFonts w:asciiTheme="majorHAnsi" w:eastAsiaTheme="majorEastAsia" w:hAnsiTheme="majorHAnsi" w:cstheme="majorBidi"/>
      <w:color w:val="243F60" w:themeColor="accent1" w:themeShade="7F"/>
      <w:sz w:val="24"/>
      <w:szCs w:val="24"/>
    </w:rPr>
  </w:style>
  <w:style w:type="paragraph" w:styleId="af8">
    <w:name w:val="annotation subject"/>
    <w:basedOn w:val="af6"/>
    <w:next w:val="af6"/>
    <w:link w:val="af9"/>
    <w:uiPriority w:val="99"/>
    <w:semiHidden/>
    <w:unhideWhenUsed/>
    <w:rsid w:val="006B24FE"/>
    <w:rPr>
      <w:b/>
      <w:bCs/>
    </w:rPr>
  </w:style>
  <w:style w:type="character" w:customStyle="1" w:styleId="af9">
    <w:name w:val="Тема примечания Знак"/>
    <w:basedOn w:val="af7"/>
    <w:link w:val="af8"/>
    <w:uiPriority w:val="99"/>
    <w:semiHidden/>
    <w:rsid w:val="006B24FE"/>
    <w:rPr>
      <w:rFonts w:ascii="Times New Roman" w:eastAsia="Times New Roman" w:hAnsi="Times New Roman"/>
      <w:b/>
      <w:bCs/>
      <w:sz w:val="20"/>
      <w:szCs w:val="20"/>
    </w:rPr>
  </w:style>
  <w:style w:type="paragraph" w:styleId="afa">
    <w:name w:val="Revision"/>
    <w:hidden/>
    <w:uiPriority w:val="99"/>
    <w:semiHidden/>
    <w:rsid w:val="00E32A6A"/>
    <w:rPr>
      <w:rFonts w:ascii="Times New Roman" w:eastAsia="Times New Roman" w:hAnsi="Times New Roman"/>
      <w:sz w:val="24"/>
      <w:szCs w:val="24"/>
    </w:rPr>
  </w:style>
  <w:style w:type="character" w:customStyle="1" w:styleId="afb">
    <w:name w:val="Основной текст_"/>
    <w:basedOn w:val="a0"/>
    <w:link w:val="13"/>
    <w:rsid w:val="00740461"/>
    <w:rPr>
      <w:rFonts w:ascii="Times New Roman" w:eastAsia="Times New Roman" w:hAnsi="Times New Roman"/>
      <w:sz w:val="26"/>
      <w:szCs w:val="26"/>
    </w:rPr>
  </w:style>
  <w:style w:type="paragraph" w:customStyle="1" w:styleId="13">
    <w:name w:val="Основной текст1"/>
    <w:basedOn w:val="a"/>
    <w:link w:val="afb"/>
    <w:rsid w:val="00740461"/>
    <w:pPr>
      <w:widowControl w:val="0"/>
      <w:spacing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663">
      <w:bodyDiv w:val="1"/>
      <w:marLeft w:val="0"/>
      <w:marRight w:val="0"/>
      <w:marTop w:val="0"/>
      <w:marBottom w:val="0"/>
      <w:divBdr>
        <w:top w:val="none" w:sz="0" w:space="0" w:color="auto"/>
        <w:left w:val="none" w:sz="0" w:space="0" w:color="auto"/>
        <w:bottom w:val="none" w:sz="0" w:space="0" w:color="auto"/>
        <w:right w:val="none" w:sz="0" w:space="0" w:color="auto"/>
      </w:divBdr>
    </w:div>
    <w:div w:id="98523947">
      <w:bodyDiv w:val="1"/>
      <w:marLeft w:val="0"/>
      <w:marRight w:val="0"/>
      <w:marTop w:val="0"/>
      <w:marBottom w:val="0"/>
      <w:divBdr>
        <w:top w:val="none" w:sz="0" w:space="0" w:color="auto"/>
        <w:left w:val="none" w:sz="0" w:space="0" w:color="auto"/>
        <w:bottom w:val="none" w:sz="0" w:space="0" w:color="auto"/>
        <w:right w:val="none" w:sz="0" w:space="0" w:color="auto"/>
      </w:divBdr>
    </w:div>
    <w:div w:id="172111699">
      <w:bodyDiv w:val="1"/>
      <w:marLeft w:val="0"/>
      <w:marRight w:val="0"/>
      <w:marTop w:val="0"/>
      <w:marBottom w:val="0"/>
      <w:divBdr>
        <w:top w:val="none" w:sz="0" w:space="0" w:color="auto"/>
        <w:left w:val="none" w:sz="0" w:space="0" w:color="auto"/>
        <w:bottom w:val="none" w:sz="0" w:space="0" w:color="auto"/>
        <w:right w:val="none" w:sz="0" w:space="0" w:color="auto"/>
      </w:divBdr>
      <w:divsChild>
        <w:div w:id="791510989">
          <w:marLeft w:val="0"/>
          <w:marRight w:val="0"/>
          <w:marTop w:val="0"/>
          <w:marBottom w:val="0"/>
          <w:divBdr>
            <w:top w:val="none" w:sz="0" w:space="0" w:color="auto"/>
            <w:left w:val="none" w:sz="0" w:space="0" w:color="auto"/>
            <w:bottom w:val="none" w:sz="0" w:space="0" w:color="auto"/>
            <w:right w:val="none" w:sz="0" w:space="0" w:color="auto"/>
          </w:divBdr>
        </w:div>
      </w:divsChild>
    </w:div>
    <w:div w:id="189614086">
      <w:bodyDiv w:val="1"/>
      <w:marLeft w:val="0"/>
      <w:marRight w:val="0"/>
      <w:marTop w:val="0"/>
      <w:marBottom w:val="0"/>
      <w:divBdr>
        <w:top w:val="none" w:sz="0" w:space="0" w:color="auto"/>
        <w:left w:val="none" w:sz="0" w:space="0" w:color="auto"/>
        <w:bottom w:val="none" w:sz="0" w:space="0" w:color="auto"/>
        <w:right w:val="none" w:sz="0" w:space="0" w:color="auto"/>
      </w:divBdr>
    </w:div>
    <w:div w:id="212158314">
      <w:bodyDiv w:val="1"/>
      <w:marLeft w:val="0"/>
      <w:marRight w:val="0"/>
      <w:marTop w:val="0"/>
      <w:marBottom w:val="0"/>
      <w:divBdr>
        <w:top w:val="none" w:sz="0" w:space="0" w:color="auto"/>
        <w:left w:val="none" w:sz="0" w:space="0" w:color="auto"/>
        <w:bottom w:val="none" w:sz="0" w:space="0" w:color="auto"/>
        <w:right w:val="none" w:sz="0" w:space="0" w:color="auto"/>
      </w:divBdr>
      <w:divsChild>
        <w:div w:id="1892031999">
          <w:marLeft w:val="0"/>
          <w:marRight w:val="0"/>
          <w:marTop w:val="0"/>
          <w:marBottom w:val="0"/>
          <w:divBdr>
            <w:top w:val="none" w:sz="0" w:space="0" w:color="auto"/>
            <w:left w:val="none" w:sz="0" w:space="0" w:color="auto"/>
            <w:bottom w:val="none" w:sz="0" w:space="0" w:color="auto"/>
            <w:right w:val="none" w:sz="0" w:space="0" w:color="auto"/>
          </w:divBdr>
          <w:divsChild>
            <w:div w:id="319358355">
              <w:marLeft w:val="0"/>
              <w:marRight w:val="0"/>
              <w:marTop w:val="0"/>
              <w:marBottom w:val="240"/>
              <w:divBdr>
                <w:top w:val="none" w:sz="0" w:space="0" w:color="auto"/>
                <w:left w:val="none" w:sz="0" w:space="0" w:color="auto"/>
                <w:bottom w:val="none" w:sz="0" w:space="0" w:color="auto"/>
                <w:right w:val="none" w:sz="0" w:space="0" w:color="auto"/>
              </w:divBdr>
              <w:divsChild>
                <w:div w:id="6550364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6984262">
          <w:marLeft w:val="0"/>
          <w:marRight w:val="0"/>
          <w:marTop w:val="0"/>
          <w:marBottom w:val="0"/>
          <w:divBdr>
            <w:top w:val="none" w:sz="0" w:space="0" w:color="auto"/>
            <w:left w:val="none" w:sz="0" w:space="0" w:color="auto"/>
            <w:bottom w:val="none" w:sz="0" w:space="0" w:color="auto"/>
            <w:right w:val="none" w:sz="0" w:space="0" w:color="auto"/>
          </w:divBdr>
          <w:divsChild>
            <w:div w:id="247538414">
              <w:marLeft w:val="0"/>
              <w:marRight w:val="0"/>
              <w:marTop w:val="0"/>
              <w:marBottom w:val="240"/>
              <w:divBdr>
                <w:top w:val="none" w:sz="0" w:space="0" w:color="auto"/>
                <w:left w:val="none" w:sz="0" w:space="0" w:color="auto"/>
                <w:bottom w:val="none" w:sz="0" w:space="0" w:color="auto"/>
                <w:right w:val="none" w:sz="0" w:space="0" w:color="auto"/>
              </w:divBdr>
              <w:divsChild>
                <w:div w:id="11291241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762139">
          <w:marLeft w:val="0"/>
          <w:marRight w:val="0"/>
          <w:marTop w:val="0"/>
          <w:marBottom w:val="0"/>
          <w:divBdr>
            <w:top w:val="none" w:sz="0" w:space="0" w:color="auto"/>
            <w:left w:val="none" w:sz="0" w:space="0" w:color="auto"/>
            <w:bottom w:val="none" w:sz="0" w:space="0" w:color="auto"/>
            <w:right w:val="none" w:sz="0" w:space="0" w:color="auto"/>
          </w:divBdr>
          <w:divsChild>
            <w:div w:id="633101021">
              <w:marLeft w:val="0"/>
              <w:marRight w:val="0"/>
              <w:marTop w:val="0"/>
              <w:marBottom w:val="240"/>
              <w:divBdr>
                <w:top w:val="none" w:sz="0" w:space="0" w:color="auto"/>
                <w:left w:val="none" w:sz="0" w:space="0" w:color="auto"/>
                <w:bottom w:val="none" w:sz="0" w:space="0" w:color="auto"/>
                <w:right w:val="none" w:sz="0" w:space="0" w:color="auto"/>
              </w:divBdr>
              <w:divsChild>
                <w:div w:id="8920811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797417">
          <w:marLeft w:val="0"/>
          <w:marRight w:val="0"/>
          <w:marTop w:val="0"/>
          <w:marBottom w:val="0"/>
          <w:divBdr>
            <w:top w:val="none" w:sz="0" w:space="0" w:color="auto"/>
            <w:left w:val="none" w:sz="0" w:space="0" w:color="auto"/>
            <w:bottom w:val="none" w:sz="0" w:space="0" w:color="auto"/>
            <w:right w:val="none" w:sz="0" w:space="0" w:color="auto"/>
          </w:divBdr>
          <w:divsChild>
            <w:div w:id="213542481">
              <w:marLeft w:val="0"/>
              <w:marRight w:val="0"/>
              <w:marTop w:val="0"/>
              <w:marBottom w:val="240"/>
              <w:divBdr>
                <w:top w:val="none" w:sz="0" w:space="0" w:color="auto"/>
                <w:left w:val="none" w:sz="0" w:space="0" w:color="auto"/>
                <w:bottom w:val="none" w:sz="0" w:space="0" w:color="auto"/>
                <w:right w:val="none" w:sz="0" w:space="0" w:color="auto"/>
              </w:divBdr>
              <w:divsChild>
                <w:div w:id="1105226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148869">
          <w:marLeft w:val="0"/>
          <w:marRight w:val="0"/>
          <w:marTop w:val="0"/>
          <w:marBottom w:val="0"/>
          <w:divBdr>
            <w:top w:val="none" w:sz="0" w:space="0" w:color="auto"/>
            <w:left w:val="none" w:sz="0" w:space="0" w:color="auto"/>
            <w:bottom w:val="none" w:sz="0" w:space="0" w:color="auto"/>
            <w:right w:val="none" w:sz="0" w:space="0" w:color="auto"/>
          </w:divBdr>
          <w:divsChild>
            <w:div w:id="1948271424">
              <w:marLeft w:val="0"/>
              <w:marRight w:val="0"/>
              <w:marTop w:val="0"/>
              <w:marBottom w:val="240"/>
              <w:divBdr>
                <w:top w:val="none" w:sz="0" w:space="0" w:color="auto"/>
                <w:left w:val="none" w:sz="0" w:space="0" w:color="auto"/>
                <w:bottom w:val="none" w:sz="0" w:space="0" w:color="auto"/>
                <w:right w:val="none" w:sz="0" w:space="0" w:color="auto"/>
              </w:divBdr>
              <w:divsChild>
                <w:div w:id="19261889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7373432">
          <w:marLeft w:val="0"/>
          <w:marRight w:val="0"/>
          <w:marTop w:val="0"/>
          <w:marBottom w:val="0"/>
          <w:divBdr>
            <w:top w:val="none" w:sz="0" w:space="0" w:color="auto"/>
            <w:left w:val="none" w:sz="0" w:space="0" w:color="auto"/>
            <w:bottom w:val="none" w:sz="0" w:space="0" w:color="auto"/>
            <w:right w:val="none" w:sz="0" w:space="0" w:color="auto"/>
          </w:divBdr>
          <w:divsChild>
            <w:div w:id="895703551">
              <w:marLeft w:val="0"/>
              <w:marRight w:val="0"/>
              <w:marTop w:val="0"/>
              <w:marBottom w:val="240"/>
              <w:divBdr>
                <w:top w:val="none" w:sz="0" w:space="0" w:color="auto"/>
                <w:left w:val="none" w:sz="0" w:space="0" w:color="auto"/>
                <w:bottom w:val="none" w:sz="0" w:space="0" w:color="auto"/>
                <w:right w:val="none" w:sz="0" w:space="0" w:color="auto"/>
              </w:divBdr>
              <w:divsChild>
                <w:div w:id="10862673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4683071">
          <w:marLeft w:val="0"/>
          <w:marRight w:val="0"/>
          <w:marTop w:val="0"/>
          <w:marBottom w:val="0"/>
          <w:divBdr>
            <w:top w:val="none" w:sz="0" w:space="0" w:color="auto"/>
            <w:left w:val="none" w:sz="0" w:space="0" w:color="auto"/>
            <w:bottom w:val="none" w:sz="0" w:space="0" w:color="auto"/>
            <w:right w:val="none" w:sz="0" w:space="0" w:color="auto"/>
          </w:divBdr>
          <w:divsChild>
            <w:div w:id="1374116038">
              <w:marLeft w:val="0"/>
              <w:marRight w:val="0"/>
              <w:marTop w:val="0"/>
              <w:marBottom w:val="240"/>
              <w:divBdr>
                <w:top w:val="none" w:sz="0" w:space="0" w:color="auto"/>
                <w:left w:val="none" w:sz="0" w:space="0" w:color="auto"/>
                <w:bottom w:val="none" w:sz="0" w:space="0" w:color="auto"/>
                <w:right w:val="none" w:sz="0" w:space="0" w:color="auto"/>
              </w:divBdr>
              <w:divsChild>
                <w:div w:id="620570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5488149">
          <w:marLeft w:val="0"/>
          <w:marRight w:val="0"/>
          <w:marTop w:val="0"/>
          <w:marBottom w:val="0"/>
          <w:divBdr>
            <w:top w:val="none" w:sz="0" w:space="0" w:color="auto"/>
            <w:left w:val="none" w:sz="0" w:space="0" w:color="auto"/>
            <w:bottom w:val="none" w:sz="0" w:space="0" w:color="auto"/>
            <w:right w:val="none" w:sz="0" w:space="0" w:color="auto"/>
          </w:divBdr>
          <w:divsChild>
            <w:div w:id="1834370181">
              <w:marLeft w:val="0"/>
              <w:marRight w:val="0"/>
              <w:marTop w:val="0"/>
              <w:marBottom w:val="240"/>
              <w:divBdr>
                <w:top w:val="none" w:sz="0" w:space="0" w:color="auto"/>
                <w:left w:val="none" w:sz="0" w:space="0" w:color="auto"/>
                <w:bottom w:val="none" w:sz="0" w:space="0" w:color="auto"/>
                <w:right w:val="none" w:sz="0" w:space="0" w:color="auto"/>
              </w:divBdr>
              <w:divsChild>
                <w:div w:id="1577785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6724117">
          <w:marLeft w:val="0"/>
          <w:marRight w:val="0"/>
          <w:marTop w:val="0"/>
          <w:marBottom w:val="0"/>
          <w:divBdr>
            <w:top w:val="none" w:sz="0" w:space="0" w:color="auto"/>
            <w:left w:val="none" w:sz="0" w:space="0" w:color="auto"/>
            <w:bottom w:val="none" w:sz="0" w:space="0" w:color="auto"/>
            <w:right w:val="none" w:sz="0" w:space="0" w:color="auto"/>
          </w:divBdr>
          <w:divsChild>
            <w:div w:id="1231385654">
              <w:marLeft w:val="0"/>
              <w:marRight w:val="0"/>
              <w:marTop w:val="0"/>
              <w:marBottom w:val="240"/>
              <w:divBdr>
                <w:top w:val="none" w:sz="0" w:space="0" w:color="auto"/>
                <w:left w:val="none" w:sz="0" w:space="0" w:color="auto"/>
                <w:bottom w:val="none" w:sz="0" w:space="0" w:color="auto"/>
                <w:right w:val="none" w:sz="0" w:space="0" w:color="auto"/>
              </w:divBdr>
              <w:divsChild>
                <w:div w:id="407845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1351007">
          <w:marLeft w:val="0"/>
          <w:marRight w:val="0"/>
          <w:marTop w:val="0"/>
          <w:marBottom w:val="0"/>
          <w:divBdr>
            <w:top w:val="none" w:sz="0" w:space="0" w:color="auto"/>
            <w:left w:val="none" w:sz="0" w:space="0" w:color="auto"/>
            <w:bottom w:val="none" w:sz="0" w:space="0" w:color="auto"/>
            <w:right w:val="none" w:sz="0" w:space="0" w:color="auto"/>
          </w:divBdr>
          <w:divsChild>
            <w:div w:id="754282372">
              <w:marLeft w:val="0"/>
              <w:marRight w:val="0"/>
              <w:marTop w:val="0"/>
              <w:marBottom w:val="240"/>
              <w:divBdr>
                <w:top w:val="none" w:sz="0" w:space="0" w:color="auto"/>
                <w:left w:val="none" w:sz="0" w:space="0" w:color="auto"/>
                <w:bottom w:val="none" w:sz="0" w:space="0" w:color="auto"/>
                <w:right w:val="none" w:sz="0" w:space="0" w:color="auto"/>
              </w:divBdr>
              <w:divsChild>
                <w:div w:id="2998442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299376">
          <w:marLeft w:val="0"/>
          <w:marRight w:val="0"/>
          <w:marTop w:val="0"/>
          <w:marBottom w:val="0"/>
          <w:divBdr>
            <w:top w:val="none" w:sz="0" w:space="0" w:color="auto"/>
            <w:left w:val="none" w:sz="0" w:space="0" w:color="auto"/>
            <w:bottom w:val="none" w:sz="0" w:space="0" w:color="auto"/>
            <w:right w:val="none" w:sz="0" w:space="0" w:color="auto"/>
          </w:divBdr>
          <w:divsChild>
            <w:div w:id="691078137">
              <w:marLeft w:val="0"/>
              <w:marRight w:val="0"/>
              <w:marTop w:val="0"/>
              <w:marBottom w:val="240"/>
              <w:divBdr>
                <w:top w:val="none" w:sz="0" w:space="0" w:color="auto"/>
                <w:left w:val="none" w:sz="0" w:space="0" w:color="auto"/>
                <w:bottom w:val="none" w:sz="0" w:space="0" w:color="auto"/>
                <w:right w:val="none" w:sz="0" w:space="0" w:color="auto"/>
              </w:divBdr>
              <w:divsChild>
                <w:div w:id="237717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8284005">
          <w:marLeft w:val="0"/>
          <w:marRight w:val="0"/>
          <w:marTop w:val="0"/>
          <w:marBottom w:val="0"/>
          <w:divBdr>
            <w:top w:val="none" w:sz="0" w:space="0" w:color="auto"/>
            <w:left w:val="none" w:sz="0" w:space="0" w:color="auto"/>
            <w:bottom w:val="none" w:sz="0" w:space="0" w:color="auto"/>
            <w:right w:val="none" w:sz="0" w:space="0" w:color="auto"/>
          </w:divBdr>
          <w:divsChild>
            <w:div w:id="1756709053">
              <w:marLeft w:val="0"/>
              <w:marRight w:val="0"/>
              <w:marTop w:val="0"/>
              <w:marBottom w:val="240"/>
              <w:divBdr>
                <w:top w:val="none" w:sz="0" w:space="0" w:color="auto"/>
                <w:left w:val="none" w:sz="0" w:space="0" w:color="auto"/>
                <w:bottom w:val="none" w:sz="0" w:space="0" w:color="auto"/>
                <w:right w:val="none" w:sz="0" w:space="0" w:color="auto"/>
              </w:divBdr>
              <w:divsChild>
                <w:div w:id="372273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87548">
          <w:marLeft w:val="0"/>
          <w:marRight w:val="0"/>
          <w:marTop w:val="0"/>
          <w:marBottom w:val="0"/>
          <w:divBdr>
            <w:top w:val="none" w:sz="0" w:space="0" w:color="auto"/>
            <w:left w:val="none" w:sz="0" w:space="0" w:color="auto"/>
            <w:bottom w:val="none" w:sz="0" w:space="0" w:color="auto"/>
            <w:right w:val="none" w:sz="0" w:space="0" w:color="auto"/>
          </w:divBdr>
          <w:divsChild>
            <w:div w:id="222757064">
              <w:marLeft w:val="0"/>
              <w:marRight w:val="0"/>
              <w:marTop w:val="0"/>
              <w:marBottom w:val="240"/>
              <w:divBdr>
                <w:top w:val="none" w:sz="0" w:space="0" w:color="auto"/>
                <w:left w:val="none" w:sz="0" w:space="0" w:color="auto"/>
                <w:bottom w:val="none" w:sz="0" w:space="0" w:color="auto"/>
                <w:right w:val="none" w:sz="0" w:space="0" w:color="auto"/>
              </w:divBdr>
              <w:divsChild>
                <w:div w:id="15463331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6695934">
          <w:marLeft w:val="0"/>
          <w:marRight w:val="0"/>
          <w:marTop w:val="0"/>
          <w:marBottom w:val="0"/>
          <w:divBdr>
            <w:top w:val="none" w:sz="0" w:space="0" w:color="auto"/>
            <w:left w:val="none" w:sz="0" w:space="0" w:color="auto"/>
            <w:bottom w:val="none" w:sz="0" w:space="0" w:color="auto"/>
            <w:right w:val="none" w:sz="0" w:space="0" w:color="auto"/>
          </w:divBdr>
          <w:divsChild>
            <w:div w:id="2037851902">
              <w:marLeft w:val="0"/>
              <w:marRight w:val="0"/>
              <w:marTop w:val="0"/>
              <w:marBottom w:val="240"/>
              <w:divBdr>
                <w:top w:val="none" w:sz="0" w:space="0" w:color="auto"/>
                <w:left w:val="none" w:sz="0" w:space="0" w:color="auto"/>
                <w:bottom w:val="none" w:sz="0" w:space="0" w:color="auto"/>
                <w:right w:val="none" w:sz="0" w:space="0" w:color="auto"/>
              </w:divBdr>
              <w:divsChild>
                <w:div w:id="1588927480">
                  <w:marLeft w:val="-450"/>
                  <w:marRight w:val="0"/>
                  <w:marTop w:val="0"/>
                  <w:marBottom w:val="240"/>
                  <w:divBdr>
                    <w:top w:val="none" w:sz="0" w:space="0" w:color="auto"/>
                    <w:left w:val="none" w:sz="0" w:space="0" w:color="auto"/>
                    <w:bottom w:val="none" w:sz="0" w:space="0" w:color="auto"/>
                    <w:right w:val="none" w:sz="0" w:space="0" w:color="auto"/>
                  </w:divBdr>
                  <w:divsChild>
                    <w:div w:id="788162590">
                      <w:marLeft w:val="0"/>
                      <w:marRight w:val="0"/>
                      <w:marTop w:val="0"/>
                      <w:marBottom w:val="240"/>
                      <w:divBdr>
                        <w:top w:val="none" w:sz="0" w:space="0" w:color="auto"/>
                        <w:left w:val="none" w:sz="0" w:space="0" w:color="auto"/>
                        <w:bottom w:val="none" w:sz="0" w:space="0" w:color="auto"/>
                        <w:right w:val="none" w:sz="0" w:space="0" w:color="auto"/>
                      </w:divBdr>
                    </w:div>
                  </w:divsChild>
                </w:div>
                <w:div w:id="336954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38102788">
      <w:bodyDiv w:val="1"/>
      <w:marLeft w:val="0"/>
      <w:marRight w:val="0"/>
      <w:marTop w:val="0"/>
      <w:marBottom w:val="0"/>
      <w:divBdr>
        <w:top w:val="none" w:sz="0" w:space="0" w:color="auto"/>
        <w:left w:val="none" w:sz="0" w:space="0" w:color="auto"/>
        <w:bottom w:val="none" w:sz="0" w:space="0" w:color="auto"/>
        <w:right w:val="none" w:sz="0" w:space="0" w:color="auto"/>
      </w:divBdr>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314603424">
      <w:bodyDiv w:val="1"/>
      <w:marLeft w:val="0"/>
      <w:marRight w:val="0"/>
      <w:marTop w:val="0"/>
      <w:marBottom w:val="0"/>
      <w:divBdr>
        <w:top w:val="none" w:sz="0" w:space="0" w:color="auto"/>
        <w:left w:val="none" w:sz="0" w:space="0" w:color="auto"/>
        <w:bottom w:val="none" w:sz="0" w:space="0" w:color="auto"/>
        <w:right w:val="none" w:sz="0" w:space="0" w:color="auto"/>
      </w:divBdr>
    </w:div>
    <w:div w:id="466969550">
      <w:bodyDiv w:val="1"/>
      <w:marLeft w:val="0"/>
      <w:marRight w:val="0"/>
      <w:marTop w:val="0"/>
      <w:marBottom w:val="0"/>
      <w:divBdr>
        <w:top w:val="none" w:sz="0" w:space="0" w:color="auto"/>
        <w:left w:val="none" w:sz="0" w:space="0" w:color="auto"/>
        <w:bottom w:val="none" w:sz="0" w:space="0" w:color="auto"/>
        <w:right w:val="none" w:sz="0" w:space="0" w:color="auto"/>
      </w:divBdr>
    </w:div>
    <w:div w:id="617487299">
      <w:bodyDiv w:val="1"/>
      <w:marLeft w:val="0"/>
      <w:marRight w:val="0"/>
      <w:marTop w:val="0"/>
      <w:marBottom w:val="0"/>
      <w:divBdr>
        <w:top w:val="none" w:sz="0" w:space="0" w:color="auto"/>
        <w:left w:val="none" w:sz="0" w:space="0" w:color="auto"/>
        <w:bottom w:val="none" w:sz="0" w:space="0" w:color="auto"/>
        <w:right w:val="none" w:sz="0" w:space="0" w:color="auto"/>
      </w:divBdr>
    </w:div>
    <w:div w:id="711272220">
      <w:bodyDiv w:val="1"/>
      <w:marLeft w:val="0"/>
      <w:marRight w:val="0"/>
      <w:marTop w:val="0"/>
      <w:marBottom w:val="0"/>
      <w:divBdr>
        <w:top w:val="none" w:sz="0" w:space="0" w:color="auto"/>
        <w:left w:val="none" w:sz="0" w:space="0" w:color="auto"/>
        <w:bottom w:val="none" w:sz="0" w:space="0" w:color="auto"/>
        <w:right w:val="none" w:sz="0" w:space="0" w:color="auto"/>
      </w:divBdr>
    </w:div>
    <w:div w:id="757093741">
      <w:bodyDiv w:val="1"/>
      <w:marLeft w:val="0"/>
      <w:marRight w:val="0"/>
      <w:marTop w:val="0"/>
      <w:marBottom w:val="0"/>
      <w:divBdr>
        <w:top w:val="none" w:sz="0" w:space="0" w:color="auto"/>
        <w:left w:val="none" w:sz="0" w:space="0" w:color="auto"/>
        <w:bottom w:val="none" w:sz="0" w:space="0" w:color="auto"/>
        <w:right w:val="none" w:sz="0" w:space="0" w:color="auto"/>
      </w:divBdr>
    </w:div>
    <w:div w:id="784272661">
      <w:bodyDiv w:val="1"/>
      <w:marLeft w:val="0"/>
      <w:marRight w:val="0"/>
      <w:marTop w:val="0"/>
      <w:marBottom w:val="0"/>
      <w:divBdr>
        <w:top w:val="none" w:sz="0" w:space="0" w:color="auto"/>
        <w:left w:val="none" w:sz="0" w:space="0" w:color="auto"/>
        <w:bottom w:val="none" w:sz="0" w:space="0" w:color="auto"/>
        <w:right w:val="none" w:sz="0" w:space="0" w:color="auto"/>
      </w:divBdr>
    </w:div>
    <w:div w:id="799736068">
      <w:bodyDiv w:val="1"/>
      <w:marLeft w:val="0"/>
      <w:marRight w:val="0"/>
      <w:marTop w:val="0"/>
      <w:marBottom w:val="0"/>
      <w:divBdr>
        <w:top w:val="none" w:sz="0" w:space="0" w:color="auto"/>
        <w:left w:val="none" w:sz="0" w:space="0" w:color="auto"/>
        <w:bottom w:val="none" w:sz="0" w:space="0" w:color="auto"/>
        <w:right w:val="none" w:sz="0" w:space="0" w:color="auto"/>
      </w:divBdr>
    </w:div>
    <w:div w:id="858928303">
      <w:bodyDiv w:val="1"/>
      <w:marLeft w:val="0"/>
      <w:marRight w:val="0"/>
      <w:marTop w:val="0"/>
      <w:marBottom w:val="0"/>
      <w:divBdr>
        <w:top w:val="none" w:sz="0" w:space="0" w:color="auto"/>
        <w:left w:val="none" w:sz="0" w:space="0" w:color="auto"/>
        <w:bottom w:val="none" w:sz="0" w:space="0" w:color="auto"/>
        <w:right w:val="none" w:sz="0" w:space="0" w:color="auto"/>
      </w:divBdr>
    </w:div>
    <w:div w:id="975910852">
      <w:bodyDiv w:val="1"/>
      <w:marLeft w:val="0"/>
      <w:marRight w:val="0"/>
      <w:marTop w:val="0"/>
      <w:marBottom w:val="0"/>
      <w:divBdr>
        <w:top w:val="none" w:sz="0" w:space="0" w:color="auto"/>
        <w:left w:val="none" w:sz="0" w:space="0" w:color="auto"/>
        <w:bottom w:val="none" w:sz="0" w:space="0" w:color="auto"/>
        <w:right w:val="none" w:sz="0" w:space="0" w:color="auto"/>
      </w:divBdr>
    </w:div>
    <w:div w:id="1091857080">
      <w:bodyDiv w:val="1"/>
      <w:marLeft w:val="0"/>
      <w:marRight w:val="0"/>
      <w:marTop w:val="0"/>
      <w:marBottom w:val="0"/>
      <w:divBdr>
        <w:top w:val="none" w:sz="0" w:space="0" w:color="auto"/>
        <w:left w:val="none" w:sz="0" w:space="0" w:color="auto"/>
        <w:bottom w:val="none" w:sz="0" w:space="0" w:color="auto"/>
        <w:right w:val="none" w:sz="0" w:space="0" w:color="auto"/>
      </w:divBdr>
    </w:div>
    <w:div w:id="1096437649">
      <w:bodyDiv w:val="1"/>
      <w:marLeft w:val="0"/>
      <w:marRight w:val="0"/>
      <w:marTop w:val="0"/>
      <w:marBottom w:val="0"/>
      <w:divBdr>
        <w:top w:val="none" w:sz="0" w:space="0" w:color="auto"/>
        <w:left w:val="none" w:sz="0" w:space="0" w:color="auto"/>
        <w:bottom w:val="none" w:sz="0" w:space="0" w:color="auto"/>
        <w:right w:val="none" w:sz="0" w:space="0" w:color="auto"/>
      </w:divBdr>
    </w:div>
    <w:div w:id="1131366811">
      <w:bodyDiv w:val="1"/>
      <w:marLeft w:val="0"/>
      <w:marRight w:val="0"/>
      <w:marTop w:val="0"/>
      <w:marBottom w:val="0"/>
      <w:divBdr>
        <w:top w:val="none" w:sz="0" w:space="0" w:color="auto"/>
        <w:left w:val="none" w:sz="0" w:space="0" w:color="auto"/>
        <w:bottom w:val="none" w:sz="0" w:space="0" w:color="auto"/>
        <w:right w:val="none" w:sz="0" w:space="0" w:color="auto"/>
      </w:divBdr>
    </w:div>
    <w:div w:id="1132792905">
      <w:bodyDiv w:val="1"/>
      <w:marLeft w:val="0"/>
      <w:marRight w:val="0"/>
      <w:marTop w:val="0"/>
      <w:marBottom w:val="0"/>
      <w:divBdr>
        <w:top w:val="none" w:sz="0" w:space="0" w:color="auto"/>
        <w:left w:val="none" w:sz="0" w:space="0" w:color="auto"/>
        <w:bottom w:val="none" w:sz="0" w:space="0" w:color="auto"/>
        <w:right w:val="none" w:sz="0" w:space="0" w:color="auto"/>
      </w:divBdr>
    </w:div>
    <w:div w:id="1167749241">
      <w:marLeft w:val="0"/>
      <w:marRight w:val="0"/>
      <w:marTop w:val="0"/>
      <w:marBottom w:val="0"/>
      <w:divBdr>
        <w:top w:val="none" w:sz="0" w:space="0" w:color="auto"/>
        <w:left w:val="none" w:sz="0" w:space="0" w:color="auto"/>
        <w:bottom w:val="none" w:sz="0" w:space="0" w:color="auto"/>
        <w:right w:val="none" w:sz="0" w:space="0" w:color="auto"/>
      </w:divBdr>
    </w:div>
    <w:div w:id="1167749242">
      <w:marLeft w:val="0"/>
      <w:marRight w:val="0"/>
      <w:marTop w:val="0"/>
      <w:marBottom w:val="0"/>
      <w:divBdr>
        <w:top w:val="none" w:sz="0" w:space="0" w:color="auto"/>
        <w:left w:val="none" w:sz="0" w:space="0" w:color="auto"/>
        <w:bottom w:val="none" w:sz="0" w:space="0" w:color="auto"/>
        <w:right w:val="none" w:sz="0" w:space="0" w:color="auto"/>
      </w:divBdr>
    </w:div>
    <w:div w:id="1167749243">
      <w:marLeft w:val="0"/>
      <w:marRight w:val="0"/>
      <w:marTop w:val="0"/>
      <w:marBottom w:val="0"/>
      <w:divBdr>
        <w:top w:val="none" w:sz="0" w:space="0" w:color="auto"/>
        <w:left w:val="none" w:sz="0" w:space="0" w:color="auto"/>
        <w:bottom w:val="none" w:sz="0" w:space="0" w:color="auto"/>
        <w:right w:val="none" w:sz="0" w:space="0" w:color="auto"/>
      </w:divBdr>
    </w:div>
    <w:div w:id="1167749244">
      <w:marLeft w:val="0"/>
      <w:marRight w:val="0"/>
      <w:marTop w:val="0"/>
      <w:marBottom w:val="0"/>
      <w:divBdr>
        <w:top w:val="none" w:sz="0" w:space="0" w:color="auto"/>
        <w:left w:val="none" w:sz="0" w:space="0" w:color="auto"/>
        <w:bottom w:val="none" w:sz="0" w:space="0" w:color="auto"/>
        <w:right w:val="none" w:sz="0" w:space="0" w:color="auto"/>
      </w:divBdr>
    </w:div>
    <w:div w:id="1167749245">
      <w:marLeft w:val="0"/>
      <w:marRight w:val="0"/>
      <w:marTop w:val="0"/>
      <w:marBottom w:val="0"/>
      <w:divBdr>
        <w:top w:val="none" w:sz="0" w:space="0" w:color="auto"/>
        <w:left w:val="none" w:sz="0" w:space="0" w:color="auto"/>
        <w:bottom w:val="none" w:sz="0" w:space="0" w:color="auto"/>
        <w:right w:val="none" w:sz="0" w:space="0" w:color="auto"/>
      </w:divBdr>
    </w:div>
    <w:div w:id="1167749246">
      <w:marLeft w:val="0"/>
      <w:marRight w:val="0"/>
      <w:marTop w:val="0"/>
      <w:marBottom w:val="0"/>
      <w:divBdr>
        <w:top w:val="none" w:sz="0" w:space="0" w:color="auto"/>
        <w:left w:val="none" w:sz="0" w:space="0" w:color="auto"/>
        <w:bottom w:val="none" w:sz="0" w:space="0" w:color="auto"/>
        <w:right w:val="none" w:sz="0" w:space="0" w:color="auto"/>
      </w:divBdr>
    </w:div>
    <w:div w:id="1167749247">
      <w:marLeft w:val="0"/>
      <w:marRight w:val="0"/>
      <w:marTop w:val="0"/>
      <w:marBottom w:val="0"/>
      <w:divBdr>
        <w:top w:val="none" w:sz="0" w:space="0" w:color="auto"/>
        <w:left w:val="none" w:sz="0" w:space="0" w:color="auto"/>
        <w:bottom w:val="none" w:sz="0" w:space="0" w:color="auto"/>
        <w:right w:val="none" w:sz="0" w:space="0" w:color="auto"/>
      </w:divBdr>
    </w:div>
    <w:div w:id="1167749248">
      <w:marLeft w:val="0"/>
      <w:marRight w:val="0"/>
      <w:marTop w:val="0"/>
      <w:marBottom w:val="0"/>
      <w:divBdr>
        <w:top w:val="none" w:sz="0" w:space="0" w:color="auto"/>
        <w:left w:val="none" w:sz="0" w:space="0" w:color="auto"/>
        <w:bottom w:val="none" w:sz="0" w:space="0" w:color="auto"/>
        <w:right w:val="none" w:sz="0" w:space="0" w:color="auto"/>
      </w:divBdr>
    </w:div>
    <w:div w:id="1167749249">
      <w:marLeft w:val="0"/>
      <w:marRight w:val="0"/>
      <w:marTop w:val="0"/>
      <w:marBottom w:val="0"/>
      <w:divBdr>
        <w:top w:val="none" w:sz="0" w:space="0" w:color="auto"/>
        <w:left w:val="none" w:sz="0" w:space="0" w:color="auto"/>
        <w:bottom w:val="none" w:sz="0" w:space="0" w:color="auto"/>
        <w:right w:val="none" w:sz="0" w:space="0" w:color="auto"/>
      </w:divBdr>
    </w:div>
    <w:div w:id="1167749250">
      <w:marLeft w:val="0"/>
      <w:marRight w:val="0"/>
      <w:marTop w:val="0"/>
      <w:marBottom w:val="0"/>
      <w:divBdr>
        <w:top w:val="none" w:sz="0" w:space="0" w:color="auto"/>
        <w:left w:val="none" w:sz="0" w:space="0" w:color="auto"/>
        <w:bottom w:val="none" w:sz="0" w:space="0" w:color="auto"/>
        <w:right w:val="none" w:sz="0" w:space="0" w:color="auto"/>
      </w:divBdr>
    </w:div>
    <w:div w:id="1167749251">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167749253">
      <w:marLeft w:val="0"/>
      <w:marRight w:val="0"/>
      <w:marTop w:val="0"/>
      <w:marBottom w:val="0"/>
      <w:divBdr>
        <w:top w:val="none" w:sz="0" w:space="0" w:color="auto"/>
        <w:left w:val="none" w:sz="0" w:space="0" w:color="auto"/>
        <w:bottom w:val="none" w:sz="0" w:space="0" w:color="auto"/>
        <w:right w:val="none" w:sz="0" w:space="0" w:color="auto"/>
      </w:divBdr>
    </w:div>
    <w:div w:id="1204057871">
      <w:bodyDiv w:val="1"/>
      <w:marLeft w:val="0"/>
      <w:marRight w:val="0"/>
      <w:marTop w:val="0"/>
      <w:marBottom w:val="0"/>
      <w:divBdr>
        <w:top w:val="none" w:sz="0" w:space="0" w:color="auto"/>
        <w:left w:val="none" w:sz="0" w:space="0" w:color="auto"/>
        <w:bottom w:val="none" w:sz="0" w:space="0" w:color="auto"/>
        <w:right w:val="none" w:sz="0" w:space="0" w:color="auto"/>
      </w:divBdr>
    </w:div>
    <w:div w:id="1237742911">
      <w:bodyDiv w:val="1"/>
      <w:marLeft w:val="0"/>
      <w:marRight w:val="0"/>
      <w:marTop w:val="0"/>
      <w:marBottom w:val="0"/>
      <w:divBdr>
        <w:top w:val="none" w:sz="0" w:space="0" w:color="auto"/>
        <w:left w:val="none" w:sz="0" w:space="0" w:color="auto"/>
        <w:bottom w:val="none" w:sz="0" w:space="0" w:color="auto"/>
        <w:right w:val="none" w:sz="0" w:space="0" w:color="auto"/>
      </w:divBdr>
    </w:div>
    <w:div w:id="1278101224">
      <w:bodyDiv w:val="1"/>
      <w:marLeft w:val="0"/>
      <w:marRight w:val="0"/>
      <w:marTop w:val="0"/>
      <w:marBottom w:val="0"/>
      <w:divBdr>
        <w:top w:val="none" w:sz="0" w:space="0" w:color="auto"/>
        <w:left w:val="none" w:sz="0" w:space="0" w:color="auto"/>
        <w:bottom w:val="none" w:sz="0" w:space="0" w:color="auto"/>
        <w:right w:val="none" w:sz="0" w:space="0" w:color="auto"/>
      </w:divBdr>
    </w:div>
    <w:div w:id="1384282828">
      <w:bodyDiv w:val="1"/>
      <w:marLeft w:val="0"/>
      <w:marRight w:val="0"/>
      <w:marTop w:val="0"/>
      <w:marBottom w:val="0"/>
      <w:divBdr>
        <w:top w:val="none" w:sz="0" w:space="0" w:color="auto"/>
        <w:left w:val="none" w:sz="0" w:space="0" w:color="auto"/>
        <w:bottom w:val="none" w:sz="0" w:space="0" w:color="auto"/>
        <w:right w:val="none" w:sz="0" w:space="0" w:color="auto"/>
      </w:divBdr>
    </w:div>
    <w:div w:id="1441951395">
      <w:bodyDiv w:val="1"/>
      <w:marLeft w:val="0"/>
      <w:marRight w:val="0"/>
      <w:marTop w:val="0"/>
      <w:marBottom w:val="0"/>
      <w:divBdr>
        <w:top w:val="none" w:sz="0" w:space="0" w:color="auto"/>
        <w:left w:val="none" w:sz="0" w:space="0" w:color="auto"/>
        <w:bottom w:val="none" w:sz="0" w:space="0" w:color="auto"/>
        <w:right w:val="none" w:sz="0" w:space="0" w:color="auto"/>
      </w:divBdr>
    </w:div>
    <w:div w:id="1472555249">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568154103">
      <w:bodyDiv w:val="1"/>
      <w:marLeft w:val="0"/>
      <w:marRight w:val="0"/>
      <w:marTop w:val="0"/>
      <w:marBottom w:val="0"/>
      <w:divBdr>
        <w:top w:val="none" w:sz="0" w:space="0" w:color="auto"/>
        <w:left w:val="none" w:sz="0" w:space="0" w:color="auto"/>
        <w:bottom w:val="none" w:sz="0" w:space="0" w:color="auto"/>
        <w:right w:val="none" w:sz="0" w:space="0" w:color="auto"/>
      </w:divBdr>
    </w:div>
    <w:div w:id="1635483391">
      <w:bodyDiv w:val="1"/>
      <w:marLeft w:val="0"/>
      <w:marRight w:val="0"/>
      <w:marTop w:val="0"/>
      <w:marBottom w:val="0"/>
      <w:divBdr>
        <w:top w:val="none" w:sz="0" w:space="0" w:color="auto"/>
        <w:left w:val="none" w:sz="0" w:space="0" w:color="auto"/>
        <w:bottom w:val="none" w:sz="0" w:space="0" w:color="auto"/>
        <w:right w:val="none" w:sz="0" w:space="0" w:color="auto"/>
      </w:divBdr>
    </w:div>
    <w:div w:id="1659074638">
      <w:bodyDiv w:val="1"/>
      <w:marLeft w:val="0"/>
      <w:marRight w:val="0"/>
      <w:marTop w:val="0"/>
      <w:marBottom w:val="0"/>
      <w:divBdr>
        <w:top w:val="none" w:sz="0" w:space="0" w:color="auto"/>
        <w:left w:val="none" w:sz="0" w:space="0" w:color="auto"/>
        <w:bottom w:val="none" w:sz="0" w:space="0" w:color="auto"/>
        <w:right w:val="none" w:sz="0" w:space="0" w:color="auto"/>
      </w:divBdr>
    </w:div>
    <w:div w:id="1717852838">
      <w:bodyDiv w:val="1"/>
      <w:marLeft w:val="0"/>
      <w:marRight w:val="0"/>
      <w:marTop w:val="0"/>
      <w:marBottom w:val="0"/>
      <w:divBdr>
        <w:top w:val="none" w:sz="0" w:space="0" w:color="auto"/>
        <w:left w:val="none" w:sz="0" w:space="0" w:color="auto"/>
        <w:bottom w:val="none" w:sz="0" w:space="0" w:color="auto"/>
        <w:right w:val="none" w:sz="0" w:space="0" w:color="auto"/>
      </w:divBdr>
    </w:div>
    <w:div w:id="1756854483">
      <w:bodyDiv w:val="1"/>
      <w:marLeft w:val="0"/>
      <w:marRight w:val="0"/>
      <w:marTop w:val="0"/>
      <w:marBottom w:val="0"/>
      <w:divBdr>
        <w:top w:val="none" w:sz="0" w:space="0" w:color="auto"/>
        <w:left w:val="none" w:sz="0" w:space="0" w:color="auto"/>
        <w:bottom w:val="none" w:sz="0" w:space="0" w:color="auto"/>
        <w:right w:val="none" w:sz="0" w:space="0" w:color="auto"/>
      </w:divBdr>
    </w:div>
    <w:div w:id="1937788397">
      <w:bodyDiv w:val="1"/>
      <w:marLeft w:val="0"/>
      <w:marRight w:val="0"/>
      <w:marTop w:val="0"/>
      <w:marBottom w:val="0"/>
      <w:divBdr>
        <w:top w:val="none" w:sz="0" w:space="0" w:color="auto"/>
        <w:left w:val="none" w:sz="0" w:space="0" w:color="auto"/>
        <w:bottom w:val="none" w:sz="0" w:space="0" w:color="auto"/>
        <w:right w:val="none" w:sz="0" w:space="0" w:color="auto"/>
      </w:divBdr>
    </w:div>
    <w:div w:id="1943100654">
      <w:bodyDiv w:val="1"/>
      <w:marLeft w:val="0"/>
      <w:marRight w:val="0"/>
      <w:marTop w:val="0"/>
      <w:marBottom w:val="0"/>
      <w:divBdr>
        <w:top w:val="none" w:sz="0" w:space="0" w:color="auto"/>
        <w:left w:val="none" w:sz="0" w:space="0" w:color="auto"/>
        <w:bottom w:val="none" w:sz="0" w:space="0" w:color="auto"/>
        <w:right w:val="none" w:sz="0" w:space="0" w:color="auto"/>
      </w:divBdr>
    </w:div>
    <w:div w:id="2034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B962-032E-4EB9-860E-B0E5F2BC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21812</Words>
  <Characters>124331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dc:creator>
  <cp:lastModifiedBy>Игорь В. Капаклы</cp:lastModifiedBy>
  <cp:revision>2</cp:revision>
  <cp:lastPrinted>2020-07-17T12:52:00Z</cp:lastPrinted>
  <dcterms:created xsi:type="dcterms:W3CDTF">2022-03-03T09:10:00Z</dcterms:created>
  <dcterms:modified xsi:type="dcterms:W3CDTF">2022-03-03T09:10:00Z</dcterms:modified>
</cp:coreProperties>
</file>