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E31D" w14:textId="77777777" w:rsidR="009A1AD8" w:rsidRDefault="009A1AD8" w:rsidP="009A1AD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Постановление Правительства Приднестровской Молдавской Республики</w:t>
      </w:r>
    </w:p>
    <w:p w14:paraId="2010D19D" w14:textId="77777777" w:rsidR="009A1AD8" w:rsidRDefault="009A1AD8" w:rsidP="009A1AD8">
      <w:pPr>
        <w:pStyle w:val="a3"/>
        <w:spacing w:before="0" w:beforeAutospacing="0" w:after="0" w:afterAutospacing="0"/>
        <w:jc w:val="center"/>
      </w:pPr>
    </w:p>
    <w:p w14:paraId="40463419" w14:textId="77777777" w:rsidR="009A1AD8" w:rsidRDefault="009A1AD8" w:rsidP="009A1AD8">
      <w:pPr>
        <w:pStyle w:val="a3"/>
        <w:spacing w:before="0" w:beforeAutospacing="0" w:after="0" w:afterAutospacing="0"/>
        <w:jc w:val="center"/>
      </w:pPr>
      <w:r>
        <w:t>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Республики,</w:t>
      </w:r>
    </w:p>
    <w:p w14:paraId="60498889" w14:textId="77777777" w:rsidR="00296745" w:rsidRDefault="00296745" w:rsidP="009A1AD8">
      <w:pPr>
        <w:pStyle w:val="a3"/>
        <w:spacing w:before="0" w:beforeAutospacing="0" w:after="0" w:afterAutospacing="0"/>
        <w:jc w:val="center"/>
      </w:pPr>
    </w:p>
    <w:p w14:paraId="0007C75D" w14:textId="277B51C3" w:rsidR="00296745" w:rsidRPr="00296745" w:rsidRDefault="00296745" w:rsidP="009A1AD8">
      <w:pPr>
        <w:pStyle w:val="a3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296745">
        <w:rPr>
          <w:color w:val="FF0000"/>
          <w:sz w:val="20"/>
          <w:szCs w:val="20"/>
        </w:rPr>
        <w:t xml:space="preserve">(ред. на </w:t>
      </w:r>
      <w:r w:rsidR="003C0C37">
        <w:rPr>
          <w:color w:val="FF0000"/>
          <w:sz w:val="20"/>
          <w:szCs w:val="20"/>
        </w:rPr>
        <w:t>24</w:t>
      </w:r>
      <w:r w:rsidRPr="00296745">
        <w:rPr>
          <w:color w:val="FF0000"/>
          <w:sz w:val="20"/>
          <w:szCs w:val="20"/>
        </w:rPr>
        <w:t xml:space="preserve"> </w:t>
      </w:r>
      <w:r w:rsidR="003C0C37">
        <w:rPr>
          <w:color w:val="FF0000"/>
          <w:sz w:val="20"/>
          <w:szCs w:val="20"/>
        </w:rPr>
        <w:t>марта</w:t>
      </w:r>
      <w:r w:rsidRPr="00296745">
        <w:rPr>
          <w:color w:val="FF0000"/>
          <w:sz w:val="20"/>
          <w:szCs w:val="20"/>
        </w:rPr>
        <w:t xml:space="preserve"> 202</w:t>
      </w:r>
      <w:r w:rsidR="003C0C37">
        <w:rPr>
          <w:color w:val="FF0000"/>
          <w:sz w:val="20"/>
          <w:szCs w:val="20"/>
        </w:rPr>
        <w:t>2</w:t>
      </w:r>
      <w:r w:rsidRPr="00296745">
        <w:rPr>
          <w:color w:val="FF0000"/>
          <w:sz w:val="20"/>
          <w:szCs w:val="20"/>
        </w:rPr>
        <w:t xml:space="preserve"> года)</w:t>
      </w:r>
    </w:p>
    <w:p w14:paraId="4577FB39" w14:textId="77777777" w:rsidR="009A1AD8" w:rsidRDefault="009A1AD8" w:rsidP="009A1AD8">
      <w:pPr>
        <w:pStyle w:val="a3"/>
        <w:spacing w:before="0" w:beforeAutospacing="0" w:after="0" w:afterAutospacing="0"/>
        <w:jc w:val="center"/>
      </w:pPr>
    </w:p>
    <w:p w14:paraId="26ED9BA4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Указом Президента Приднестровской Молдавской Республики от 19 декабря 2016 года № 10 «Об утверждении системы и структуры исполнительных органов государственной власти Приднестровской Молдавской Республики» (САЗ 17-1) с изменениями и дополнениями, внесенными указами Президента Приднестровской Молдавской Республики от 2 февраля 2017 года № 80 (САЗ 17-6), от 10 февраля 2017 года № 101 (САЗ 17-7), от 1 декабря 2017 года № 671 (САЗ 17-49), от 1 декабря 2017 года № 672 (САЗ 17-49), от 14 марта 2018 года № 88 (САЗ 18-11), от 4 июня 2018 года № 207 (САЗ 18-23), от 30 декабря 2020 года № 491 (САЗ 21-1), Правительство Приднестровской Молдавской Республики постановляет:</w:t>
      </w:r>
    </w:p>
    <w:p w14:paraId="0478B334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1. Утвердить:</w:t>
      </w:r>
    </w:p>
    <w:p w14:paraId="257F9674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а) Положение о Министерстве цифрового развития, связи и массовых коммуникаций Приднестровской Молдавской Республики согласно Приложению № 1 к настоящему Постановлению;</w:t>
      </w:r>
    </w:p>
    <w:p w14:paraId="2ABB9B56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б) структуру Министерства цифрового развития, связи и массовых коммуникаций Приднестровской Молдавской Республики согласно Приложению № 2 к настоящему Постановлению;</w:t>
      </w:r>
    </w:p>
    <w:p w14:paraId="7A42F8BF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в) предельную штатную численность Министерства цифрового развития, связи и массовых коммуникаций Приднестровской Молдавской Республики в количестве 84 (восьмидесяти четырех) штатных единиц.</w:t>
      </w:r>
    </w:p>
    <w:p w14:paraId="764DB4AA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2. Признать утратившими силу Постановление Правительства Приднестровской Молдавской Республики от 26 мая 2017 года № 109 «Об утверждении Положения, структуры и предельной штатной численности Государственной службы средств массовой информации Приднестровской Молдавской Республики» (САЗ 17-23) с изменениями и дополнением, внесенными постановлениями Правительства Приднестровской Молдавской Республики от 7 декабря 2017 года № 335 (САЗ 17-50), от 3 мая 2018 года № 134 (САЗ 18-18), от 14 октября 2019 года № 373 (САЗ 19-40), и Постановление Правительства Приднестровской Молдавской Республики от 30 апреля 2020 года № 138 «Об утверждении Положения, структуры и предельной штатной численности Государственной службы связи Приднестровской Молдавской Республики» (САЗ 20-20).</w:t>
      </w:r>
    </w:p>
    <w:p w14:paraId="1E18D293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 xml:space="preserve">3. Настоящее Постановление вступает в силу со дня официального опубликования. </w:t>
      </w:r>
    </w:p>
    <w:p w14:paraId="39530BC6" w14:textId="77777777" w:rsidR="009A1AD8" w:rsidRDefault="009A1AD8" w:rsidP="009A1AD8">
      <w:pPr>
        <w:pStyle w:val="a3"/>
        <w:spacing w:before="0" w:beforeAutospacing="0" w:after="0" w:afterAutospacing="0"/>
      </w:pPr>
      <w:r>
        <w:rPr>
          <w:b/>
          <w:bCs/>
        </w:rPr>
        <w:t xml:space="preserve">Исполняющий обязанности Председателя Правительства </w:t>
      </w:r>
    </w:p>
    <w:p w14:paraId="41F77183" w14:textId="77777777" w:rsidR="009A1AD8" w:rsidRDefault="009A1AD8" w:rsidP="009A1AD8">
      <w:pPr>
        <w:pStyle w:val="a3"/>
        <w:spacing w:before="0" w:beforeAutospacing="0" w:after="0" w:afterAutospacing="0"/>
      </w:pPr>
      <w:r>
        <w:rPr>
          <w:b/>
          <w:bCs/>
        </w:rPr>
        <w:t xml:space="preserve">Приднестровской Молдавской Республики </w:t>
      </w:r>
      <w:r>
        <w:t>   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Касап</w:t>
      </w:r>
      <w:proofErr w:type="spellEnd"/>
    </w:p>
    <w:p w14:paraId="4CCA8C79" w14:textId="77777777" w:rsidR="009A1AD8" w:rsidRDefault="009A1AD8" w:rsidP="009A1AD8">
      <w:pPr>
        <w:pStyle w:val="a3"/>
        <w:spacing w:before="0" w:beforeAutospacing="0" w:after="0" w:afterAutospacing="0"/>
      </w:pPr>
      <w:r>
        <w:t>г. Тирасполь</w:t>
      </w:r>
    </w:p>
    <w:p w14:paraId="117BEEA7" w14:textId="77777777" w:rsidR="009A1AD8" w:rsidRDefault="009A1AD8" w:rsidP="009A1AD8">
      <w:pPr>
        <w:pStyle w:val="a3"/>
        <w:spacing w:before="0" w:beforeAutospacing="0" w:after="0" w:afterAutospacing="0"/>
      </w:pPr>
      <w:r>
        <w:t>21 января 2021 г.</w:t>
      </w:r>
    </w:p>
    <w:p w14:paraId="5A7F3756" w14:textId="77777777" w:rsidR="009A1AD8" w:rsidRDefault="009A1AD8" w:rsidP="009A1AD8">
      <w:pPr>
        <w:pStyle w:val="a3"/>
        <w:spacing w:before="0" w:beforeAutospacing="0" w:after="0" w:afterAutospacing="0"/>
      </w:pPr>
      <w:r>
        <w:t>№ 12</w:t>
      </w:r>
    </w:p>
    <w:p w14:paraId="5D7AC0B2" w14:textId="77777777" w:rsidR="00296745" w:rsidRDefault="00296745" w:rsidP="009A1AD8">
      <w:pPr>
        <w:pStyle w:val="a3"/>
        <w:spacing w:before="0" w:beforeAutospacing="0" w:after="0" w:afterAutospacing="0"/>
      </w:pPr>
    </w:p>
    <w:p w14:paraId="493F606E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1F6327CA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39FA4354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50F5CA47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005DDAB1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2B9B640F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035A704A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3F928AC5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73E270C5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510D212A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7FBE1BCD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3B3D759E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Приложение № 1</w:t>
      </w:r>
    </w:p>
    <w:p w14:paraId="3FD608D6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к Постановлению Правительства </w:t>
      </w:r>
    </w:p>
    <w:p w14:paraId="111DDCCD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Приднестровской Молдавской Республики </w:t>
      </w:r>
    </w:p>
    <w:p w14:paraId="41AC5CE5" w14:textId="77777777" w:rsidR="009A1AD8" w:rsidRDefault="009A1AD8" w:rsidP="00296745">
      <w:pPr>
        <w:pStyle w:val="a3"/>
        <w:spacing w:before="0" w:beforeAutospacing="0" w:after="0" w:afterAutospacing="0"/>
        <w:ind w:firstLine="6375"/>
        <w:jc w:val="center"/>
      </w:pPr>
      <w:r>
        <w:rPr>
          <w:color w:val="000000"/>
          <w:sz w:val="18"/>
          <w:szCs w:val="18"/>
        </w:rPr>
        <w:t>от 21 января 2021 года № 12</w:t>
      </w:r>
    </w:p>
    <w:p w14:paraId="0C748E6B" w14:textId="77777777" w:rsidR="009A1AD8" w:rsidRDefault="009A1AD8" w:rsidP="00296745">
      <w:pPr>
        <w:pStyle w:val="a3"/>
        <w:spacing w:before="0" w:beforeAutospacing="0" w:after="0" w:afterAutospacing="0"/>
        <w:jc w:val="center"/>
      </w:pPr>
      <w:r>
        <w:t>ПОЛОЖЕНИЕ</w:t>
      </w:r>
    </w:p>
    <w:p w14:paraId="6E884E73" w14:textId="77777777" w:rsidR="009A1AD8" w:rsidRDefault="009A1AD8" w:rsidP="00296745">
      <w:pPr>
        <w:pStyle w:val="a3"/>
        <w:spacing w:before="0" w:beforeAutospacing="0" w:after="0" w:afterAutospacing="0"/>
        <w:jc w:val="center"/>
      </w:pPr>
      <w:r>
        <w:t>о Министерстве цифрового развития, связи и массовых коммуникаций Приднестровской Молдавской Республики</w:t>
      </w:r>
    </w:p>
    <w:p w14:paraId="7E3678B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1. Общие положения</w:t>
      </w:r>
    </w:p>
    <w:p w14:paraId="0AC2679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1. Министерство цифрового развития, связи и массовых коммуникаций Приднестровской Молдавской Республики (далее – Министерство) является исполнительным органом государственной власти Приднестровской Молдавской Республики, руководство которым осуществляет Правительство Приднестровской Молдавской Республики.</w:t>
      </w:r>
    </w:p>
    <w:p w14:paraId="5F0CD49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2. Министерство осуществляет функции по выработке и реализации государственной политики посредством нормативного правового и нормативно-технического регулирования в подведомственных сферах: электросвязи (включая распределение и использование радиочастотного спектра и ресурсов нумерации, развитие систем телевизионного (в том числе цифрового) вещания и радиовещания и перспективных технологий в этих областях) и почтовой связи, информационных технологий (включая использование информационных технологий при формировании государственных информационных систем, информационных ресурсов и обеспечение доступа к ним, в том числе в сфере оказания государственных услуг в электронной форме), обработки персональных данных и защиты прав субъектов персональных данных, средств массовой информации, печати, издательской и полиграфической деятельности, рекламы и рекламной деятельности, а также производства и распространения телерадиопрограмм, защиты детей от информации, причиняющей вред их здоровью и (или) развитию.</w:t>
      </w:r>
    </w:p>
    <w:p w14:paraId="0A454CD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3. Министерство в своей деятельности руководствуется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Республики, а также настоящим Положением.</w:t>
      </w:r>
    </w:p>
    <w:p w14:paraId="1FA1009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4. Министерство осуществляет свою деятельность во взаимодействии с органами государственной власти и управления Приднестровской Молдавской Республики, органами местного государственного управления и местного самоуправления, а также организациями, общественными объединениями и средствами массовой информации.</w:t>
      </w:r>
    </w:p>
    <w:p w14:paraId="7E9F59D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5. Министерство обладает правами и обязанностями юридического лица, имеет самостоятельный баланс, обособленное имущество, расчетный и иные счета в банках Приднестровской Молдавской Республики, круглую печать с изображением Государственного герба Приднестровской Молдавской Республики и со своим наименованием на молдавском, русском и украинском языках, а также другие необходимые для осуществления своей деятельности печати, штампы и бланки.</w:t>
      </w:r>
    </w:p>
    <w:p w14:paraId="4246A2E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2. Основные задачи Министерства</w:t>
      </w:r>
    </w:p>
    <w:p w14:paraId="2AE3BC3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6. Основными задачами Министерства являются выработка и реализация государственной политики в каждой подведомственной сфере, осуществляемой посредством:</w:t>
      </w:r>
    </w:p>
    <w:p w14:paraId="7DB7D34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внесения в Правительство Приднестровской Молдавской Республики проектов законов, правовых актов Президента Приднестровской Молдавской Республики и Правительства Приднестровской Молдавской Республики и других документов, по которым требуется решение Правительства Приднестровской Молдавской Республики, по вопросам, отнесенным к подведомственным сферам Министерства;</w:t>
      </w:r>
    </w:p>
    <w:p w14:paraId="10315A6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б) разработки и (или) принятия ведомственных нормативных правовых и нормативно-технических актов, а также совместных нормативных правовых актов и нормативно-технических актов с органами государственной власти и управления Приднестровской Молдавской Республики по вопросам, отнесенным к подведомственным сферам Министерства,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Республики, направленных на обеспечение потребности населения и организаций в доступе к средствам массовой информации и информационном взаимодействии, формирование культуры массовой информации, укрепление правовых и профессиональных основ деятельности средств массовой информации, обеспечение доступности услуг связи, информационных ресурсов, формирование органами государственной власти и управления Приднестровской Молдавской Республики государственных информационных систем, информационных ресурсов и их информационному взаимодействию в целях исполнения государственных функций, в том числе предоставления государственных услуг в электронной форме, обеспечение защиты прав и законных интересов личности и государства, совершенствование системы управления и экономических механизмов регулирования отрасли, содействие внедрению прогрессивных технологий и инноваций в подведомственных сферах, создание благоприятных условий для развития конкурентной среды для операторов связи, создание благоприятных условий для операторов государственных информационных систем, которые достигаются путем:</w:t>
      </w:r>
    </w:p>
    <w:p w14:paraId="50670FB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разработки:</w:t>
      </w:r>
    </w:p>
    <w:p w14:paraId="1CD3C77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стратегий развития подведомственных сфер;</w:t>
      </w:r>
    </w:p>
    <w:p w14:paraId="0396DE3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государственных программ в подведомственных сферах и мер по их реализации;</w:t>
      </w:r>
    </w:p>
    <w:p w14:paraId="4DD8C01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требований к созданию, вводу в эксплуатацию, эксплуатации, интеграции и развитию сетей связи, государственных информационных систем, информационных ресурсов;</w:t>
      </w:r>
    </w:p>
    <w:p w14:paraId="0F4E552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г) рекомендаций по защите прав субъектов персональных данных при обработке персональных данных; </w:t>
      </w:r>
    </w:p>
    <w:p w14:paraId="4B266DD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методики рейтингования исполнительных органов государственной власти Приднестровской Молдавской Республики по уровню открытости;</w:t>
      </w:r>
    </w:p>
    <w:p w14:paraId="1C51EBA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рекомендаций, направленных на повышение экономической эффективности отраслей, входящих в подведомственные сферы;</w:t>
      </w:r>
    </w:p>
    <w:p w14:paraId="0DC9AE1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требований по формированию государственных информационных систем, информационных ресурсов, в том числе для предоставления государственных услуг в электронной форме;</w:t>
      </w:r>
    </w:p>
    <w:p w14:paraId="0D27CAE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обеспечения функционирования подведомственных организаций в целях реализации Министерством государственной политики в регулируемых сферах;</w:t>
      </w:r>
    </w:p>
    <w:p w14:paraId="4AA0862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осуществления в подведомственных сферах:</w:t>
      </w:r>
    </w:p>
    <w:p w14:paraId="0B47EF9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регулирования отношений посредством регистрации, лицензирования, аккредитации, сертификации, распределения ограниченных ресурсов радиочастотного спектра и нумерации;</w:t>
      </w:r>
    </w:p>
    <w:p w14:paraId="61BE869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государственного контроля за соблюдением законодательства Приднестровской Молдавской Республики, а также в установленных законодательством Приднестровской Молдавской Республики случаях надзора;</w:t>
      </w:r>
    </w:p>
    <w:p w14:paraId="653EEEF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ведения реестров данных (баз данных), определенных законодательством Приднестровской Молдавской Республики;</w:t>
      </w:r>
    </w:p>
    <w:p w14:paraId="3A61F02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полномочий государственного заказчика в случаях, установленных законодательством Приднестровской Молдавской Республики;</w:t>
      </w:r>
    </w:p>
    <w:p w14:paraId="5A46655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международного сотрудничества.</w:t>
      </w:r>
    </w:p>
    <w:p w14:paraId="59AA0F9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3. Функции Министерства</w:t>
      </w:r>
    </w:p>
    <w:p w14:paraId="6C25306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7. В целях реализации возложенных задач Министерство осуществляет следующие функции:</w:t>
      </w:r>
    </w:p>
    <w:p w14:paraId="69BDE43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разрабатывает и вносит на рассмотрение в Правительство Приднестровской Молдавской Республики проекты законов, правовых актов Президента Приднестровской Молдавской Республики и Правительства Приднестровской Молдавской Республики и другие документы, по которым требуется решение Правительства Приднестровской Молдавской Республики, по вопросам, отнесенным к подведомственным Министерству сферам;</w:t>
      </w:r>
    </w:p>
    <w:p w14:paraId="34E9BA53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б) координирует, регулирует и контролирует деятельность подведомственных организаций государственной формы собственности на основе бухгалтерской, статистической и иной отчетности;</w:t>
      </w:r>
    </w:p>
    <w:p w14:paraId="059DC48B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в) проводит анализ эффективности работы в отраслях подведомственных сфер на основе статистической отчетности;</w:t>
      </w:r>
    </w:p>
    <w:p w14:paraId="1089B96D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г) принимает решения о создании, реорганизации и прекращении деятельности подведомственных Министерству организаций, осуществляет управление деятельностью подведомственных организаций;</w:t>
      </w:r>
    </w:p>
    <w:p w14:paraId="0E9B558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разрабатывает предложения по реализации тарифной политики в подведомственной сфере;</w:t>
      </w:r>
    </w:p>
    <w:p w14:paraId="782CE81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направляет своих представителей для работы в координационных и совещательных органах в установленных сферах деятельности;</w:t>
      </w:r>
    </w:p>
    <w:p w14:paraId="6DD0C89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осуществляет функции главного распорядителя и получателя средств республиканского бюджета, предусмотренных на содержание Министерства, а также подведомственных учреждений и других направлений, установленных законом о республиканском бюджете на соответствующий финансовый год</w:t>
      </w:r>
    </w:p>
    <w:p w14:paraId="7DAB599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осуществляет полномочия собственника в отношении государственного имущества, переданного Министерству в порядке и в пределах, определенных законодательством Приднестровской Молдавской Республики;</w:t>
      </w:r>
    </w:p>
    <w:p w14:paraId="3198B38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размещает в установленном законодательством Приднестровской Молдавской Республики порядке заказы на поставку товаров, выполнение работ, оказание услуг для обеспечения нужд Министерства;</w:t>
      </w:r>
    </w:p>
    <w:p w14:paraId="4A2BE20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к) рассматривает обращения граждан и юридических лиц по вопросам, относящимся к компетенции Министерства;</w:t>
      </w:r>
    </w:p>
    <w:p w14:paraId="108B62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л) ведет служебную переписку с органами государственной власти и управления Приднестровской Молдавской Республики, органами местного самоуправления и местного государственного управления, общественными объединениями и иными организациями в установленном законодательством Приднестровской Молдавской Республики порядке в пределах компетенции;</w:t>
      </w:r>
    </w:p>
    <w:p w14:paraId="4E52F7B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м) осуществляет координацию деятельности иных органов государственной власти и управления Приднестровской Молдавской Республики, связанную с исполнением полномочий в подведомственных сферах;</w:t>
      </w:r>
    </w:p>
    <w:p w14:paraId="5FF67A7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н) осуществляет контроль за целевым использованием финансовых, топливно-энергетических и других материально-технических ресурсов, распорядителем которых является Министерство;</w:t>
      </w:r>
    </w:p>
    <w:p w14:paraId="0DC5875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о) участвует в разработке прогноза социально-экономического развития Приднестровской Молдавской Республики и предложений к проекту консолидированного бюджета по разделам, относящимся к компетенции Министерства;</w:t>
      </w:r>
    </w:p>
    <w:p w14:paraId="6DE5F97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п)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 разрабатывает и самостоятельно принимает следующие нормативные правовые и нормативно-технические акты:</w:t>
      </w:r>
    </w:p>
    <w:p w14:paraId="2A9FEA1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требования к построению сетей связи, применяемым средствам связи;</w:t>
      </w:r>
    </w:p>
    <w:p w14:paraId="53E3BC6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2) требования к использованию радиочастотного спектра и ресурсам нумерации;</w:t>
      </w:r>
    </w:p>
    <w:p w14:paraId="62BEE18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правила взаимодействия сетей связи, составляющих единую сеть электросвязи Приднестровской Молдавской Республики;</w:t>
      </w:r>
    </w:p>
    <w:p w14:paraId="4FDDECE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порядок регистрации радиоизлучающих средств, перечень радиоизлучающих средств, не подлежащих регистрации;</w:t>
      </w:r>
    </w:p>
    <w:p w14:paraId="0FD627F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порядок проведения экспертизы электромагнитной совместимости на предмет возможности использования заявленных радиоизлучающих средств;</w:t>
      </w:r>
    </w:p>
    <w:p w14:paraId="25C91F7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6) отраслевые требования к проектированию, строительству, эксплуатации сетей связи и сооружений связи, определяет порядок ввода в эксплуатацию и вывода из эксплуатации сетей связи, объектов связи;</w:t>
      </w:r>
    </w:p>
    <w:p w14:paraId="2FC8795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7) правила оказания услуг в подведомственных сферах в случаях, установленных законодательством Приднестровской Молдавской Республики;</w:t>
      </w:r>
    </w:p>
    <w:p w14:paraId="38E49E8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8) правила присоединения сетей электросвязи к сети общего пользования;</w:t>
      </w:r>
    </w:p>
    <w:p w14:paraId="35A3892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9) правила проведения сертификации соответствия средств электросвязи;</w:t>
      </w:r>
    </w:p>
    <w:p w14:paraId="5DD14F4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10) порядок организации и проведения работ по обязательному подтверждению соответствия средств электросвязи;</w:t>
      </w:r>
    </w:p>
    <w:p w14:paraId="41DBDDF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11) порядок аккредитации органов по сертификации, испытательных лабораторий (центров), проводящих сертификационные испытания;</w:t>
      </w:r>
    </w:p>
    <w:p w14:paraId="2ADE3D6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12) порядок применения франкировальных машин (систем), использования знаков почтовой оплаты, наносимых типографским способом;</w:t>
      </w:r>
    </w:p>
    <w:p w14:paraId="2AE6132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13) требования по организационно-техническому обеспечению устойчивого функционирования сетей почтовой, электрической связи;</w:t>
      </w:r>
    </w:p>
    <w:p w14:paraId="577A63C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14) требования к месту международного почтового обмена;</w:t>
      </w:r>
    </w:p>
    <w:p w14:paraId="0D52157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15) нормативы частоты сбора из почтовых ящиков, обмена, перевозки и доставки письменной корреспонденции с указанием контрольных сроков пересылки письменной корреспонденции;</w:t>
      </w:r>
    </w:p>
    <w:p w14:paraId="210D759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16) требования к системе сертификации в области электросвязи;</w:t>
      </w:r>
    </w:p>
    <w:p w14:paraId="1C648D5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17) ежегодные требования по государственному заказу трансляции, ретрансляции программ телерадиовещания;</w:t>
      </w:r>
    </w:p>
    <w:p w14:paraId="588E8BD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18) требования к технологическим и программным средствам обеспечения пользования официальными сайтами органов государственной власти и управления Приднестровской Молдавской Республики;</w:t>
      </w:r>
    </w:p>
    <w:p w14:paraId="6F974CA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19) порядок взаимодействия оператора единой автоматизированной информационной системы «Единый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запрещено» с провайдером хостинга, на оконечном оборудовании которого размещен сайт с информацией, распространение которой в Приднестровской Молдавской Республике запрещено, и порядок получения доступа к содержащейся в данном реестре информации оператором электросвязи, оказывающим услуги по предоставлению доступа к глобальной сети Интернет;</w:t>
      </w:r>
    </w:p>
    <w:p w14:paraId="1A65BB6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20) требования к техническим заданиям на создание государственных информационных систем, государственных информационных ресурсов органов государственной власти и управления Приднестровской Молдавской Республики или функционально обособленных модулей этих государственных информационных систем, информационных ресурсов;</w:t>
      </w:r>
    </w:p>
    <w:p w14:paraId="4BD3329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21) требования к формату данных в государственных информационных системах;</w:t>
      </w:r>
    </w:p>
    <w:p w14:paraId="0047977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22) требования к локальным сетям органов государственной власти и управления Приднестровской Молдавской Республики при их доступе к ресурсам сети передачи данных межведомственного электронного взаимодействия;</w:t>
      </w:r>
    </w:p>
    <w:p w14:paraId="558B030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23) порядок проверки соблюдения аккредитованными удостоверяющими центрами требований, на соответствие которым эти удостоверяющие центры были аккредитованы;</w:t>
      </w:r>
    </w:p>
    <w:p w14:paraId="50FF157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24) порядок использования электронной подписи и штампа времени в государственных и муниципальных информационных системах общего пользования;</w:t>
      </w:r>
    </w:p>
    <w:p w14:paraId="64E7E8E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25) требования к структуре квалифицированного сертификата открытого ключа, выдаваемого аккредитованным удостоверяющим центром;</w:t>
      </w:r>
    </w:p>
    <w:p w14:paraId="2FDF8C6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26) требования по вопросам обеспечения контроля и надзора в подведомственных сферах;</w:t>
      </w:r>
    </w:p>
    <w:p w14:paraId="2E1985F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27) порядок передачи реестров квалифицированных сертификатов ключей проверки электронной подписи и иной информации в корневой удостоверяющий центр в случае прекращения деятельности аккредитованного удостоверяющего центра;</w:t>
      </w:r>
    </w:p>
    <w:p w14:paraId="2434F99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28) порядок формирования и ведения реестров квалифицированных сертификатов открытых ключей проверки электронной подписи, а также представления информации из таких реестров;</w:t>
      </w:r>
    </w:p>
    <w:p w14:paraId="1F58242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29) порядок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«фрилансеров»;</w:t>
      </w:r>
    </w:p>
    <w:p w14:paraId="136F76D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30) правила приема и исполнения заказов в организациях, осуществляющих полиграфическую деятельность;</w:t>
      </w:r>
    </w:p>
    <w:p w14:paraId="362DB51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31) порядок размещения знака информационной продукции и (или) текстовое предупреждение об ограничении ее распространения среди детей перед началом демонстрации фильма при кино- и </w:t>
      </w:r>
      <w:proofErr w:type="spellStart"/>
      <w:r>
        <w:t>видеообслуживании</w:t>
      </w:r>
      <w:proofErr w:type="spellEnd"/>
      <w:r>
        <w:t>;</w:t>
      </w:r>
    </w:p>
    <w:p w14:paraId="1289480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32) 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радиопередач; </w:t>
      </w:r>
    </w:p>
    <w:p w14:paraId="379C835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33)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развитию;</w:t>
      </w:r>
    </w:p>
    <w:p w14:paraId="0A66874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34) по другим вопросам подведомственных сфер деятельности Министерства и подведомственных Министерству организаций государственной формы собственности, за исключением вопросов, правовое регулирование которых в соответствии с Конституцией Приднестровской Молдавской Республики и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 осуществляется исключительно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Республики;</w:t>
      </w:r>
    </w:p>
    <w:p w14:paraId="1A617CC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р) определяет порядок формирования и формирует сводный план мероприятий в подведомственных сферах, организуемых органами государственной власти и управления Приднестровской Молдавской Республики;</w:t>
      </w:r>
    </w:p>
    <w:p w14:paraId="28FB9B2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с) организует и осуществляет комплексный мониторинг и оценку уровня открытости информации о деятельности органов государственной власти и управления Приднестровской Молдавской Республики, размещенной на их официальных сайтах в глобальной сети Интернет;</w:t>
      </w:r>
    </w:p>
    <w:p w14:paraId="577D0DD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т) осуществляет модерацию государственной информационной системы «Система электронной демократии»;</w:t>
      </w:r>
    </w:p>
    <w:p w14:paraId="73892B6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у) выступает оператором государственных информационных систем:</w:t>
      </w:r>
    </w:p>
    <w:p w14:paraId="7051F12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«Документооборот Министерства цифрового развития, связи и массовых коммуникаций Приднестровской Молдавской Республики»;</w:t>
      </w:r>
    </w:p>
    <w:p w14:paraId="129CE8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«Бухгалтерия Министерства цифрового развития, связи и массовых коммуникаций Приднестровской Молдавской Республики»;</w:t>
      </w:r>
    </w:p>
    <w:p w14:paraId="2886573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«Реестр ресурсов сокращенной нумерации на сетях электросвязи»;</w:t>
      </w:r>
    </w:p>
    <w:p w14:paraId="44CD61E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«Реестр ресурсов нумерации географически определяемых, географически неопределяемых зон нумерации в Приднестровской Молдавской Республике»;</w:t>
      </w:r>
    </w:p>
    <w:p w14:paraId="1632A5B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«Реестр лицензий на деятельность в области электросвязи»;</w:t>
      </w:r>
    </w:p>
    <w:p w14:paraId="300CA83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6) «Реестр радиочастотных присвоений»;</w:t>
      </w:r>
    </w:p>
    <w:p w14:paraId="709EF39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7) «Реестр разрешений на эксплуатацию радиоизлучающего средства»;</w:t>
      </w:r>
    </w:p>
    <w:p w14:paraId="1CF2DF7D" w14:textId="77777777" w:rsidR="009A1AD8" w:rsidRPr="009B3FB4" w:rsidRDefault="009A1AD8" w:rsidP="009B3FB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B3FB4">
        <w:rPr>
          <w:b w:val="0"/>
          <w:strike/>
          <w:sz w:val="24"/>
          <w:szCs w:val="24"/>
        </w:rPr>
        <w:t>8) «Реестр MEID, IMEI, ES№ кодов телефонов</w:t>
      </w:r>
      <w:proofErr w:type="gramStart"/>
      <w:r w:rsidRPr="009B3FB4">
        <w:rPr>
          <w:b w:val="0"/>
          <w:strike/>
          <w:sz w:val="24"/>
          <w:szCs w:val="24"/>
        </w:rPr>
        <w:t>»;</w:t>
      </w:r>
      <w:r w:rsidR="001B7DE2" w:rsidRPr="009B3FB4">
        <w:rPr>
          <w:b w:val="0"/>
          <w:strike/>
          <w:sz w:val="24"/>
          <w:szCs w:val="24"/>
        </w:rPr>
        <w:t xml:space="preserve"> </w:t>
      </w:r>
      <w:r w:rsidR="001B7DE2" w:rsidRPr="009B3FB4">
        <w:rPr>
          <w:b w:val="0"/>
          <w:sz w:val="24"/>
          <w:szCs w:val="24"/>
        </w:rPr>
        <w:t xml:space="preserve"> </w:t>
      </w:r>
      <w:r w:rsidR="001B7DE2" w:rsidRPr="009B3FB4">
        <w:rPr>
          <w:b w:val="0"/>
          <w:sz w:val="20"/>
          <w:szCs w:val="20"/>
        </w:rPr>
        <w:t>(</w:t>
      </w:r>
      <w:proofErr w:type="spellStart"/>
      <w:proofErr w:type="gramEnd"/>
      <w:r w:rsidR="001B7DE2" w:rsidRPr="009B3FB4">
        <w:rPr>
          <w:b w:val="0"/>
          <w:sz w:val="20"/>
          <w:szCs w:val="20"/>
        </w:rPr>
        <w:t>искл</w:t>
      </w:r>
      <w:proofErr w:type="spellEnd"/>
      <w:r w:rsidR="001B7DE2" w:rsidRPr="009B3FB4">
        <w:rPr>
          <w:b w:val="0"/>
          <w:sz w:val="20"/>
          <w:szCs w:val="20"/>
        </w:rPr>
        <w:t>. Постановление Правительства Приднестровской Молдавской Республики от 13 августа 2021 года № 268 «О внесении изменений в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</w:t>
      </w:r>
      <w:r w:rsidR="009B3FB4">
        <w:rPr>
          <w:b w:val="0"/>
          <w:sz w:val="20"/>
          <w:szCs w:val="20"/>
        </w:rPr>
        <w:t xml:space="preserve"> (САЗ 21-33)</w:t>
      </w:r>
      <w:r w:rsidR="001B7DE2" w:rsidRPr="009B3FB4">
        <w:rPr>
          <w:b w:val="0"/>
          <w:sz w:val="20"/>
          <w:szCs w:val="20"/>
        </w:rPr>
        <w:t>)</w:t>
      </w:r>
      <w:r w:rsidR="009B3FB4">
        <w:rPr>
          <w:b w:val="0"/>
          <w:sz w:val="20"/>
          <w:szCs w:val="20"/>
        </w:rPr>
        <w:t>;</w:t>
      </w:r>
    </w:p>
    <w:p w14:paraId="2C7481C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9) «Реестр операторов, осуществляющих обработку персональных данных»;</w:t>
      </w:r>
    </w:p>
    <w:p w14:paraId="0CA347B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10) «Реестр разрешений на присоединение»;</w:t>
      </w:r>
    </w:p>
    <w:p w14:paraId="6F033FE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11) «Реестр зарегистрированных средств массовой информации»;</w:t>
      </w:r>
    </w:p>
    <w:p w14:paraId="6AB8380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12) официальный сайт Министерства;</w:t>
      </w:r>
    </w:p>
    <w:p w14:paraId="3849F84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13) «Единый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запрещено»;</w:t>
      </w:r>
    </w:p>
    <w:p w14:paraId="08C5805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14) «Реестр операторов электросвязи иностранных государств, деятельность по продвижению услуг которых запрещена»;</w:t>
      </w:r>
    </w:p>
    <w:p w14:paraId="1BD8B82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15) «Реестр свидетельств об аккредитации удостоверяющего центра»;</w:t>
      </w:r>
    </w:p>
    <w:p w14:paraId="641DC5B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ф) обеспечивает:</w:t>
      </w:r>
    </w:p>
    <w:p w14:paraId="6537395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максимальную доступность для населения социально значимого пакета телерадиопрограмм;</w:t>
      </w:r>
    </w:p>
    <w:p w14:paraId="129F0D4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организацию выполнения работ по конверсии радиочастотного спектра;</w:t>
      </w:r>
    </w:p>
    <w:p w14:paraId="7ACE2F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организацию работ по международно-правовой защите радиочастотного спектра и работ по их координации с администрациями связи иностранных государств в подведомственной сфере электросвязи;</w:t>
      </w:r>
    </w:p>
    <w:p w14:paraId="52F7496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организацию контроля за соблюдением технических параметров сигналов программ телерадиовещания, определенных государственным заказом;</w:t>
      </w:r>
    </w:p>
    <w:p w14:paraId="73C87D4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проведение мониторинга радиочастотного спектра в полосах радиочастот категории гражданского и совместного использования;</w:t>
      </w:r>
    </w:p>
    <w:p w14:paraId="6D7B5D8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6) проведение мониторинга ресурсов сокращенной нумерации на соответствие системе и плану нумерации на сетях электросвязи Приднестровской Молдавской Республики;</w:t>
      </w:r>
    </w:p>
    <w:p w14:paraId="30C0796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7) наличие свободного ресурса нумерации;</w:t>
      </w:r>
    </w:p>
    <w:p w14:paraId="62FF6C5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8) регламентирование взаимодействия локальных сетей органов государственной власти и управления Приднестровской Молдавской Республики;</w:t>
      </w:r>
    </w:p>
    <w:p w14:paraId="7BED323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9) деятельность по реализации задач в области гражданской защиты в пределах своей компетенции и в соответствии с законодательством Приднестровской Молдавской Республики;</w:t>
      </w:r>
    </w:p>
    <w:p w14:paraId="55ABEFD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10) хранение следующей информации и круглосуточный беспрепятственный доступ к ней с использованием информационно-телекоммуникационных сетей:</w:t>
      </w:r>
    </w:p>
    <w:p w14:paraId="401D348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наименования, адреса аккредитованных удостоверяющих центров;</w:t>
      </w:r>
    </w:p>
    <w:p w14:paraId="3B74A0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перечень удостоверяющих центров, аккредитация которых аннулирована;</w:t>
      </w:r>
    </w:p>
    <w:p w14:paraId="043440C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перечень аккредитованных удостоверяющих центров, аккредитация которых приостановлена;</w:t>
      </w:r>
    </w:p>
    <w:p w14:paraId="63A57BA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перечень аккредитованных удостоверяющих центров, деятельность которых прекращена;</w:t>
      </w:r>
    </w:p>
    <w:p w14:paraId="5E86082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11) координацию работ по подключению информационных систем, используемых для предоставления государственных услуг в электронной форме, к инфраструктуре электронного взаимодействия органов государственной власти и управления Приднестровской Молдавской Республики, в том числе по подключению информационных систем участников межведомственного электронного взаимодействия, используемых в процессе предоставления государственных услуг в электронной форме и исполнения государственных функций;</w:t>
      </w:r>
    </w:p>
    <w:p w14:paraId="56F32FA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12) администрирование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4A7927E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13) создание и функционирование республиканского центра обработки данных для централизованного размещения государственных информационных систем и информационных ресурсов;</w:t>
      </w:r>
    </w:p>
    <w:p w14:paraId="24FCFF9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14) создание и функционирование корневого удостоверяющего центра Приднестровской Молдавской Республики;</w:t>
      </w:r>
    </w:p>
    <w:p w14:paraId="18E63DE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15) создание и функционирование государственного веб-хостинга для органов государственной власти и управления Приднестровской Молдавской Республики, органов местного самоуправления;</w:t>
      </w:r>
    </w:p>
    <w:p w14:paraId="53E20FB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16) обеспечивает разработку, сопровождение и развитие государственных информационных систем, в отношении которых подобные полномочия делегированы Министерству нормативными правовыми актами Приднестровской Молдавской Республики;</w:t>
      </w:r>
    </w:p>
    <w:p w14:paraId="228224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17) учет государственных информационных ресурсов и государственных информационных систем, а также проведение мониторинга использования информационных технологий в деятельности органов государственной власти и управления Приднестровской Молдавской Республики;</w:t>
      </w:r>
    </w:p>
    <w:p w14:paraId="75C3974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х) осуществляет:</w:t>
      </w:r>
    </w:p>
    <w:p w14:paraId="6B8EEBA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управление единой сетью электросвязи Приднестровской Молдавской Республики в случаях, предусмотренных законодательством Приднестровской Молдавской Республики;</w:t>
      </w:r>
    </w:p>
    <w:p w14:paraId="64F48CA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лицензирование деятельности в области электросвязи, определяет порядок проведения конкурса и условий определения победителя конкурса при лицензировании деятельности для целей радио-, телевизионного вещания и вещания дополнительной информации, связанной с использованием ограниченного ресурса - радиочастотного спектра, организует проведение конкурса;</w:t>
      </w:r>
    </w:p>
    <w:p w14:paraId="14C430F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регистрацию средств массовой информации (внесение изменений в запись о регистрации);</w:t>
      </w:r>
    </w:p>
    <w:p w14:paraId="459849B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аккредитацию представителей (представительств) иностранных средств массовой информации на территории Приднестровской Молдавской Республики по согласованию с заинтересованными органами государственной власти и управления Приднестровской Молдавской Республики;</w:t>
      </w:r>
    </w:p>
    <w:p w14:paraId="7E50588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нормативно-правовое регулирование в переделах своей компетенции;</w:t>
      </w:r>
    </w:p>
    <w:p w14:paraId="6B61209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6) государственный контроль:</w:t>
      </w:r>
    </w:p>
    <w:p w14:paraId="082C09E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за деятельностью в области связи, соблюдением законов, нормативных правовых актов и нормативно-технических актов, регламентирующих осуществление деятельности в области связи, юридическими лицами любых организационно-правовых форм и форм собственности, физическими лицами, в том числе при предоставлении (пользовании) услуг (услугами) связи, при использовании радиоизлучающих средств в полосах радиочастот категории гражданского и совместного использования, при использовании ресурсов нумерации;</w:t>
      </w:r>
    </w:p>
    <w:p w14:paraId="1C850D6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за лицензируемой деятельностью в области электросвязи, соблюдения операторами связи лицензионных требований и условий осуществления деятельности в области оказания услуг электросвязи, конкурсных обязательств, принимаемых на себя победителем конкурса при лицензировании деятельности для целей радио-, телевизионного вещания и вещания дополнительной информации, аккредитационных условий и правил осуществления деятельности в сфере международной почтовой связи;</w:t>
      </w:r>
    </w:p>
    <w:p w14:paraId="375F24F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за соблюдением законодательства Приднестровской Молдавской Республики в области защиты прав субъектов персональных данных;</w:t>
      </w:r>
    </w:p>
    <w:p w14:paraId="581B0D8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г) за соблюдением соответствия аккредитованных удостоверяющих центров предъявляемым к ним требованиям, установленным законодательством Приднестровской Молдавской Республики;</w:t>
      </w:r>
    </w:p>
    <w:p w14:paraId="20E3959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за соблюдением требований законодательства Приднестровской Молдавской Республики в области применения электронных документов и электронной подписи, а также в области функционирования удостоверяющих центров;</w:t>
      </w:r>
    </w:p>
    <w:p w14:paraId="55EDB01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сферах средств массовой информации, печати, издательской и полиграфической деятельности:</w:t>
      </w:r>
    </w:p>
    <w:p w14:paraId="1A8A63F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в части порядка объявления выходных данных;</w:t>
      </w:r>
    </w:p>
    <w:p w14:paraId="4A28BD6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в части представления обязательного бесплатного экземпляра документов в установленной сфере деятельности Министерства;</w:t>
      </w:r>
    </w:p>
    <w:p w14:paraId="17F6589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в части порядка изготовления и распространения продукции средств массовой информации на территории Приднестровской Молдавской Республики (в случае отсутствия регистрации, внесения изменений в запись о регистрации либо изготовления или распространения продукции средства массовой информации после принятия решения о прекращении или приостановлении выпуска средства массовой информации);</w:t>
      </w:r>
    </w:p>
    <w:p w14:paraId="60B108E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деятельности;</w:t>
      </w:r>
    </w:p>
    <w:p w14:paraId="02AF1EF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за распределением и использованием средств связи, оргтехники, вычислительной техники и программных продуктов, находящихся на балансе Министерства, предназначенных для функционирования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1342F70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7) создание системы сертификации в области электросвязи;</w:t>
      </w:r>
    </w:p>
    <w:p w14:paraId="0B0B2AC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8) выдачу разрешений на присоединение сетей электросвязи к сети электросвязи общего пользования;</w:t>
      </w:r>
    </w:p>
    <w:p w14:paraId="4674C20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9) назначение радиочастотных присвоений радиоизлучающим средствам гражданского назначения в полосах радиочастот категории гражданского и совместного использования и их регистрацию;</w:t>
      </w:r>
    </w:p>
    <w:p w14:paraId="08434C3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10) выдачу разрешений на эксплуатацию радиоизлучающих средств гражданского назначения;</w:t>
      </w:r>
    </w:p>
    <w:p w14:paraId="18CEFDF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11) распределение и выделение ресурсов нумерации;</w:t>
      </w:r>
    </w:p>
    <w:p w14:paraId="57F1EAD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12) эффективное и надлежащее использование радиочастотного спектра и ресурсов нумерации, в том числе организацию работ по конверсии радиочастотного спектра и перераспределению ресурсов нумерации;</w:t>
      </w:r>
    </w:p>
    <w:p w14:paraId="76CAE21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13) организацию трансляции, ретрансляции программ телерадиовещания, определенных государственным заказом;</w:t>
      </w:r>
    </w:p>
    <w:p w14:paraId="6051729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14) международно-правовую защиту радиочастотного спектра Приднестровской Молдавской Республики;</w:t>
      </w:r>
    </w:p>
    <w:p w14:paraId="2FA5CEA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15) участие в приемке вводимых в эксплуатацию сетей, объектов электросвязи и почтовой связи, государственных информационных систем;</w:t>
      </w:r>
    </w:p>
    <w:p w14:paraId="06F6385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16) присвоение почтовых индексов объектам почтовой связи, выдает разрешения организациям государственной почтовой связи на изготовление и использование именных вещей, на применение франкировальных машин;</w:t>
      </w:r>
    </w:p>
    <w:p w14:paraId="2EDCEAC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17) утверждение номиналов знаков почтовой оплаты и потребность в объемах знаков почтовой оплаты для осуществления их эмиссии;</w:t>
      </w:r>
    </w:p>
    <w:p w14:paraId="6C27A77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18) утверждение образцов знаков почтовой оплаты и осуществление эмиссии (организации обращения в почтовом обороте) знаков почтовой оплаты;</w:t>
      </w:r>
    </w:p>
    <w:p w14:paraId="48504B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19) ведение баз данных:</w:t>
      </w:r>
    </w:p>
    <w:p w14:paraId="4B6E8F6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радиочастотных присвоений;</w:t>
      </w:r>
    </w:p>
    <w:p w14:paraId="6B7F301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разрешений на эксплуатацию радиоизлучающих средств;</w:t>
      </w:r>
    </w:p>
    <w:p w14:paraId="0964B08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ресурсов нумерации;</w:t>
      </w:r>
    </w:p>
    <w:p w14:paraId="76D4301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лицензий на деятельность в области электросвязи;</w:t>
      </w:r>
    </w:p>
    <w:p w14:paraId="4545930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операторов, осуществляющих обработку персональных данных;</w:t>
      </w:r>
    </w:p>
    <w:p w14:paraId="192782FD" w14:textId="77777777" w:rsidR="009A1AD8" w:rsidRPr="009B3FB4" w:rsidRDefault="009A1AD8" w:rsidP="009B3FB4">
      <w:pPr>
        <w:pStyle w:val="a3"/>
        <w:spacing w:before="0" w:beforeAutospacing="0" w:after="0" w:afterAutospacing="0"/>
        <w:ind w:firstLine="708"/>
        <w:jc w:val="both"/>
        <w:rPr>
          <w:strike/>
        </w:rPr>
      </w:pPr>
      <w:r w:rsidRPr="009B3FB4">
        <w:rPr>
          <w:strike/>
        </w:rPr>
        <w:t>е) MEID, IMEI, ES№ кодов телефонов;</w:t>
      </w:r>
      <w:r w:rsidR="009B3FB4">
        <w:t> </w:t>
      </w:r>
      <w:r w:rsidR="009B3FB4" w:rsidRPr="009B3FB4">
        <w:rPr>
          <w:sz w:val="20"/>
          <w:szCs w:val="20"/>
        </w:rPr>
        <w:t>(</w:t>
      </w:r>
      <w:proofErr w:type="spellStart"/>
      <w:r w:rsidR="009B3FB4" w:rsidRPr="009B3FB4">
        <w:rPr>
          <w:sz w:val="20"/>
          <w:szCs w:val="20"/>
        </w:rPr>
        <w:t>искл</w:t>
      </w:r>
      <w:proofErr w:type="spellEnd"/>
      <w:r w:rsidR="009B3FB4" w:rsidRPr="009B3FB4">
        <w:rPr>
          <w:sz w:val="20"/>
          <w:szCs w:val="20"/>
        </w:rPr>
        <w:t>. Постановление Правительства Приднестровской Молдавской Республики от 13 августа 2021 года № 268 «О внесении изменений в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21-33));</w:t>
      </w:r>
    </w:p>
    <w:p w14:paraId="1BD8E3E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разрешений на присоединение сетей электросвязи к сети электросвязи общего пользования;</w:t>
      </w:r>
    </w:p>
    <w:p w14:paraId="6AABCD0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свидетельств об аккредитации удостоверяющих центров;</w:t>
      </w:r>
    </w:p>
    <w:p w14:paraId="5BE5D45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зарегистрированных средств массовой информации;</w:t>
      </w:r>
    </w:p>
    <w:p w14:paraId="1B101A6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20) разработку программных продуктов, предназначенных для применения в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53D17A2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ц) обеспечивает деятельность Межведомственной комиссии по электросвязи Приднестровской Молдавской Республики;</w:t>
      </w:r>
    </w:p>
    <w:p w14:paraId="2647B50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ч) принимает и рассматривает уведомления операторов, осуществляющих обработку персональных данных;</w:t>
      </w:r>
    </w:p>
    <w:p w14:paraId="27F8DAB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ш) определяет состав и содержание необходимых для выполнения требований к защите персональных данных для каждого из уровней защищенности,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14:paraId="10EB33B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щ) разрабатывает для размещения в средствах массовой информации и сети Интернет информацию в установленной сфере деятельности, в том числе о деятельности исполнительных органов государственной власти Приднестровской Молдавской Республики;</w:t>
      </w:r>
    </w:p>
    <w:p w14:paraId="2A2AA9E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ы) обеспечивает реализацию конституционного права граждан на получение информации о деятельности органов государственной власти и управления Приднестровской Молдавской Республики;</w:t>
      </w:r>
    </w:p>
    <w:p w14:paraId="41C5AB6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э) оперативно информирует население Приднестровской Молдавской Республики о событиях в политической, экономической, социальной и культурной жизни республики и за ее пределами;</w:t>
      </w:r>
    </w:p>
    <w:p w14:paraId="574DAB7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ю) обеспечивает участие средств массовой информации Приднестровской Молдавской Республики в формировании положительного имиджа Приднестровской Молдавской Республики (в том числе инвестиционного) за рубежом;</w:t>
      </w:r>
    </w:p>
    <w:p w14:paraId="59B7E9A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я) принимает предусмотренные законодательством Приднестровской Молдавской Республики меры по недопущению злоупотребления свободой массовой информации, свободой печати, а также цензуры;</w:t>
      </w:r>
    </w:p>
    <w:p w14:paraId="7F8B2A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я-1) участвует в пределах своей компетенции в создании государственных информационных систем;</w:t>
      </w:r>
    </w:p>
    <w:p w14:paraId="18EEDAC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я-2) содействует привлечению инвестиций в подведомственных сферах, формированию предложения к перечню инвестиционных и инновационных проектов, финансируемых за счет средств республиканского бюджета, участию в осуществлении внутренней инвестиционной политики, а также в процессах иностранного инвестирования в рамках государственно-частного партнерства;</w:t>
      </w:r>
    </w:p>
    <w:p w14:paraId="1E4B9CA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я-3) выступает в качестве:</w:t>
      </w:r>
    </w:p>
    <w:p w14:paraId="55C5410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почтовой администрации Приднестровской Молдавской Республики и выполняет функции администрации связи Приднестровской Молдавской Республики, в том числе при осуществлении международной деятельности в области связи;</w:t>
      </w:r>
    </w:p>
    <w:p w14:paraId="0B5D8B2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2) центрального органа по сертификации в области электросвязи;</w:t>
      </w:r>
    </w:p>
    <w:p w14:paraId="1EAF510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органа государственной власти по защите прав субъектов персональных данных;</w:t>
      </w:r>
    </w:p>
    <w:p w14:paraId="46C50DF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представителя владельца государственных информационных систем при наделении его соответствующими полномочиями;</w:t>
      </w:r>
    </w:p>
    <w:p w14:paraId="10B5264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органа, обеспечивающего создание и функционирование корневого удостоверяющего центра Приднестровской Молдавской Республики;</w:t>
      </w:r>
    </w:p>
    <w:p w14:paraId="1089529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6) государственного заказчика трансляции, ретрансляции общественно значимых телерадиопрограмм;</w:t>
      </w:r>
    </w:p>
    <w:p w14:paraId="7F31856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я-4) рассматривает обращения субъектов персональных данных о соответствии содержания персональных данных и способов их обработки целям их обработки и принимает соответствующее решение;</w:t>
      </w:r>
    </w:p>
    <w:p w14:paraId="29D79C8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я-5) рассматривает жалобы и обращения физических и юридических лиц по вопросам, связанным с обработкой персональных данных, а также принимает в пределах своих полномочий решения по результатам рассмотрения указанных жалоб и обращений;</w:t>
      </w:r>
    </w:p>
    <w:p w14:paraId="4F9BE3D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я-6) информирует органы государственной власти и управления Приднестровской Молдавской Республики и субъекты персональных данных по их обращениям или запросам о положении дел в области защиты прав субъектов персональных данных;</w:t>
      </w:r>
    </w:p>
    <w:p w14:paraId="2A80AD4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я-7) выполняет работы по формированию и хранению документационного фонда Министерства с последующей передачей в архив;</w:t>
      </w:r>
    </w:p>
    <w:p w14:paraId="25849ED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я-8) представляет в органы государственной власти и управления Приднестровской Молдавской Республики предложения о поощрении и награждении граждан в установленной сфере деятельности;</w:t>
      </w:r>
    </w:p>
    <w:p w14:paraId="6BCF59D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я-9) иные функции в подведомственных сферах, отнесенные законодательством Приднестровской Молдавской Республики к полномочиям Министерства.</w:t>
      </w:r>
    </w:p>
    <w:p w14:paraId="0CB6EAA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4. Полномочия Министерства</w:t>
      </w:r>
    </w:p>
    <w:p w14:paraId="6055804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8. Министерство осуществляет следующие полномочия:</w:t>
      </w:r>
    </w:p>
    <w:p w14:paraId="4B28168A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а) принимает нормативные правовые акты, нормативно-технические акты в соответствии с законодательством Приднестровской Молдавской Республики, обязательные для исполнения на всей территории Приднестровской Молдавской Республики, в пределах своей компетенции;</w:t>
      </w:r>
    </w:p>
    <w:p w14:paraId="5BF57CA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подготавливает заключения по проектам правовых актов других органов государственной власти и управления Приднестровской Молдавской Республики, обобщает практику применения законодательства Приднестровской Молдавской Республики и проводит анализ реализации государственной политики в установленной сфере деятельности;</w:t>
      </w:r>
    </w:p>
    <w:p w14:paraId="73BD032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проводит в установленном порядке закупку товаров, работ, услуг для нужд Министерства, а также заключает договоры с юридическими и физическими лицами в иных случаях, предусмотренных законодательством Приднестровской Молдавской Республики;</w:t>
      </w:r>
    </w:p>
    <w:p w14:paraId="352F47F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вносит предложения Правительству Приднестровской Молдавской Республики и Президенту Приднестровской Молдавской Республики по совершенствованию нормативных правовых актов по вопросам, отнесенным к компетенции Министерства;</w:t>
      </w:r>
    </w:p>
    <w:p w14:paraId="71E7886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запрашивает и получает в установленном порядке необходимые сведения, материалы и документы от органов государственной власти и управления Приднестровской Молдавской Республики, органов местного государственного управления, организаций и должностных лиц, необходимые для принятия решений по отнесенным к компетенции Министерства вопросам;</w:t>
      </w:r>
    </w:p>
    <w:p w14:paraId="5A686C1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привлекает для разработки проектов правовых актов и осуществления их экспертизы, а также для проработки иных вопросов, отнесенных к сфере деятельности Министерства, научные и другие организации, а также ученых и специалистов, в том числе на договорной основе;</w:t>
      </w:r>
    </w:p>
    <w:p w14:paraId="7307DA0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ж) взаимодействует с органами государственной власти иностранных государств и международными организациями в сферах, подведомственных Министерству, в установленном законодательством Приднестровской Молдавской Республики порядке;</w:t>
      </w:r>
    </w:p>
    <w:p w14:paraId="0F43AA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проводит анализ ситуации в подведомственных сферах при разработке дальнейших направлений развития государственной политики и определения оптимальных мер по ее реализации и модернизации;</w:t>
      </w:r>
    </w:p>
    <w:p w14:paraId="31F516E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составляет ведомственный перечень сведений, подлежащих засекречиванию в подведомственных сферах, сведений, не подлежащих опубликованию в открытой печати, передаче по радио- и телевидению, а также организует, координирует и контролирует деятельность по обеспечению защиты сведений, составляющих государственную тайну, в Министерстве и подведомственных организациях;</w:t>
      </w:r>
    </w:p>
    <w:p w14:paraId="227BD1B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к) создает в необходимых случаях координационные и совещательные органы (советы, комиссии, группы) в подведомственных сферах деятельности, осуществляет организационно-техническое обеспечение деятельности координационных и совещательных органов в установленной сфере деятельности;</w:t>
      </w:r>
    </w:p>
    <w:p w14:paraId="032A203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л) обращается в органы судебной власти по признакам правонарушений в подведомственных сферах;</w:t>
      </w:r>
    </w:p>
    <w:p w14:paraId="0223C9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м) осуществляет мониторинг информационных материалов по итогам проводимых мероприятий органами государственной власти и управления Приднестровской Молдавской Республики;</w:t>
      </w:r>
    </w:p>
    <w:p w14:paraId="31F74C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н) предупреждает и пресекает факты ненадлежащей рекламы, допущенные юридическими и физическими лицами;</w:t>
      </w:r>
    </w:p>
    <w:p w14:paraId="7740045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о) устанавливает порядок проведения экспертизы информационной продукции в целях обеспечения информационной безопасности детей, в том числе для предотвращения распространения материалов и призывов к осуществлению экстремисткой деятельности;</w:t>
      </w:r>
    </w:p>
    <w:p w14:paraId="6DF3A1B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п) организует издание, распространение и реализацию знаков почтовой оплаты (марок, конвертов, открыток, филателистического коллекционного материала);</w:t>
      </w:r>
    </w:p>
    <w:p w14:paraId="368F221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р) утверждает тематические планы издания знаков почтовой оплаты, а также осуществляет эмиссию знаков почтовой оплаты и утверждает образцы знаков почтовой оплаты;</w:t>
      </w:r>
    </w:p>
    <w:p w14:paraId="2C1B08D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с) утверждает образцы специальных штемпелей;</w:t>
      </w:r>
    </w:p>
    <w:p w14:paraId="242F2D6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т) изменяет нумерацию сетей электросвязи общего пользования, изменяет, переоформляет, изымает полностью или частично ресурс нумерации, выделенный оператору электросвязи, пользователю в случаях и порядке, установленных законодательством Приднестровской Молдавской Республики;</w:t>
      </w:r>
    </w:p>
    <w:p w14:paraId="40EE51B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у) назначает (выдает), продлевает, переоформляет, приостанавливает и аннулирует (прекращает действие) радиочастотное присвоение и (или) разрешение на эксплуатацию любого радиоизлучающего средства в полосах радиочастот категорий преимущественного использования радиоизлучающими средствами гражданского назначения и в полосах радиочастот категорий совместного использования, а также выдает дубликаты указанных документов в случаях и порядке, установленных законодательством Приднестровской Молдавской Республики;</w:t>
      </w:r>
    </w:p>
    <w:p w14:paraId="11C2A0C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ф) изменяет технические характеристики и условия использования радиочастотного присвоения, назначенного для радиоизлучающего средства гражданского назначения, в интересах обеспечения нужд государственного управления, обороны и безопасности государства, обеспечения правопорядка и безопасности граждан;</w:t>
      </w:r>
    </w:p>
    <w:p w14:paraId="729E68A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х) устанавливает условия использования радиоизлучающих средств гражданского назначения, которые указываются в назначаемых для них радиочастотных присвоениях;</w:t>
      </w:r>
    </w:p>
    <w:p w14:paraId="4220B1C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ц) обеспечивает проведение процедур международной координации радиочастотных присвоений;</w:t>
      </w:r>
    </w:p>
    <w:p w14:paraId="7B509EE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ч) участвует в разработке проектов международных соглашений (договоров) Приднестровской Молдавской Республики по использованию радиочастотного спектра и ресурсов нумерации;</w:t>
      </w:r>
    </w:p>
    <w:p w14:paraId="5EED7AB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ш) проводит работы по расчету разовой платы и ежегодной платы за право использования и использование радиочастотного спектра в Приднестровской Молдавской Республике;</w:t>
      </w:r>
    </w:p>
    <w:p w14:paraId="578A3E5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щ) организует разработку таблицы распределения полос радиочастот между службами радиосвязи Приднестровской Молдавской Республики;</w:t>
      </w:r>
    </w:p>
    <w:p w14:paraId="6D8734D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ы) утверждает систему и план нумерации на сетях электросвязи Приднестровской Молдавской Республики;</w:t>
      </w:r>
    </w:p>
    <w:p w14:paraId="77044CF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э) обеспечивает проведение мониторинга использования ресурсов сокращенной нумерации и мониторинга радиочастотного спектра;</w:t>
      </w:r>
    </w:p>
    <w:p w14:paraId="7B09869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ю) принимает меры по прекращению эксплуатации радиоизлучающих средств в случае отсутствия разрешений на их эксплуатацию и (или) выявления нарушений конкретных технических характеристик и условий использования радиоизлучающих средств, определенных назначаемыми для них радиочастотными присвоениями и установленными нормами;</w:t>
      </w:r>
    </w:p>
    <w:p w14:paraId="377DD14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я) уполномочивает подведомственную организацию на проведение работ по радиоконтролю радиочастотного спектра, экспертизе электромагнитной совместимости радиоизлучающих средств гражданского назначения, проведению измерений технических характеристик радиоизлучающих средств гражданского назначения и мониторингу использования выделенных ресурсов сокращенной нумерации;</w:t>
      </w:r>
    </w:p>
    <w:p w14:paraId="70D2A36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я-1) устанавливает срок устранения несоответствия, эксплуатируемого пользователем средства электросвязи, имеющего сертификат соответствия или декларацию соответствия, установленным требованиям;</w:t>
      </w:r>
    </w:p>
    <w:p w14:paraId="5BD4787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я-2) поручает подведомственной организации на безвозмездной основе (при недостаточности средств бюджетного финансирования) проведение технических работ, результаты проведения которых необходимы для цели реализации государственной политики в области управления радиочастотным спектром;</w:t>
      </w:r>
    </w:p>
    <w:p w14:paraId="011F693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я-3) создает и сопровождает государственные информационные системы в случаях, установленных законодательством Приднестровской Молдавской Республики;</w:t>
      </w:r>
    </w:p>
    <w:p w14:paraId="2D135A7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я-4) представляет владельца государственных информационных систем при наделении соответствующими полномочиями;</w:t>
      </w:r>
    </w:p>
    <w:p w14:paraId="5A823CA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я-5) организует изготовление видеоматериалов, направленных на освещение деятельности Приднестровской Молдавской Республики, по запросам органов государственной власти и управления Приднестровской Молдавской Республики;</w:t>
      </w:r>
    </w:p>
    <w:p w14:paraId="515DCB9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я-6) координирует работу пресс-служб исполнительных органов государственной власти Приднестровской Молдавской Республики, а также оказывает содействие в создании благоприятных условий для взаимодействия государственных средств массовой информации с должностными лицами пресс-служб исполнительных органов государственной власти Приднестровской Молдавской Республики;</w:t>
      </w:r>
    </w:p>
    <w:p w14:paraId="1657434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я-7) координирует работу муниципальных средств массовой информации в части проведения государственной информационной политики;</w:t>
      </w:r>
    </w:p>
    <w:p w14:paraId="2CBBFCB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я-8) обеспечивает выполнение государственного заказа на реализацию издательских проектов и программ выпуска социально значимой литературы, учебников, учебно-методических изданий;</w:t>
      </w:r>
    </w:p>
    <w:p w14:paraId="38D3FD0E" w14:textId="77777777" w:rsidR="00173421" w:rsidRDefault="009A1AD8" w:rsidP="00173421">
      <w:pPr>
        <w:pStyle w:val="a3"/>
        <w:spacing w:before="0" w:beforeAutospacing="0" w:after="0" w:afterAutospacing="0"/>
        <w:ind w:firstLine="708"/>
        <w:jc w:val="both"/>
      </w:pPr>
      <w:r>
        <w:t>я-9) распределяет заказы на изготовление печатной продукции, выпускаемой для нужд государства на полиграфических предприятиях;</w:t>
      </w:r>
    </w:p>
    <w:p w14:paraId="393D012E" w14:textId="6039BF82" w:rsidR="009A1AD8" w:rsidRDefault="009A1AD8" w:rsidP="00173421">
      <w:pPr>
        <w:pStyle w:val="a3"/>
        <w:spacing w:before="0" w:beforeAutospacing="0" w:after="0" w:afterAutospacing="0"/>
        <w:ind w:firstLine="708"/>
        <w:jc w:val="both"/>
      </w:pPr>
      <w:r>
        <w:t xml:space="preserve">я-10) </w:t>
      </w:r>
      <w:r w:rsidR="00173421">
        <w:t>осуществляет контроль за соблюдением законодательства Приднестровской Молдавской Республики об обязательном экземпляре,</w:t>
      </w:r>
      <w:r w:rsidR="00173421">
        <w:t xml:space="preserve"> </w:t>
      </w:r>
      <w:bookmarkStart w:id="0" w:name="_GoBack"/>
      <w:bookmarkEnd w:id="0"/>
      <w:r w:rsidR="00173421">
        <w:t>в рамках полномочий, утвержденных настоящим Положением, анализирует тиражи печатных средств массовой информации</w:t>
      </w:r>
      <w:r w:rsidR="00445AE5">
        <w:t xml:space="preserve"> </w:t>
      </w:r>
      <w:r w:rsidR="00445AE5" w:rsidRPr="009B3FB4">
        <w:rPr>
          <w:sz w:val="20"/>
          <w:szCs w:val="20"/>
        </w:rPr>
        <w:t xml:space="preserve">(Постановление Правительства Приднестровской Молдавской Республики от </w:t>
      </w:r>
      <w:r w:rsidR="00445AE5">
        <w:rPr>
          <w:sz w:val="20"/>
          <w:szCs w:val="20"/>
        </w:rPr>
        <w:t>24</w:t>
      </w:r>
      <w:r w:rsidR="00445AE5" w:rsidRPr="009B3FB4">
        <w:rPr>
          <w:sz w:val="20"/>
          <w:szCs w:val="20"/>
        </w:rPr>
        <w:t xml:space="preserve"> </w:t>
      </w:r>
      <w:r w:rsidR="00445AE5">
        <w:rPr>
          <w:sz w:val="20"/>
          <w:szCs w:val="20"/>
        </w:rPr>
        <w:t>марта</w:t>
      </w:r>
      <w:r w:rsidR="00445AE5" w:rsidRPr="009B3FB4">
        <w:rPr>
          <w:sz w:val="20"/>
          <w:szCs w:val="20"/>
        </w:rPr>
        <w:t xml:space="preserve"> 202</w:t>
      </w:r>
      <w:r w:rsidR="00445AE5">
        <w:rPr>
          <w:sz w:val="20"/>
          <w:szCs w:val="20"/>
        </w:rPr>
        <w:t>2</w:t>
      </w:r>
      <w:r w:rsidR="00445AE5" w:rsidRPr="009B3FB4">
        <w:rPr>
          <w:sz w:val="20"/>
          <w:szCs w:val="20"/>
        </w:rPr>
        <w:t xml:space="preserve"> года № </w:t>
      </w:r>
      <w:r w:rsidR="00445AE5">
        <w:rPr>
          <w:sz w:val="20"/>
          <w:szCs w:val="20"/>
        </w:rPr>
        <w:t>98</w:t>
      </w:r>
      <w:r w:rsidR="00445AE5" w:rsidRPr="009B3FB4">
        <w:rPr>
          <w:sz w:val="20"/>
          <w:szCs w:val="20"/>
        </w:rPr>
        <w:t xml:space="preserve"> «О внесении изменени</w:t>
      </w:r>
      <w:r w:rsidR="00445AE5">
        <w:rPr>
          <w:sz w:val="20"/>
          <w:szCs w:val="20"/>
        </w:rPr>
        <w:t>я</w:t>
      </w:r>
      <w:r w:rsidR="00445AE5" w:rsidRPr="009B3FB4">
        <w:rPr>
          <w:sz w:val="20"/>
          <w:szCs w:val="20"/>
        </w:rPr>
        <w:t xml:space="preserve"> в Постановление Правительства Приднестровской Молдавской Республики от 21 января </w:t>
      </w:r>
      <w:r w:rsidR="00445AE5" w:rsidRPr="009B3FB4">
        <w:rPr>
          <w:sz w:val="20"/>
          <w:szCs w:val="20"/>
        </w:rPr>
        <w:lastRenderedPageBreak/>
        <w:t>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</w:t>
      </w:r>
      <w:r w:rsidR="00445AE5">
        <w:rPr>
          <w:sz w:val="20"/>
          <w:szCs w:val="20"/>
        </w:rPr>
        <w:t>2</w:t>
      </w:r>
      <w:r w:rsidR="00445AE5" w:rsidRPr="009B3FB4">
        <w:rPr>
          <w:sz w:val="20"/>
          <w:szCs w:val="20"/>
        </w:rPr>
        <w:t>-</w:t>
      </w:r>
      <w:r w:rsidR="00445AE5">
        <w:rPr>
          <w:sz w:val="20"/>
          <w:szCs w:val="20"/>
        </w:rPr>
        <w:t>11</w:t>
      </w:r>
      <w:r w:rsidR="00445AE5" w:rsidRPr="009B3FB4">
        <w:rPr>
          <w:sz w:val="20"/>
          <w:szCs w:val="20"/>
        </w:rPr>
        <w:t>))</w:t>
      </w:r>
      <w:r>
        <w:t>;</w:t>
      </w:r>
    </w:p>
    <w:p w14:paraId="74630A6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я-11) осуществляет мониторинг состояния рынка печатных средств массовой информации, включая его тиражные, финансовые, рекламные и другие показатели, готовит и публикует ежегодный библиографический указатель «Книжная летопись»;</w:t>
      </w:r>
    </w:p>
    <w:p w14:paraId="16927F8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я-12) осуществляет проведение мероприятий по контролю в подведомственных сферах, а также надзору с применением установленных законодательством мер по фактам нарушений, выявленных при проведении мероприятий по контролю;</w:t>
      </w:r>
    </w:p>
    <w:p w14:paraId="0D328EB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я-13) требует от оператора уточнения, блокирования или уничтожения недостоверных или полученных незаконным путем персональных данных;</w:t>
      </w:r>
    </w:p>
    <w:p w14:paraId="67990EC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я-14) принимает в установленном законодательством Приднестровской Молдавской Республики порядке меры по приостановлению или прекращению обработки персональных данных, осуществляемой с нарушением требований законодательства Приднестровской Молдавской Республики в области персональных данных;</w:t>
      </w:r>
    </w:p>
    <w:p w14:paraId="75D94A3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я-15) направляет рекламодателям, </w:t>
      </w:r>
      <w:proofErr w:type="spellStart"/>
      <w:r>
        <w:t>рекламопроизводителям</w:t>
      </w:r>
      <w:proofErr w:type="spellEnd"/>
      <w:r>
        <w:t xml:space="preserve"> и </w:t>
      </w:r>
      <w:proofErr w:type="spellStart"/>
      <w:r>
        <w:t>рекламораспространителям</w:t>
      </w:r>
      <w:proofErr w:type="spellEnd"/>
      <w:r>
        <w:t xml:space="preserve"> предписания о прекращении нарушений законодательства Приднестровской Молдавской Республики о рекламе, решений об осуществлении </w:t>
      </w:r>
      <w:proofErr w:type="spellStart"/>
      <w:r>
        <w:t>контррекламы</w:t>
      </w:r>
      <w:proofErr w:type="spellEnd"/>
      <w:r>
        <w:t>;</w:t>
      </w:r>
    </w:p>
    <w:p w14:paraId="2C00792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я-16) выносит предупреждения об устранении выявленных нарушений законодательства Приднестровской Молдавской Республики в подведомственных сферах в установленном порядке;</w:t>
      </w:r>
    </w:p>
    <w:p w14:paraId="29353D2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я-17) принимает меры по привлечению к ответственности лиц, виновных в нарушении законодательства Приднестровской Молдавской Республики, в подведомственных сферах в установленном порядке;</w:t>
      </w:r>
    </w:p>
    <w:p w14:paraId="7A78463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я-18) осуществляет меры, направленные на совершенствование защиты прав субъектов персональных данных;</w:t>
      </w:r>
    </w:p>
    <w:p w14:paraId="732B145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я-19) проводит процедуру регистрации средства массовой информации;</w:t>
      </w:r>
    </w:p>
    <w:p w14:paraId="56B7E50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я-20) проводит процедуру аккредитации удостоверяющих центров;</w:t>
      </w:r>
    </w:p>
    <w:p w14:paraId="67DB44B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я-21) учреждает в установленном порядке ведомственные награды и награждает ими работников, осуществляющих деятельность в подведомственных сферах;</w:t>
      </w:r>
    </w:p>
    <w:p w14:paraId="61E9141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я-22) учреждает в установленном порядке печатные и иные средства массовой информации для публикации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Министерства;</w:t>
      </w:r>
    </w:p>
    <w:p w14:paraId="45B5E71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я-23) публикует информацию о внесении сертификата соответствия в реестр сертификатов соответствия системы сертификации в области электросвязи и о прекращении его действия;</w:t>
      </w:r>
    </w:p>
    <w:p w14:paraId="6E6E500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я-24) разрабатывает лицензионные требования и условия в подведомственной сферах;</w:t>
      </w:r>
    </w:p>
    <w:p w14:paraId="190179C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я-25) оформляет и выдает лицензии на осуществление деятельности в области оказания услуг электросвязи;</w:t>
      </w:r>
    </w:p>
    <w:p w14:paraId="68AABC8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я-26) отказывает в выдаче лицензий на осуществление деятельности в области оказания услуг электросвязи по основаниям, установленным законодательством Приднестровской Молдавской Республики, продлевает срок действия лицензии, переоформляет лицензии, вносит изменения и дополнения в лицензии, приостанавливает действие лицензий и возобновляет их действие, аннулирует лицензии в случаях, предусмотренных законодательством Приднестровской Молдавской Республики, либо обращается в суд с заявлением об аннулировании лицензий, ведет реестр лицензий;</w:t>
      </w:r>
    </w:p>
    <w:p w14:paraId="790EBDE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я-27) уполномочивает должностных лиц Министерства на составление протоколов об административных правонарушениях в случае выявления административных правонарушений в подведомственных сферах в соответствии с законодательством Приднестровской Молдавской Республики;</w:t>
      </w:r>
    </w:p>
    <w:p w14:paraId="4598890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я-28) направляет материалы о выявленных фактах нарушения обязательных требований, установленных правовыми актами Приднестровской Молдавской Республики, материалы, содержащие признаки преступлений и административных правонарушений, в том числе влекущих наложение штрафных санкций, в уполномоченные органы государственной власти и управления Приднестровской Молдавской Республики для принятия мер реагирования и привлечения к ответственности виновных лиц;</w:t>
      </w:r>
    </w:p>
    <w:p w14:paraId="07CED03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я-29) устанавливает порядок нанесения специальной символики на транспортные средства и преимущественные права такого транспорта совместно с органом государственной власти в области безопасности дорожного движения;</w:t>
      </w:r>
    </w:p>
    <w:p w14:paraId="241626D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я-30) обеспечивает мобилизационную подготовку в Министерстве, а также контроль и координацию деятельности подведомственных организаций по мобилизационной подготовке;</w:t>
      </w:r>
    </w:p>
    <w:p w14:paraId="00DDF3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я-31) осуществляет работу по приему граждан (представителей организаций), своевременному и полному рассмотрению устных и письменных обращений граждан по вопросам, отнесенным к компетенции Министерства, принятию по ним решений и направлению ответов в установленный законодательством Приднестровской Молдавской Республики срок;</w:t>
      </w:r>
    </w:p>
    <w:p w14:paraId="5DD47CE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я-32) ежегодно направляет отчет о своей деятельности в части защиты прав субъектов, персональных данных Президенту Приднестровской Молдавской Республики, Правительству Приднестровской Молдавской Республики и Верховному Совету Приднестровской Молдавской Республики.</w:t>
      </w:r>
    </w:p>
    <w:p w14:paraId="3BC965B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я-33) организует проведение конкурсов среди средств массовой информации с привлечением представителей творческих союзов работников средств массовой информации, иных союзов и объединений в установленной сфере деятельности;</w:t>
      </w:r>
    </w:p>
    <w:p w14:paraId="3851009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я-34) организует разработку и изготовление телевизионных и анимационных роликов и фильмов о Приднестровской Молдавской Республике;</w:t>
      </w:r>
    </w:p>
    <w:p w14:paraId="168F8CA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я-35) проводит мониторинг рынка информационных услуг в установленной сфере деятельности;</w:t>
      </w:r>
    </w:p>
    <w:p w14:paraId="1C138B3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я-36) вносит предложения об улучшении условий труда, материального обеспечения и социально-бытового обслуживания работников Министерства и подведомственных организаций;</w:t>
      </w:r>
    </w:p>
    <w:p w14:paraId="34D02DF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я-37) определяет порядок проведения конкурса на замещение вакантной должности главного (-ых) редактора (-</w:t>
      </w:r>
      <w:proofErr w:type="spellStart"/>
      <w:r>
        <w:t>ов</w:t>
      </w:r>
      <w:proofErr w:type="spellEnd"/>
      <w:r>
        <w:t>) государственных средств массовой информации;</w:t>
      </w:r>
    </w:p>
    <w:p w14:paraId="31815CE4" w14:textId="5C58E3E3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я-38) выдает предписание (представление) об устранении выявленных нарушений законодательства Приднестровской Молдавской Республики в подведомственной сфере, лицензионных требований и условий осуществления деятельности в области оказания услуг электросвязи, конкурсных обязательств, принимаемых на себя победителем конкурса при лицензировании деятельности для целей радио-, телевизионного вещания и вещания дополнительной информации, связанных с использованием ограниченного ресурса – радиочастотного спектра, при проведении мероприятий по контролю;</w:t>
      </w:r>
    </w:p>
    <w:p w14:paraId="4AD554B8" w14:textId="1FBD55AC" w:rsidR="009A1AD8" w:rsidRDefault="00C1001D" w:rsidP="00C1001D">
      <w:pPr>
        <w:pStyle w:val="a3"/>
        <w:spacing w:before="0" w:beforeAutospacing="0" w:after="0" w:afterAutospacing="0"/>
        <w:jc w:val="both"/>
      </w:pPr>
      <w:r>
        <w:tab/>
        <w:t>я-39) проводит анализ обоснованности запросов должностных лиц органов, выполняющих государственные функции, получивших доступ к сведениям из государственной информационной системы «Реестр документов разрешительного характера», а также органов государственной власти, органов местного самоуправления и организаций, получивших доступ к сведениям из информационных ресурсов посредством государственной информационной системы «Система межведомственного обмена данными</w:t>
      </w:r>
      <w:r w:rsidR="009A1AD8">
        <w:t>.</w:t>
      </w:r>
      <w:r>
        <w:t xml:space="preserve"> </w:t>
      </w:r>
      <w:r w:rsidRPr="00C1001D">
        <w:rPr>
          <w:i/>
          <w:sz w:val="16"/>
          <w:szCs w:val="16"/>
        </w:rPr>
        <w:t>(Постановление Правительства Приднестровской Молдавской Республики от 10 декабря 2021 № 391 «О внесении изменения и дополнения в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21-50)</w:t>
      </w:r>
    </w:p>
    <w:p w14:paraId="311492EC" w14:textId="027BF150" w:rsidR="00C1001D" w:rsidRDefault="00C1001D" w:rsidP="00C1001D">
      <w:pPr>
        <w:pStyle w:val="a3"/>
        <w:spacing w:before="0" w:beforeAutospacing="0" w:after="0" w:afterAutospacing="0"/>
        <w:ind w:firstLine="708"/>
        <w:jc w:val="both"/>
      </w:pPr>
      <w:r>
        <w:t xml:space="preserve">я-40) осуществляет иные полномочия в целях реализации возложенных функций и поставленных задач. </w:t>
      </w:r>
      <w:r w:rsidRPr="00C1001D">
        <w:rPr>
          <w:i/>
          <w:sz w:val="16"/>
          <w:szCs w:val="16"/>
        </w:rPr>
        <w:t xml:space="preserve">(Постановление Правительства Приднестровской Молдавской Республики от 10 декабря 2021 № 391 «О внесении изменения и дополнения в Постановление Правительства Приднестровской Молдавской Республики от 21 января 2021 года </w:t>
      </w:r>
      <w:r w:rsidRPr="00C1001D">
        <w:rPr>
          <w:i/>
          <w:sz w:val="16"/>
          <w:szCs w:val="16"/>
        </w:rPr>
        <w:lastRenderedPageBreak/>
        <w:t>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21-50)</w:t>
      </w:r>
    </w:p>
    <w:p w14:paraId="751FF20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9. Министерство утверждает уставы учреждаемых им организаций, осуществляет контроль за их деятельностью.</w:t>
      </w:r>
    </w:p>
    <w:p w14:paraId="6594F8E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5. Организация деятельности</w:t>
      </w:r>
    </w:p>
    <w:p w14:paraId="1F1E2B4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10. Министерство возглавляет министр, назначаемый и освобождаемый от должности Президентом Приднестровской Молдавской Республики по представлению Председателя Правительства Приднестровской Молдавской Республики.</w:t>
      </w:r>
    </w:p>
    <w:p w14:paraId="63704AA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11. Министр имеет первого заместителя и заместителей, назначаемых и освобождаемых от должности по его представлению Председателем Правительства Приднестровской Молдавской Республики.</w:t>
      </w:r>
    </w:p>
    <w:p w14:paraId="65ED5B3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12. Министр руководствуется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правовыми актами Приднестровской Молдавской Республики и настоящим Положением.</w:t>
      </w:r>
    </w:p>
    <w:p w14:paraId="5DD0FF5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13. Министр:</w:t>
      </w:r>
    </w:p>
    <w:p w14:paraId="35E03C1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руководит на принципах единоначалия деятельностью Министерства, координирует и контролирует деятельность подведомственных Министерству организаций;</w:t>
      </w:r>
    </w:p>
    <w:p w14:paraId="766F156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самостоятельно принимает решения по вопросам, отнесенным к компетенции Министерства;</w:t>
      </w:r>
    </w:p>
    <w:p w14:paraId="1E93F2D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обеспечивает выполнение возложенных на Министерство задач и функций;</w:t>
      </w:r>
    </w:p>
    <w:p w14:paraId="2CD822C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распределяет обязанности между заместителями министра, устанавливает обязанности и определяет ответственность руководителей структурных подразделений Министерства;</w:t>
      </w:r>
    </w:p>
    <w:p w14:paraId="7ABA419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учреждает ведомственные награды и награждает ими, применяет иные виды поощрения (объявление благодарности, выдача премии, награждение ценным подарком, почетной грамотой и так далее), представляет в установленном порядке особо отличившихся работников к награждению государственными наградами и присвоению почетных званий Приднестровской Молдавской Республики;</w:t>
      </w:r>
    </w:p>
    <w:p w14:paraId="56734B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издает приказы и распоряжения, имеющие нормативный характер, а по оперативным и другим текущим вопросам организации деятельности Министерства – приказы ненормативного характера;</w:t>
      </w:r>
    </w:p>
    <w:p w14:paraId="201A807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обеспечивает исполнение и соблюдение действующих в Приднестровской Молдавской Республике актов законодательства в сфере деятельности Министерства;</w:t>
      </w:r>
    </w:p>
    <w:p w14:paraId="33BE064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обеспечивает в пределах своих полномочий реализацию и обеспечение прав и законных интересов физических и юридических лиц в подведомственной сфере;</w:t>
      </w:r>
    </w:p>
    <w:p w14:paraId="1C03B77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организует работу по подготовке проектов правовых актов Приднестровской Молдавской Республики, согласованию проектов правовых актов, затрагивающих деятельность Министерства;</w:t>
      </w:r>
    </w:p>
    <w:p w14:paraId="55A2631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к) вносит в установленном порядке на рассмотрение Президента Приднестровской Молдавской Республики и Правительства Приднестровской Молдавской Республики проекты нормативных правовых актов по вопросам, входящим в компетенцию Министерства;</w:t>
      </w:r>
    </w:p>
    <w:p w14:paraId="51C043C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л) издает в пределах своей компетенции приказы, распоряжения, утверждает инструкции и дает указания, подлежащие обязательному исполнению работниками Министерства;</w:t>
      </w:r>
    </w:p>
    <w:p w14:paraId="57F5A5C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м) заключает договоры от имени Министерства, подписывает финансовые и иные документы в пределах предоставленных полномочий;</w:t>
      </w:r>
    </w:p>
    <w:p w14:paraId="05E6884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н) распоряжается средствами, выделенными Министерству, в соответствии с направлениями их использования, установленными законодательством Приднестровской Молдавской Республики;</w:t>
      </w:r>
    </w:p>
    <w:p w14:paraId="78061D3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о) организует планирование и учет доходов и расходов Министерства;</w:t>
      </w:r>
    </w:p>
    <w:p w14:paraId="1D9B037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п) утверждает штатное расписание Министерства в соответствии с утвержденной структурой и предельной штатной численностью;</w:t>
      </w:r>
    </w:p>
    <w:p w14:paraId="5EE0F9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р) утверждает положения о структурных подразделениях Министерства;</w:t>
      </w:r>
    </w:p>
    <w:p w14:paraId="77D5193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с) назначает в установленном порядке на должность и освобождает от должности работников Министерства и руководителей подведомственных организаций в соответствии с законодательством Приднестровской Молдавской Республики;</w:t>
      </w:r>
    </w:p>
    <w:p w14:paraId="4535EFC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т) организует разработку плана и прогноза показателей деятельности Министерства, отчета об их исполнении, осуществляет контроль их исполнения;</w:t>
      </w:r>
    </w:p>
    <w:p w14:paraId="413CB58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у) участвует в заседаниях Правительства Приднестровской Молдавской Республики, Верховного Совета Приднестровской Молдавской Республики, организует представление интересов Министерства в органах государственной власти и управления Приднестровской Молдавской Республики, организациях, а также за пределами Приднестровской Молдавской Республики;</w:t>
      </w:r>
    </w:p>
    <w:p w14:paraId="510CEF2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ф) организует работу с обращениями граждан и организаций в порядке, установленном законодательством Приднестровской Молдавской Республики;</w:t>
      </w:r>
    </w:p>
    <w:p w14:paraId="783EC53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х) организует прием граждан и рассмотрение обращений в подведомственных сферах;</w:t>
      </w:r>
    </w:p>
    <w:p w14:paraId="1B1FBA7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ц) организует координацию и осуществление контроля деятельности подведомственных организаций;</w:t>
      </w:r>
    </w:p>
    <w:p w14:paraId="2B418D7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ч) выполняет поручения Президента Приднестровской Молдавской Республики, Правительства Приднестровской Молдавской Республики, Председателя Правительства Приднестровской Молдавской Республики и его заместителей и организует работу Министерства в данном направлении;</w:t>
      </w:r>
    </w:p>
    <w:p w14:paraId="0CDE1D4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ш) обеспечивает взаимодействие с органами государственной власти и управления Приднестровской Молдавской Республики, иными организациями по вопросам деятельности Министерства;</w:t>
      </w:r>
    </w:p>
    <w:p w14:paraId="4016D67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щ) участвует по поручению Президента Приднестровской Молдавской Республики, Председателя Правительства Приднестровской Молдавской Республики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Министерства;</w:t>
      </w:r>
    </w:p>
    <w:p w14:paraId="472F1FC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ы) участвует в осуществлении межгосударственного сотрудничества в подведомственной сфере;</w:t>
      </w:r>
    </w:p>
    <w:p w14:paraId="75E2C8C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э) заключает трудовой договор (служебный контракт) с руководителями подведомственных Министерству организаций.</w:t>
      </w:r>
    </w:p>
    <w:p w14:paraId="183CFF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ю) дает руководителям подведомственных Министерству организаций обязательные для исполнения указания;</w:t>
      </w:r>
    </w:p>
    <w:p w14:paraId="7718A0B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я) утверждает своими приказами:</w:t>
      </w:r>
    </w:p>
    <w:p w14:paraId="06D9CF3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проведение аттестации руководителей подведомственных организаций, главных редакторов государственных средств массовой информации;</w:t>
      </w:r>
    </w:p>
    <w:p w14:paraId="6CEE4E7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создание ликвидационных комиссий подведомственных организаций;</w:t>
      </w:r>
    </w:p>
    <w:p w14:paraId="0D44DF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я-1) для обеспечения своей деятельности осуществляет государственную кадровую политику, направленную на комплектование аппарата Министерства, организует профессиональную подготовку работников Министерства, их переподготовку, повышение квалификации и стажировку;</w:t>
      </w:r>
    </w:p>
    <w:p w14:paraId="2640362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я-2) организует соблюдение в подведомственных сферах законодательства в области охраны труда, осуществляет методическое руководство и внутриведомственный контроль за службами охраны труда подведомственных организаций;</w:t>
      </w:r>
    </w:p>
    <w:p w14:paraId="086A568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я-3) осуществляет иные полномочия и функциональные обязанности в соответствии с законодательством Приднестровской Молдавской Республики.</w:t>
      </w:r>
    </w:p>
    <w:p w14:paraId="7286432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14. Министр несет персональную ответственность за:</w:t>
      </w:r>
    </w:p>
    <w:p w14:paraId="23CAD4E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а) выполнение возложенных на Министерство задач и функций и организацию ее деятельности;</w:t>
      </w:r>
    </w:p>
    <w:p w14:paraId="37579D4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неисполнение или ненадлежащее исполнение своих функциональных обязанностей;</w:t>
      </w:r>
    </w:p>
    <w:p w14:paraId="37399F6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правонарушения, совершенные в процессе осуществления своей деятельности;</w:t>
      </w:r>
    </w:p>
    <w:p w14:paraId="38A63BB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реализацию государственной политики в установленных сферах деятельности.</w:t>
      </w:r>
    </w:p>
    <w:p w14:paraId="5C4DC5E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15. В случае временного отсутствия министра его обязанности исполняет первый заместитель министра.</w:t>
      </w:r>
    </w:p>
    <w:p w14:paraId="2EAD1FE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16. Заместитель министра руководствуется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правовыми актами Приднестровской Молдавской Республики, а также настоящим Положением.</w:t>
      </w:r>
    </w:p>
    <w:p w14:paraId="42ACDE1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17. Заместитель министра:</w:t>
      </w:r>
    </w:p>
    <w:p w14:paraId="7CD1130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организует работу подчиненных ему структурных подразделений Министерства и несет ответственность за возглавляемые им направления деятельности;</w:t>
      </w:r>
    </w:p>
    <w:p w14:paraId="7BD3413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обеспечивает выполнение возложенных на Министерство задач и функций;</w:t>
      </w:r>
    </w:p>
    <w:p w14:paraId="7278CC3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обеспечивает исполнение и соблюдение актов законодательства Приднестровской Молдавской Республике в пределах своей компетенции;</w:t>
      </w:r>
    </w:p>
    <w:p w14:paraId="1F403F7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дает указания и подписывает документы в пределах предоставленных полномочий;</w:t>
      </w:r>
    </w:p>
    <w:p w14:paraId="7ECF831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своевременно и качественно выполняет поручения министра;</w:t>
      </w:r>
    </w:p>
    <w:p w14:paraId="79E4A81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участвует в работе по подготовке проектов правовых актов, согласованию проектов правовых актов, затрагивающих деятельность Министерства;</w:t>
      </w:r>
    </w:p>
    <w:p w14:paraId="5410CD0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участвует в организации работы с заявлениями, жалобами и предложениями граждан и организаций;</w:t>
      </w:r>
    </w:p>
    <w:p w14:paraId="23963D3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содействует в координации и осуществлении контроля деятельности подведомственных организаций;</w:t>
      </w:r>
    </w:p>
    <w:p w14:paraId="55B73F3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участвует в обеспечении взаимодействия с органами государственной власти и управления Приднестровской Молдавской Республики, иными организациями по вопросам деятельности Министерства;</w:t>
      </w:r>
    </w:p>
    <w:p w14:paraId="72022CAD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к) участвует в организации представления интересов Министерства в органах государственной власти и управления Приднестровской Молдавской Республики, организациях, а также за пределами Приднестровской Молдавской Республики;</w:t>
      </w:r>
    </w:p>
    <w:p w14:paraId="5878CC0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л) участвует по поручению министра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Министерства;</w:t>
      </w:r>
    </w:p>
    <w:p w14:paraId="2D38FB7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м) вносит министру предложения по улучшению деятельности Министерства;</w:t>
      </w:r>
    </w:p>
    <w:p w14:paraId="7E130D6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н) вносит министру предложения о принятии на работу работников Министерства, о поощрении работников или наложении на них дисциплинарного взыскания;</w:t>
      </w:r>
    </w:p>
    <w:p w14:paraId="3BF5B26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о) осуществляет иные полномочия и функциональные обязанности в соответствии с законодательством Приднестровской Молдавской Республики, с утвержденным министром распределением функциональных обязанностей заместителей и положениями о структурных подразделениях, определяемых и утверждаемых министром.</w:t>
      </w:r>
    </w:p>
    <w:p w14:paraId="5BC9399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18. При Министерстве могут быть образованы научно-технические, общественные и иные советы. Состав советов и положения о них утверждаются министром.</w:t>
      </w:r>
    </w:p>
    <w:p w14:paraId="51B2FD1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19. Работникам Министерства выдаются служебные удостоверения единого образца.</w:t>
      </w:r>
    </w:p>
    <w:p w14:paraId="5AA548A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20. Финансирование расходов на содержание Министерства осуществляется за счет средств, предусмотренных в республиканском бюджете.</w:t>
      </w:r>
    </w:p>
    <w:p w14:paraId="11E0357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21. Юридический адрес и местонахождение Министерства: город Тирасполь, улица Правды, 31.</w:t>
      </w:r>
    </w:p>
    <w:p w14:paraId="616EC135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70F6FEF2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Приложение </w:t>
      </w:r>
    </w:p>
    <w:p w14:paraId="4E9F6AF2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lastRenderedPageBreak/>
        <w:t xml:space="preserve">к Постановлению Правительства </w:t>
      </w:r>
    </w:p>
    <w:p w14:paraId="54D6A872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Приднестровской Молдавской Республики </w:t>
      </w:r>
    </w:p>
    <w:p w14:paraId="4A08F1C8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от 21 января 2021 года № 13</w:t>
      </w:r>
    </w:p>
    <w:p w14:paraId="543073BA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«Приложение № 2</w:t>
      </w:r>
    </w:p>
    <w:p w14:paraId="61D479E4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к Постановлению Правительства</w:t>
      </w:r>
    </w:p>
    <w:p w14:paraId="2F54F912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Приднестровской Молдавской Республики</w:t>
      </w:r>
    </w:p>
    <w:p w14:paraId="69E3E7D3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от 21 января 2021 года № 12</w:t>
      </w:r>
    </w:p>
    <w:p w14:paraId="67418402" w14:textId="77777777" w:rsidR="009A1AD8" w:rsidRDefault="009A1AD8" w:rsidP="009A1AD8">
      <w:pPr>
        <w:pStyle w:val="a3"/>
        <w:spacing w:before="0" w:beforeAutospacing="0" w:after="0" w:afterAutospacing="0"/>
        <w:jc w:val="center"/>
      </w:pPr>
      <w:r>
        <w:t>СТРУКТУРА</w:t>
      </w:r>
    </w:p>
    <w:p w14:paraId="57723251" w14:textId="77777777" w:rsidR="009A1AD8" w:rsidRDefault="009A1AD8" w:rsidP="009A1AD8">
      <w:pPr>
        <w:pStyle w:val="a3"/>
        <w:spacing w:before="0" w:beforeAutospacing="0" w:after="0" w:afterAutospacing="0"/>
        <w:jc w:val="center"/>
      </w:pPr>
      <w:r>
        <w:t xml:space="preserve">Министерства цифрового развития, связи и массовых коммуникаций Приднестровской Молдавской Республики </w:t>
      </w:r>
    </w:p>
    <w:p w14:paraId="5301355A" w14:textId="77777777" w:rsidR="009A1AD8" w:rsidRDefault="009A1AD8" w:rsidP="009A1AD8">
      <w:pPr>
        <w:pStyle w:val="a3"/>
        <w:spacing w:before="0" w:beforeAutospacing="0" w:after="0" w:afterAutospacing="0"/>
      </w:pPr>
      <w:r>
        <w:t>1. Руководство.</w:t>
      </w:r>
    </w:p>
    <w:p w14:paraId="7068950F" w14:textId="77777777" w:rsidR="009A1AD8" w:rsidRDefault="009A1AD8" w:rsidP="009A1AD8">
      <w:pPr>
        <w:pStyle w:val="a3"/>
        <w:spacing w:before="0" w:beforeAutospacing="0" w:after="0" w:afterAutospacing="0"/>
      </w:pPr>
      <w:r>
        <w:t>2. Управление цифрового развития:</w:t>
      </w:r>
    </w:p>
    <w:p w14:paraId="772B58B5" w14:textId="77777777" w:rsidR="009A1AD8" w:rsidRDefault="009A1AD8" w:rsidP="009A1AD8">
      <w:pPr>
        <w:pStyle w:val="a3"/>
        <w:spacing w:before="0" w:beforeAutospacing="0" w:after="0" w:afterAutospacing="0"/>
      </w:pPr>
      <w:r>
        <w:t>а) отдел защиты персональных данных;</w:t>
      </w:r>
    </w:p>
    <w:p w14:paraId="54F7061F" w14:textId="77777777" w:rsidR="009A1AD8" w:rsidRDefault="009A1AD8" w:rsidP="009A1AD8">
      <w:pPr>
        <w:pStyle w:val="a3"/>
        <w:spacing w:before="0" w:beforeAutospacing="0" w:after="0" w:afterAutospacing="0"/>
      </w:pPr>
      <w:r>
        <w:t>б) отдел по информационной политике в сфере информационных технологий;</w:t>
      </w:r>
    </w:p>
    <w:p w14:paraId="23B2C288" w14:textId="77777777" w:rsidR="009A1AD8" w:rsidRDefault="009A1AD8" w:rsidP="009A1AD8">
      <w:pPr>
        <w:pStyle w:val="a3"/>
        <w:spacing w:before="0" w:beforeAutospacing="0" w:after="0" w:afterAutospacing="0"/>
      </w:pPr>
      <w:r>
        <w:t>в) отдел разработки и сопровождения программного обеспечения;</w:t>
      </w:r>
    </w:p>
    <w:p w14:paraId="1BDDAB22" w14:textId="77777777" w:rsidR="009A1AD8" w:rsidRDefault="009A1AD8" w:rsidP="009A1AD8">
      <w:pPr>
        <w:pStyle w:val="a3"/>
        <w:spacing w:before="0" w:beforeAutospacing="0" w:after="0" w:afterAutospacing="0"/>
      </w:pPr>
      <w:r>
        <w:t>г) отдел системного и технического обслуживания.</w:t>
      </w:r>
    </w:p>
    <w:p w14:paraId="21FAF505" w14:textId="77777777" w:rsidR="009A1AD8" w:rsidRDefault="009A1AD8" w:rsidP="009A1AD8">
      <w:pPr>
        <w:pStyle w:val="a3"/>
        <w:spacing w:before="0" w:beforeAutospacing="0" w:after="0" w:afterAutospacing="0"/>
      </w:pPr>
      <w:r>
        <w:t>3. Управление государственной политики в сфере связи:</w:t>
      </w:r>
    </w:p>
    <w:p w14:paraId="3396871A" w14:textId="77777777" w:rsidR="009A1AD8" w:rsidRDefault="009A1AD8" w:rsidP="009A1AD8">
      <w:pPr>
        <w:pStyle w:val="a3"/>
        <w:spacing w:before="0" w:beforeAutospacing="0" w:after="0" w:afterAutospacing="0"/>
      </w:pPr>
      <w:r>
        <w:t>а) отдел нормативно-технического, нормативного правового обеспечения;</w:t>
      </w:r>
    </w:p>
    <w:p w14:paraId="30C9B275" w14:textId="77777777" w:rsidR="009A1AD8" w:rsidRDefault="009A1AD8" w:rsidP="009A1AD8">
      <w:pPr>
        <w:pStyle w:val="a3"/>
        <w:spacing w:before="0" w:beforeAutospacing="0" w:after="0" w:afterAutospacing="0"/>
      </w:pPr>
      <w:r>
        <w:t>б) отдел государственного регулирования разрешительной деятельности.</w:t>
      </w:r>
    </w:p>
    <w:p w14:paraId="44D00D51" w14:textId="77777777" w:rsidR="009A1AD8" w:rsidRDefault="009A1AD8" w:rsidP="009A1AD8">
      <w:pPr>
        <w:pStyle w:val="a3"/>
        <w:spacing w:before="0" w:beforeAutospacing="0" w:after="0" w:afterAutospacing="0"/>
      </w:pPr>
      <w:r>
        <w:t>4. Управление по государственной информационной политике в сфере средств массовой информации и рекламы:</w:t>
      </w:r>
    </w:p>
    <w:p w14:paraId="7C9BBBF5" w14:textId="77777777" w:rsidR="009A1AD8" w:rsidRDefault="009A1AD8" w:rsidP="009A1AD8">
      <w:pPr>
        <w:pStyle w:val="a3"/>
        <w:spacing w:before="0" w:beforeAutospacing="0" w:after="0" w:afterAutospacing="0"/>
      </w:pPr>
      <w:r>
        <w:t>а) отдел по взаимодействию со средствами массовой информации и связям с общественностью;</w:t>
      </w:r>
    </w:p>
    <w:p w14:paraId="7D86968B" w14:textId="77777777" w:rsidR="009A1AD8" w:rsidRDefault="009A1AD8" w:rsidP="009A1AD8">
      <w:pPr>
        <w:pStyle w:val="a3"/>
        <w:spacing w:before="0" w:beforeAutospacing="0" w:after="0" w:afterAutospacing="0"/>
      </w:pPr>
      <w:r>
        <w:t>б) отдел печатных изданий, полиграфии и рекламы;</w:t>
      </w:r>
    </w:p>
    <w:p w14:paraId="2F4A4C1B" w14:textId="77777777" w:rsidR="009A1AD8" w:rsidRDefault="009A1AD8" w:rsidP="009A1AD8">
      <w:pPr>
        <w:pStyle w:val="a3"/>
        <w:spacing w:before="0" w:beforeAutospacing="0" w:after="0" w:afterAutospacing="0"/>
      </w:pPr>
      <w:r>
        <w:t>в) отдел государственного регулирования в сфере массовых коммуникаций, контроля и надзора.</w:t>
      </w:r>
    </w:p>
    <w:p w14:paraId="50567A27" w14:textId="77777777" w:rsidR="009A1AD8" w:rsidRDefault="009A1AD8" w:rsidP="009A1AD8">
      <w:pPr>
        <w:pStyle w:val="a3"/>
        <w:spacing w:before="0" w:beforeAutospacing="0" w:after="0" w:afterAutospacing="0"/>
      </w:pPr>
      <w:r>
        <w:t>5. Правовое управление.</w:t>
      </w:r>
    </w:p>
    <w:p w14:paraId="20991BE9" w14:textId="77777777" w:rsidR="009A1AD8" w:rsidRDefault="009A1AD8" w:rsidP="009A1AD8">
      <w:pPr>
        <w:pStyle w:val="a3"/>
        <w:spacing w:before="0" w:beforeAutospacing="0" w:after="0" w:afterAutospacing="0"/>
      </w:pPr>
      <w:r>
        <w:t>6. Управление экономики, учета и отчетности:</w:t>
      </w:r>
    </w:p>
    <w:p w14:paraId="2CD08925" w14:textId="77777777" w:rsidR="009A1AD8" w:rsidRDefault="009A1AD8" w:rsidP="009A1AD8">
      <w:pPr>
        <w:pStyle w:val="a3"/>
        <w:spacing w:before="0" w:beforeAutospacing="0" w:after="0" w:afterAutospacing="0"/>
      </w:pPr>
      <w:r>
        <w:t>а) отдел экономической политики, анализа и регулирования тарифной политики в подведомственных сферах;</w:t>
      </w:r>
    </w:p>
    <w:p w14:paraId="572A1F91" w14:textId="77777777" w:rsidR="009A1AD8" w:rsidRDefault="009A1AD8" w:rsidP="009A1AD8">
      <w:pPr>
        <w:pStyle w:val="a3"/>
        <w:spacing w:before="0" w:beforeAutospacing="0" w:after="0" w:afterAutospacing="0"/>
      </w:pPr>
      <w:r>
        <w:t>б) отдел бухгалтерского учета, отчетности и финансирования.</w:t>
      </w:r>
    </w:p>
    <w:p w14:paraId="0609D053" w14:textId="77777777" w:rsidR="009A1AD8" w:rsidRDefault="009A1AD8" w:rsidP="009A1AD8">
      <w:pPr>
        <w:pStyle w:val="a3"/>
        <w:spacing w:before="0" w:beforeAutospacing="0" w:after="0" w:afterAutospacing="0"/>
      </w:pPr>
      <w:r>
        <w:t>7. Отдел документационного обеспечения.</w:t>
      </w:r>
    </w:p>
    <w:p w14:paraId="4189C10A" w14:textId="77777777" w:rsidR="009A1AD8" w:rsidRDefault="009A1AD8" w:rsidP="009A1AD8">
      <w:pPr>
        <w:pStyle w:val="a3"/>
        <w:spacing w:before="0" w:beforeAutospacing="0" w:after="0" w:afterAutospacing="0"/>
      </w:pPr>
      <w:r>
        <w:t>8. Отдел государственной гражданской службы и кадрового обеспечения.</w:t>
      </w:r>
    </w:p>
    <w:p w14:paraId="5CBF8202" w14:textId="77777777" w:rsidR="009A1AD8" w:rsidRDefault="009A1AD8" w:rsidP="009A1AD8">
      <w:pPr>
        <w:pStyle w:val="a3"/>
        <w:spacing w:before="0" w:beforeAutospacing="0" w:after="0" w:afterAutospacing="0"/>
      </w:pPr>
      <w:r>
        <w:t>9. Отдел материально-технического обеспечения.</w:t>
      </w:r>
    </w:p>
    <w:p w14:paraId="39EB7DB7" w14:textId="77777777" w:rsidR="009A1AD8" w:rsidRDefault="009A1AD8" w:rsidP="009A1AD8">
      <w:pPr>
        <w:pStyle w:val="a3"/>
        <w:spacing w:before="0" w:beforeAutospacing="0" w:after="0" w:afterAutospacing="0"/>
      </w:pPr>
      <w:r>
        <w:t>10. Перечень организаций, подведомственных Министерству цифрового развития, связи и массовых коммуникаций Приднестровской Молдавской Республики:</w:t>
      </w:r>
    </w:p>
    <w:p w14:paraId="1A429A0B" w14:textId="77777777" w:rsidR="009A1AD8" w:rsidRDefault="009A1AD8" w:rsidP="009A1AD8">
      <w:pPr>
        <w:pStyle w:val="a3"/>
        <w:spacing w:before="0" w:beforeAutospacing="0" w:after="0" w:afterAutospacing="0"/>
      </w:pPr>
      <w:r>
        <w:t>а) государственное учреждение «Приднестровская Государственная Телерадиокомпания» – 337 штатных единиц;</w:t>
      </w:r>
    </w:p>
    <w:p w14:paraId="081C5331" w14:textId="77777777" w:rsidR="009A1AD8" w:rsidRDefault="009A1AD8" w:rsidP="009A1AD8">
      <w:pPr>
        <w:pStyle w:val="a3"/>
        <w:spacing w:before="0" w:beforeAutospacing="0" w:after="0" w:afterAutospacing="0"/>
      </w:pPr>
      <w:r>
        <w:t>б) государственное учреждение «Приднестровская газета» – 121 штатная единица;</w:t>
      </w:r>
    </w:p>
    <w:p w14:paraId="41B0454F" w14:textId="77777777" w:rsidR="009A1AD8" w:rsidRDefault="009A1AD8" w:rsidP="009A1AD8">
      <w:pPr>
        <w:pStyle w:val="a3"/>
        <w:spacing w:before="0" w:beforeAutospacing="0" w:after="0" w:afterAutospacing="0"/>
      </w:pPr>
      <w:r>
        <w:t>в) государственное унитарное издательско-полиграфическое предприятие «Бендерская типография «Полиграфист» – 89,5 штатной единицы;</w:t>
      </w:r>
    </w:p>
    <w:p w14:paraId="225FBE9E" w14:textId="77777777" w:rsidR="009A1AD8" w:rsidRDefault="009A1AD8" w:rsidP="009A1AD8">
      <w:pPr>
        <w:pStyle w:val="a3"/>
        <w:spacing w:before="0" w:beforeAutospacing="0" w:after="0" w:afterAutospacing="0"/>
      </w:pPr>
      <w:r>
        <w:t>г) государственное унитарное предприятие «Издательство «Марка Приднестровья» – 5 штатных единиц;</w:t>
      </w:r>
    </w:p>
    <w:p w14:paraId="4E2081D9" w14:textId="77777777" w:rsidR="009A1AD8" w:rsidRDefault="009A1AD8" w:rsidP="009A1AD8">
      <w:pPr>
        <w:pStyle w:val="a3"/>
        <w:spacing w:before="0" w:beforeAutospacing="0" w:after="0" w:afterAutospacing="0"/>
      </w:pPr>
      <w:r>
        <w:t>д) государственное унитарное предприятие «Почта Приднестровья» – 570,75 штатной единицы;</w:t>
      </w:r>
    </w:p>
    <w:p w14:paraId="5022427D" w14:textId="77777777" w:rsidR="009A1AD8" w:rsidRDefault="009A1AD8" w:rsidP="009A1AD8">
      <w:pPr>
        <w:pStyle w:val="a3"/>
        <w:spacing w:before="0" w:beforeAutospacing="0" w:after="0" w:afterAutospacing="0"/>
      </w:pPr>
      <w:r>
        <w:t>е) государственное унитарное предприятие связи «Центр регулирования связи» – 19 штатных единиц;</w:t>
      </w:r>
    </w:p>
    <w:p w14:paraId="4D5D9B63" w14:textId="77777777" w:rsidR="009A1AD8" w:rsidRDefault="009A1AD8" w:rsidP="009A1AD8">
      <w:pPr>
        <w:pStyle w:val="a3"/>
        <w:spacing w:before="0" w:beforeAutospacing="0" w:after="0" w:afterAutospacing="0"/>
      </w:pPr>
      <w:r>
        <w:t>ж) государственное унитарное предприятие «Центр информационных технологий» – 40 штатных единиц.».</w:t>
      </w:r>
    </w:p>
    <w:p w14:paraId="1B1F06F9" w14:textId="77777777" w:rsidR="009A1AD8" w:rsidRDefault="009A1AD8" w:rsidP="009A1AD8">
      <w:pPr>
        <w:pStyle w:val="a3"/>
        <w:jc w:val="center"/>
      </w:pPr>
    </w:p>
    <w:sectPr w:rsidR="009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90"/>
    <w:rsid w:val="00173421"/>
    <w:rsid w:val="001B7DE2"/>
    <w:rsid w:val="00227367"/>
    <w:rsid w:val="00296745"/>
    <w:rsid w:val="003748BB"/>
    <w:rsid w:val="003C0C37"/>
    <w:rsid w:val="00445AE5"/>
    <w:rsid w:val="006F0E90"/>
    <w:rsid w:val="009A1AD8"/>
    <w:rsid w:val="009A6C1A"/>
    <w:rsid w:val="009B3FB4"/>
    <w:rsid w:val="00A07798"/>
    <w:rsid w:val="00A8423C"/>
    <w:rsid w:val="00C1001D"/>
    <w:rsid w:val="00D55D4F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C8B3"/>
  <w15:chartTrackingRefBased/>
  <w15:docId w15:val="{316FD305-D5EE-4DCD-ADD0-C529BB7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Иванова Алла Евгеньевна</cp:lastModifiedBy>
  <cp:revision>7</cp:revision>
  <dcterms:created xsi:type="dcterms:W3CDTF">2021-12-17T08:53:00Z</dcterms:created>
  <dcterms:modified xsi:type="dcterms:W3CDTF">2022-03-30T07:02:00Z</dcterms:modified>
</cp:coreProperties>
</file>