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912A" w14:textId="77777777" w:rsidR="001B7B0F" w:rsidRPr="00221B73" w:rsidRDefault="001B7B0F" w:rsidP="001B7B0F">
      <w:pPr>
        <w:spacing w:after="0" w:line="240" w:lineRule="auto"/>
        <w:jc w:val="center"/>
        <w:rPr>
          <w:rFonts w:ascii="Times New Roman" w:hAnsi="Times New Roman" w:cs="Times New Roman"/>
          <w:sz w:val="24"/>
          <w:szCs w:val="24"/>
        </w:rPr>
      </w:pPr>
      <w:r w:rsidRPr="00221B73">
        <w:rPr>
          <w:rFonts w:ascii="Times New Roman" w:hAnsi="Times New Roman" w:cs="Times New Roman"/>
          <w:sz w:val="24"/>
          <w:szCs w:val="24"/>
        </w:rPr>
        <w:t>ПРИКАЗ</w:t>
      </w:r>
    </w:p>
    <w:p w14:paraId="490BD851" w14:textId="77777777" w:rsidR="001B7B0F" w:rsidRPr="00221B73" w:rsidRDefault="001B7B0F" w:rsidP="001B7B0F">
      <w:pPr>
        <w:spacing w:after="0" w:line="240" w:lineRule="auto"/>
        <w:jc w:val="center"/>
        <w:rPr>
          <w:rFonts w:ascii="Times New Roman" w:hAnsi="Times New Roman" w:cs="Times New Roman"/>
          <w:sz w:val="24"/>
          <w:szCs w:val="24"/>
        </w:rPr>
      </w:pPr>
      <w:r w:rsidRPr="00221B73">
        <w:rPr>
          <w:rFonts w:ascii="Times New Roman" w:hAnsi="Times New Roman" w:cs="Times New Roman"/>
          <w:sz w:val="24"/>
          <w:szCs w:val="24"/>
        </w:rPr>
        <w:t>МИНИСТЕРСТВА ЦИФРОВОГО РАЗВИТИЯ, СВЯЗИ И МАССОВЫХ КОММУНИКАЦИЙ ПРИДНЕСТРОВСКОЙ МОЛДАВСКОЙ РЕСПУБЛИКИ</w:t>
      </w:r>
    </w:p>
    <w:p w14:paraId="66767005" w14:textId="77777777" w:rsidR="001B7B0F" w:rsidRPr="00221B73" w:rsidRDefault="001B7B0F" w:rsidP="001B7B0F">
      <w:pPr>
        <w:spacing w:after="0" w:line="240" w:lineRule="auto"/>
        <w:jc w:val="center"/>
        <w:rPr>
          <w:rFonts w:ascii="Times New Roman" w:hAnsi="Times New Roman" w:cs="Times New Roman"/>
          <w:sz w:val="24"/>
          <w:szCs w:val="24"/>
        </w:rPr>
      </w:pPr>
    </w:p>
    <w:p w14:paraId="68B44C6D" w14:textId="77777777" w:rsidR="001B7B0F" w:rsidRPr="00221B73" w:rsidRDefault="001B7B0F" w:rsidP="001B7B0F">
      <w:pPr>
        <w:spacing w:after="0" w:line="240" w:lineRule="auto"/>
        <w:jc w:val="center"/>
        <w:rPr>
          <w:rFonts w:ascii="Times New Roman" w:hAnsi="Times New Roman" w:cs="Times New Roman"/>
          <w:sz w:val="24"/>
          <w:szCs w:val="24"/>
        </w:rPr>
      </w:pPr>
      <w:r w:rsidRPr="00221B73">
        <w:rPr>
          <w:rFonts w:ascii="Times New Roman" w:hAnsi="Times New Roman" w:cs="Times New Roman"/>
          <w:sz w:val="24"/>
          <w:szCs w:val="24"/>
        </w:rPr>
        <w:t>Об утверждении Регламента предоставления государственной услуги</w:t>
      </w:r>
    </w:p>
    <w:p w14:paraId="67E4DEEA" w14:textId="0B99B282" w:rsidR="001B7B0F" w:rsidRDefault="001B7B0F" w:rsidP="001B7B0F">
      <w:pPr>
        <w:spacing w:after="0" w:line="240" w:lineRule="auto"/>
        <w:jc w:val="center"/>
        <w:rPr>
          <w:rFonts w:ascii="Times New Roman" w:hAnsi="Times New Roman" w:cs="Times New Roman"/>
          <w:sz w:val="24"/>
          <w:szCs w:val="24"/>
        </w:rPr>
      </w:pPr>
      <w:r w:rsidRPr="00221B73">
        <w:rPr>
          <w:rFonts w:ascii="Times New Roman" w:hAnsi="Times New Roman" w:cs="Times New Roman"/>
          <w:sz w:val="24"/>
          <w:szCs w:val="24"/>
        </w:rPr>
        <w:t>«</w:t>
      </w:r>
      <w:r w:rsidR="00C00CC8" w:rsidRPr="00221B73">
        <w:rPr>
          <w:rFonts w:ascii="Times New Roman" w:hAnsi="Times New Roman" w:cs="Times New Roman"/>
          <w:sz w:val="24"/>
          <w:szCs w:val="24"/>
        </w:rPr>
        <w:t>Назначение радиочастотного присвоения</w:t>
      </w:r>
      <w:r w:rsidRPr="00221B73">
        <w:rPr>
          <w:rFonts w:ascii="Times New Roman" w:hAnsi="Times New Roman" w:cs="Times New Roman"/>
          <w:sz w:val="24"/>
          <w:szCs w:val="24"/>
        </w:rPr>
        <w:t>»</w:t>
      </w:r>
    </w:p>
    <w:p w14:paraId="26600209" w14:textId="77777777" w:rsidR="00673FA3" w:rsidRDefault="00673FA3" w:rsidP="001B7B0F">
      <w:pPr>
        <w:spacing w:after="0" w:line="240" w:lineRule="auto"/>
        <w:jc w:val="center"/>
        <w:rPr>
          <w:rFonts w:ascii="Times New Roman" w:hAnsi="Times New Roman" w:cs="Times New Roman"/>
          <w:sz w:val="24"/>
          <w:szCs w:val="24"/>
        </w:rPr>
      </w:pPr>
    </w:p>
    <w:p w14:paraId="60072089" w14:textId="72AF15F3" w:rsidR="00673FA3" w:rsidRDefault="00673FA3" w:rsidP="00673FA3">
      <w:pPr>
        <w:shd w:val="clear" w:color="auto" w:fill="FFFFFF"/>
        <w:spacing w:after="0" w:line="240" w:lineRule="auto"/>
        <w:jc w:val="center"/>
        <w:textAlignment w:val="baseline"/>
        <w:rPr>
          <w:rFonts w:ascii="Times New Roman" w:eastAsia="Times New Roman" w:hAnsi="Times New Roman" w:cs="Times New Roman"/>
          <w:color w:val="222222"/>
          <w:sz w:val="24"/>
          <w:szCs w:val="24"/>
          <w:lang w:eastAsia="ru-RU"/>
        </w:rPr>
      </w:pPr>
      <w:r>
        <w:rPr>
          <w:rFonts w:ascii="Times New Roman" w:hAnsi="Times New Roman" w:cs="Times New Roman"/>
          <w:sz w:val="24"/>
          <w:szCs w:val="24"/>
        </w:rPr>
        <w:t>(</w:t>
      </w:r>
      <w:r>
        <w:rPr>
          <w:rFonts w:ascii="Times New Roman" w:eastAsia="Times New Roman" w:hAnsi="Times New Roman" w:cs="Times New Roman"/>
          <w:color w:val="222222"/>
          <w:sz w:val="24"/>
          <w:szCs w:val="24"/>
          <w:lang w:eastAsia="ru-RU"/>
        </w:rPr>
        <w:t>по состоянию на 1.06.2022 г.)</w:t>
      </w:r>
    </w:p>
    <w:p w14:paraId="58D1AD3F" w14:textId="77777777" w:rsidR="0036200B" w:rsidRPr="00221B73" w:rsidRDefault="0036200B" w:rsidP="001B7B0F">
      <w:pPr>
        <w:spacing w:after="0" w:line="240" w:lineRule="auto"/>
        <w:jc w:val="center"/>
        <w:rPr>
          <w:rFonts w:ascii="Times New Roman" w:hAnsi="Times New Roman" w:cs="Times New Roman"/>
          <w:sz w:val="24"/>
          <w:szCs w:val="24"/>
        </w:rPr>
      </w:pPr>
    </w:p>
    <w:p w14:paraId="0EA4056D" w14:textId="77777777" w:rsidR="00850853" w:rsidRDefault="00850853" w:rsidP="00850853">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Зарегистрирован Министерством юстиции</w:t>
      </w:r>
    </w:p>
    <w:p w14:paraId="4570EAC8" w14:textId="132F9880" w:rsidR="00850853" w:rsidRDefault="00850853" w:rsidP="00850853">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Приднестровской Молдавской Республики </w:t>
      </w:r>
      <w:r w:rsidRPr="00221B73">
        <w:rPr>
          <w:rFonts w:ascii="Times New Roman" w:hAnsi="Times New Roman" w:cs="Times New Roman"/>
          <w:sz w:val="24"/>
          <w:szCs w:val="24"/>
        </w:rPr>
        <w:t>29 декабря 2018 года</w:t>
      </w:r>
    </w:p>
    <w:p w14:paraId="2312A5B4" w14:textId="77777777" w:rsidR="00673FA3" w:rsidRDefault="00850853" w:rsidP="00850853">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Регистрационный № </w:t>
      </w:r>
      <w:r w:rsidRPr="00221B73">
        <w:rPr>
          <w:rFonts w:ascii="Times New Roman" w:hAnsi="Times New Roman" w:cs="Times New Roman"/>
          <w:sz w:val="24"/>
          <w:szCs w:val="24"/>
        </w:rPr>
        <w:t>8633</w:t>
      </w:r>
      <w:r>
        <w:rPr>
          <w:rFonts w:ascii="Times New Roman" w:eastAsia="Times New Roman" w:hAnsi="Times New Roman" w:cs="Times New Roman"/>
          <w:color w:val="222222"/>
          <w:sz w:val="24"/>
          <w:szCs w:val="24"/>
          <w:lang w:eastAsia="ru-RU"/>
        </w:rPr>
        <w:t xml:space="preserve"> </w:t>
      </w:r>
    </w:p>
    <w:p w14:paraId="47E1394C" w14:textId="77777777" w:rsidR="00673FA3" w:rsidRDefault="00673FA3" w:rsidP="00850853">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p>
    <w:p w14:paraId="17EBDFBD" w14:textId="1D6BB3E6" w:rsidR="00850853" w:rsidRDefault="00850853" w:rsidP="00850853">
      <w:pPr>
        <w:shd w:val="clear" w:color="auto" w:fill="FFFFFF"/>
        <w:spacing w:after="0" w:line="240" w:lineRule="auto"/>
        <w:ind w:firstLine="709"/>
        <w:jc w:val="center"/>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(САЗ 18-52)</w:t>
      </w:r>
    </w:p>
    <w:p w14:paraId="16D6211B" w14:textId="77777777" w:rsidR="001B7B0F" w:rsidRPr="00221B73" w:rsidRDefault="001B7B0F" w:rsidP="00C75555">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p>
    <w:p w14:paraId="036C7AF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соответствии с Законом Приднестровской Молдавской Республики от 19 августа 2016 года № 211-3-VI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(САЗ 18-37), Постановлением Правительства Приднестровской Молдавской Республики от 6 апреля 2017 года № 63 «Об утверждении Положения, структуры и предельной штатной численности Государственной службы связи Приднестровской Молдавской Республики» (САЗ 17-15) с изменением, внесенным Постановлением Правительства Приднестровской Молдавской Республики от 14 мая 2018 года № 154 (САЗ 18-20), в целях доступности и качества предоставления государственной услуги «Назначение радиочастотного присвоения», п р и к а з ы в а ю:</w:t>
      </w:r>
    </w:p>
    <w:p w14:paraId="73B578D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Утвердить Регламент предоставления государственной услуги «Назначение радиочастотного присвоения», согласно Приложению к настоящему Приказу.</w:t>
      </w:r>
    </w:p>
    <w:p w14:paraId="13E8E12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6811D54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Контроль за исполнением настоящего Приказа возложить на заместителя начальника Государственной службы связи Приднестровской Молдавской Республики.</w:t>
      </w:r>
    </w:p>
    <w:p w14:paraId="0F2EFAC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Настоящий Приказ вступает в силу со дня, следующего за днем его официального опубликования.</w:t>
      </w:r>
    </w:p>
    <w:p w14:paraId="185767C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C36168F" w14:textId="77777777" w:rsidR="00C75555" w:rsidRPr="00221B73" w:rsidRDefault="00C75555" w:rsidP="00C75555">
      <w:pPr>
        <w:shd w:val="clear" w:color="auto" w:fill="FFFFFF"/>
        <w:spacing w:after="0" w:line="240" w:lineRule="auto"/>
        <w:ind w:firstLine="709"/>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И.о. начальника                                                                                   В.М. Беляев</w:t>
      </w:r>
    </w:p>
    <w:p w14:paraId="720C6C26" w14:textId="77777777" w:rsidR="00C75555" w:rsidRPr="00221B73" w:rsidRDefault="00C75555" w:rsidP="00C75555">
      <w:pPr>
        <w:shd w:val="clear" w:color="auto" w:fill="FFFFFF"/>
        <w:spacing w:after="0" w:line="240" w:lineRule="auto"/>
        <w:ind w:firstLine="709"/>
        <w:rPr>
          <w:rFonts w:ascii="Times New Roman" w:eastAsia="Times New Roman" w:hAnsi="Times New Roman" w:cs="Times New Roman"/>
          <w:sz w:val="24"/>
          <w:szCs w:val="24"/>
          <w:lang w:eastAsia="ru-RU"/>
        </w:rPr>
      </w:pPr>
    </w:p>
    <w:p w14:paraId="619DE5EA"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Тирасполь</w:t>
      </w:r>
    </w:p>
    <w:p w14:paraId="018A2272"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27 ноября 2018 года</w:t>
      </w:r>
    </w:p>
    <w:p w14:paraId="2B581A20"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186</w:t>
      </w:r>
    </w:p>
    <w:p w14:paraId="6DEF05A1" w14:textId="77777777" w:rsidR="00C75555" w:rsidRPr="00221B73" w:rsidRDefault="00C75555" w:rsidP="00C75555">
      <w:pPr>
        <w:spacing w:after="0" w:line="240" w:lineRule="auto"/>
        <w:rPr>
          <w:rFonts w:ascii="Times New Roman" w:hAnsi="Times New Roman" w:cs="Times New Roman"/>
          <w:sz w:val="24"/>
          <w:szCs w:val="24"/>
        </w:rPr>
      </w:pPr>
    </w:p>
    <w:p w14:paraId="05B7EC30"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7BEC9E83"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3F8A06D2"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2D346A40"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4EDCE96C"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0BF3BBB7" w14:textId="6B71AF04"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035421B8" w14:textId="4D9E4DA9" w:rsidR="00002EE6" w:rsidRPr="00221B73" w:rsidRDefault="00002EE6"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4D16209E" w14:textId="64EE1E2B" w:rsidR="00002EE6" w:rsidRPr="00221B73" w:rsidRDefault="00002EE6"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1E08507C" w14:textId="77777777" w:rsidR="00002EE6" w:rsidRPr="00221B73" w:rsidRDefault="00002EE6"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2075090A"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Приложение</w:t>
      </w:r>
      <w:r w:rsidRPr="00221B73">
        <w:rPr>
          <w:rFonts w:ascii="Times New Roman" w:eastAsia="Times New Roman" w:hAnsi="Times New Roman" w:cs="Times New Roman"/>
          <w:sz w:val="24"/>
          <w:szCs w:val="24"/>
          <w:lang w:eastAsia="ru-RU"/>
        </w:rPr>
        <w:br/>
        <w:t>к Приказу Государственной службы связи</w:t>
      </w:r>
      <w:r w:rsidRPr="00221B73">
        <w:rPr>
          <w:rFonts w:ascii="Times New Roman" w:eastAsia="Times New Roman" w:hAnsi="Times New Roman" w:cs="Times New Roman"/>
          <w:sz w:val="24"/>
          <w:szCs w:val="24"/>
          <w:lang w:eastAsia="ru-RU"/>
        </w:rPr>
        <w:br/>
        <w:t>Приднестровской Молдавской Республики</w:t>
      </w:r>
      <w:r w:rsidRPr="00221B73">
        <w:rPr>
          <w:rFonts w:ascii="Times New Roman" w:eastAsia="Times New Roman" w:hAnsi="Times New Roman" w:cs="Times New Roman"/>
          <w:sz w:val="24"/>
          <w:szCs w:val="24"/>
          <w:lang w:eastAsia="ru-RU"/>
        </w:rPr>
        <w:br/>
        <w:t>от 27 ноября 2018 года № 186</w:t>
      </w:r>
    </w:p>
    <w:p w14:paraId="44E888E4" w14:textId="77777777" w:rsidR="00C75555" w:rsidRPr="00221B73" w:rsidRDefault="00C75555" w:rsidP="00C75555">
      <w:pPr>
        <w:shd w:val="clear" w:color="auto" w:fill="FFFFFF"/>
        <w:spacing w:after="0" w:line="240" w:lineRule="auto"/>
        <w:ind w:left="4820"/>
        <w:rPr>
          <w:rFonts w:ascii="Times New Roman" w:eastAsia="Times New Roman" w:hAnsi="Times New Roman" w:cs="Times New Roman"/>
          <w:sz w:val="24"/>
          <w:szCs w:val="24"/>
          <w:lang w:eastAsia="ru-RU"/>
        </w:rPr>
      </w:pPr>
    </w:p>
    <w:p w14:paraId="09A634FB" w14:textId="77777777" w:rsidR="0085606D" w:rsidRDefault="00C75555" w:rsidP="00C75555">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221B73">
        <w:rPr>
          <w:rFonts w:ascii="Times New Roman" w:eastAsia="Times New Roman" w:hAnsi="Times New Roman" w:cs="Times New Roman"/>
          <w:bCs/>
          <w:sz w:val="24"/>
          <w:szCs w:val="24"/>
          <w:lang w:eastAsia="ru-RU"/>
        </w:rPr>
        <w:t>Регламент предоставления государственной услуги</w:t>
      </w:r>
    </w:p>
    <w:p w14:paraId="27D87EE0" w14:textId="484B266C"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bCs/>
          <w:sz w:val="24"/>
          <w:szCs w:val="24"/>
          <w:lang w:eastAsia="ru-RU"/>
        </w:rPr>
      </w:pPr>
      <w:r w:rsidRPr="00221B73">
        <w:rPr>
          <w:rFonts w:ascii="Times New Roman" w:eastAsia="Times New Roman" w:hAnsi="Times New Roman" w:cs="Times New Roman"/>
          <w:bCs/>
          <w:sz w:val="24"/>
          <w:szCs w:val="24"/>
          <w:lang w:eastAsia="ru-RU"/>
        </w:rPr>
        <w:t>«Назначение радиочастотного присвоения»</w:t>
      </w:r>
    </w:p>
    <w:p w14:paraId="37882E5E"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7E67A19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Раздел 1. Общие положения</w:t>
      </w:r>
    </w:p>
    <w:p w14:paraId="68AE1436"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794A420A"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Предмет регулирования Регламента</w:t>
      </w:r>
    </w:p>
    <w:p w14:paraId="30D48573"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64106484" w14:textId="65BD1F9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Регламент предоставления государственной услуги «Назначение радиочастотного присвоения» (далее – Регламент) разработан в целях повышения качества предоставления </w:t>
      </w:r>
      <w:r w:rsidR="00002EE6" w:rsidRPr="00221B73">
        <w:rPr>
          <w:rFonts w:ascii="Times New Roman" w:hAnsi="Times New Roman" w:cs="Times New Roman"/>
          <w:sz w:val="24"/>
          <w:szCs w:val="24"/>
        </w:rPr>
        <w:t>Министерством цифрового развития, связи и массовых коммуникаций Приднестровской Молдавской Республики (далее – Министерство)</w:t>
      </w:r>
      <w:r w:rsidRPr="00221B73">
        <w:rPr>
          <w:rFonts w:ascii="Times New Roman" w:eastAsia="Times New Roman" w:hAnsi="Times New Roman" w:cs="Times New Roman"/>
          <w:sz w:val="24"/>
          <w:szCs w:val="24"/>
          <w:lang w:eastAsia="ru-RU"/>
        </w:rPr>
        <w:t xml:space="preserve"> и доступности государственной услуги,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государственной услуги «Назначение радиочастотного присвоения» (далее – государственная услуга).</w:t>
      </w:r>
    </w:p>
    <w:p w14:paraId="63ED10B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8A62FFE"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Круг заявителей</w:t>
      </w:r>
    </w:p>
    <w:p w14:paraId="3A8BE702"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242A195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Заявителями на предоставление государственной услуги (далее - заявитель) являются:</w:t>
      </w:r>
    </w:p>
    <w:p w14:paraId="7E1BABE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юридические лица, зарегистрированные в соответствии с действующим законодательством Приднестровской Молдавской Республики;</w:t>
      </w:r>
    </w:p>
    <w:p w14:paraId="069E695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физические лица, являющиеся гражданами Приднестровской Молдавской Республики.</w:t>
      </w:r>
    </w:p>
    <w:p w14:paraId="49407AFD" w14:textId="7A2156A3" w:rsidR="006C52D8" w:rsidRPr="00221B73" w:rsidRDefault="00C75555" w:rsidP="006C52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3. </w:t>
      </w:r>
      <w:r w:rsidR="006C52D8" w:rsidRPr="00221B73">
        <w:rPr>
          <w:rFonts w:ascii="Times New Roman" w:eastAsia="Times New Roman" w:hAnsi="Times New Roman" w:cs="Times New Roman"/>
          <w:sz w:val="24"/>
          <w:szCs w:val="24"/>
          <w:lang w:eastAsia="ru-RU"/>
        </w:rPr>
        <w:t>От имени заявителя могут выступать его законные представители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(далее – законный представитель).</w:t>
      </w:r>
    </w:p>
    <w:p w14:paraId="57B85B5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При назначении радиочастотного присвоения право заявителя, являющегося физическим лицом, ограничено условием, что заявленное им радиоизлучающее средство (далее – РИС) предназначено для использования в личных интересах без извлечения финансовой выгоды.</w:t>
      </w:r>
    </w:p>
    <w:p w14:paraId="56944C6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При назначении, переоформлении радиочастотного присвоения право заявителя, являющегося юридическим лицом, ограничено следующими условиями:</w:t>
      </w:r>
    </w:p>
    <w:p w14:paraId="1243EFAD" w14:textId="095AA0F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если для назначения радиочастотного присвоения требуется получение лицензии в области предоставления услуг электросвязи, для выдачи которой требуется проведение лицензионного конкурса, то назначение радиочастотного присвоения производится в рамках получения лицензии для оказания услуг электросвязи по результатам проведения лицензионного конкурса, порядок которого регулируется Регламентом предоставления государственной услуги «Выдача лицензии на осуществление деятельности в области оказания услуг электросвязи», утвержденным нормативным правовым актом </w:t>
      </w:r>
      <w:r w:rsidR="00B67C7A"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w:t>
      </w:r>
    </w:p>
    <w:p w14:paraId="534E74A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назначение радиочастотного присвоение для юридических лиц, являющихся операторами электросвязи, производится в случаях, если:</w:t>
      </w:r>
    </w:p>
    <w:p w14:paraId="03DEC68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РИС, для которого назначается радиочастотное присвоение, не предполагается к использованию для оказания услуг электросвязи;</w:t>
      </w:r>
    </w:p>
    <w:p w14:paraId="1471D21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2) назначение радиочастотного присвоения предполагается в рамках имеющейся у заявителя лицензии на оказание услуг электросвязи, предусматривающей своими лицензионными требованиями и условиями назначение радиочастотного присвоения;</w:t>
      </w:r>
    </w:p>
    <w:p w14:paraId="6D94F7D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назначение радиочастотного присвоения предполагается в рамках выдачи лицензии на предоставление услуг электросвязи, не предусматривающей проведение лицензионного конкурса;</w:t>
      </w:r>
    </w:p>
    <w:p w14:paraId="06F5FF1B" w14:textId="2D9CFBED"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4) для переоформления радиочастотного присвоения для юридических лиц, являющихся операторами электросвязи, в связи с изменением реквизитов юридического лица (организационно-правовой формы, полного наименования юридического лица или правопреемством юридического лица при его реорганизации) одновременно с подачей заявления на переоформление  радиочастотного присвоения требуется подача заявителем необходимых документов, установленных для переоформления лицензии соответствующим Регламентом предоставления государственной услуги «Выдача лицензии на осуществление деятельности в области оказания услуг электросвязи», утвержденным нормативным правовым актом </w:t>
      </w:r>
      <w:r w:rsidR="00B67C7A"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w:t>
      </w:r>
    </w:p>
    <w:p w14:paraId="2648613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При продлении радиочастотного присвоения право заявителя на продление радиочастотного присвоения ограничено тем условием, что заявление на продление радиочастотного присвоения он должен представить в орган, предоставляющий государственную услугу, не менее чем за 30 (тридцать) календарных дней до окончания срока действия радиочастотного присвоения.</w:t>
      </w:r>
    </w:p>
    <w:p w14:paraId="41C71E0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0ED6D2B9"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Требования к порядку информирования о предоставлении государственной услуги</w:t>
      </w:r>
    </w:p>
    <w:p w14:paraId="625ECC2F"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39830944"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7. Место нахождения Министерства: г. Тирасполь, ул. Правды, д. 31. </w:t>
      </w:r>
    </w:p>
    <w:p w14:paraId="730737F0"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Почтовый адрес Министерства для направления обращений: MD-3300, г. Тирасполь, ул. Правды, д. 31, Министерство цифрового развития, связи и массовых коммуникаций Приднестровской Молдавской Республики. </w:t>
      </w:r>
    </w:p>
    <w:p w14:paraId="76F9E1E7"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 Режим работы Министерства: </w:t>
      </w:r>
    </w:p>
    <w:p w14:paraId="6B5C5486"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понедельник-пятница: с 8:00 часов до 17:00 часов; </w:t>
      </w:r>
    </w:p>
    <w:p w14:paraId="50239163"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обеденный перерыв: с 12:00 часов до 13:00 часов; </w:t>
      </w:r>
    </w:p>
    <w:p w14:paraId="7F8D74C7"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выходные и нерабочие дни: суббота, воскресенье и праздничные дни; </w:t>
      </w:r>
    </w:p>
    <w:p w14:paraId="70C5F31F"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предпраздничные дни: с 8:00 часов до 16:00 часов. </w:t>
      </w:r>
    </w:p>
    <w:p w14:paraId="750CDDC6"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9. Место нахождения Государственного унитарного предприятия связи «Центр регулирования связи» (далее – Уполномоченная организация), участвующего в предоставлении государственной услуги: г. Тирасполь, ул. Правды, д. 31. </w:t>
      </w:r>
    </w:p>
    <w:p w14:paraId="09A4FC54"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Почтовый адрес для направления обращений: MD-3300, г. Тирасполь, ул. Правды, д. 31, Государственное унитарное предприятие связи «Центр регулирования связи». </w:t>
      </w:r>
    </w:p>
    <w:p w14:paraId="1970DEB0"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10. Режим работы Уполномоченной организации: </w:t>
      </w:r>
    </w:p>
    <w:p w14:paraId="1A1BB3F2"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понедельник-пятница: с 8:00 часов до 17:00 часов; </w:t>
      </w:r>
    </w:p>
    <w:p w14:paraId="33D3129F"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обеденный перерыв: с 12:00 часов до 13:00 часов; </w:t>
      </w:r>
    </w:p>
    <w:p w14:paraId="437E3115"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выходные и нерабочие дни: суббота, воскресенье и праздничные дни; </w:t>
      </w:r>
    </w:p>
    <w:p w14:paraId="5B2DCBDE"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предпраздничные дни: с 8:00 часов до 16:00 часов. </w:t>
      </w:r>
    </w:p>
    <w:p w14:paraId="06F2EA4E"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Телефон Уполномоченной организации: (533) 8-08-68. </w:t>
      </w:r>
    </w:p>
    <w:p w14:paraId="30135FF8"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Адрес электронной почты Уполномоченной организации: crs@svyaz.gospmr.org. </w:t>
      </w:r>
    </w:p>
    <w:p w14:paraId="72557852"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11. Информацию по вопросам предоставления государственной услуги можно получить, обратившись в Министерство, посредством: </w:t>
      </w:r>
    </w:p>
    <w:p w14:paraId="53F5C9B7"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письменного обращения; </w:t>
      </w:r>
    </w:p>
    <w:p w14:paraId="174848ED"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личного приема министром цифрового развития, связи и массовых коммуникаций Приднестровской Молдавской Республики (далее - министр цифрового развития, связи и массовых коммуникаций). Прием осуществляется в первую и третью пятницу каждого </w:t>
      </w:r>
      <w:r w:rsidRPr="00221B73">
        <w:rPr>
          <w:rFonts w:ascii="Times New Roman" w:eastAsia="Times New Roman" w:hAnsi="Times New Roman" w:cs="Times New Roman"/>
          <w:sz w:val="24"/>
          <w:szCs w:val="24"/>
          <w:lang w:eastAsia="ru-RU"/>
        </w:rPr>
        <w:lastRenderedPageBreak/>
        <w:t xml:space="preserve">месяца с 15:30 часов до 17:00 часов. Запись на прием осуществляется по номеру телефона: (533) 8-55-35; </w:t>
      </w:r>
    </w:p>
    <w:p w14:paraId="4B225E99"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личного посещения и ознакомления с информацией, размещенной на информационном стенде в вестибюле здания Министерства; </w:t>
      </w:r>
    </w:p>
    <w:p w14:paraId="0093FDC2"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телефонной связи по номерам телефонов: (533) 6-07-06 – в отношении порядка предоставления государственной услуги, (533) 6-07-03 – в отношении хода предоставления государственной услуги; </w:t>
      </w:r>
    </w:p>
    <w:p w14:paraId="487ABDB7"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д) электронной почты по электронному адресу office@mincifra.gospmr.org (далее – электронная почта Министерства); </w:t>
      </w:r>
    </w:p>
    <w:p w14:paraId="27CCDED7" w14:textId="77777777" w:rsidR="009B3FFC" w:rsidRPr="00221B73" w:rsidRDefault="009B3FFC" w:rsidP="001841E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е) государственной информационной системы «Портал государственных услуг Приднестровской Молдавской Республики» по электронному адресу: http://uslugi.gospmr.org/ (далее – Портал); </w:t>
      </w:r>
    </w:p>
    <w:p w14:paraId="633C5503" w14:textId="77777777" w:rsidR="009B3FFC" w:rsidRPr="00221B73" w:rsidRDefault="009B3FFC" w:rsidP="009B3F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официального сайта Министерства по электронному адресу: http://www. mincifra.gospmr.org (далее – официальный сайт Министерства).</w:t>
      </w:r>
    </w:p>
    <w:p w14:paraId="3C6C0908"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7A3449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Раздел 2. Стандарт предоставления государственной услуги</w:t>
      </w:r>
    </w:p>
    <w:p w14:paraId="6D89F4D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6081F215"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Наименование государственной услуги</w:t>
      </w:r>
    </w:p>
    <w:p w14:paraId="7430E8B7"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135CB39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12. Наименование государственной услуги – «Назначение радиочастотного присвоения».</w:t>
      </w:r>
    </w:p>
    <w:p w14:paraId="6661512F"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E7468EB"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Наименование органа государственной власти, предоставляющего государственную услугу</w:t>
      </w:r>
    </w:p>
    <w:p w14:paraId="12E9C7FB"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512CEBFA" w14:textId="74B97393" w:rsidR="001841E7"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13. </w:t>
      </w:r>
      <w:r w:rsidR="001841E7" w:rsidRPr="00221B73">
        <w:rPr>
          <w:rFonts w:ascii="Times New Roman" w:eastAsia="Times New Roman" w:hAnsi="Times New Roman" w:cs="Times New Roman"/>
          <w:sz w:val="24"/>
          <w:szCs w:val="24"/>
          <w:lang w:eastAsia="ru-RU"/>
        </w:rPr>
        <w:t>Наименование органа государственной власти, предоставляющего государственную услугу - Министерство цифрового развития, связи и массовых коммуникаций Приднестровской Молдавской Республики.</w:t>
      </w:r>
    </w:p>
    <w:p w14:paraId="5ED3D36B" w14:textId="661BBCF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14. Услугу по экспертизе электромагнитной совместимости радиоэлектронного средства (далее по тексту – экспертиза ЭМС), по результатам которой предоставляется государственная услуга, оказывает Уполномоченная организация.</w:t>
      </w:r>
    </w:p>
    <w:p w14:paraId="7F629B04"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04E1DEEB"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Описание результата предоставления государственной услуги</w:t>
      </w:r>
    </w:p>
    <w:p w14:paraId="68319797"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51915AD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15. Результатом предоставления государственной услуги в зависимости от предмета заявления является:</w:t>
      </w:r>
    </w:p>
    <w:p w14:paraId="5057B66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назначение радиочастотного присвоения и выдача заявителю документа «Радиочастотное присвоение» (далее – Радиочастотное присвоение);</w:t>
      </w:r>
    </w:p>
    <w:p w14:paraId="4FFDCA1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продление радиочастотного присвоения и выдача заявителю продленного Радиочастотного присвоения;</w:t>
      </w:r>
    </w:p>
    <w:p w14:paraId="563E961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переоформление радиочастотного присвоения и выдача заявителю переоформленного Радиочастотного присвоения;</w:t>
      </w:r>
    </w:p>
    <w:p w14:paraId="3A0FEF7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выдача заявителю дубликата Радиочастотного присвоения;</w:t>
      </w:r>
    </w:p>
    <w:p w14:paraId="10630B5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возврат заявителем Радиочастотного присвоения и аннулирование радиочастотного присвоения.</w:t>
      </w:r>
    </w:p>
    <w:p w14:paraId="42B6D14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соответствии с действующим законодательством Приднестровской Молдавской Республики назначение (продление) радиочастотного присвоения может быть произведено на заявляемый заявителем срок, но не более чем на 10 (десять) лет, либо, если назначение радиочастотного присвоения осуществляется в рамках обеспечения деятельности по предоставлению услуги электросвязи, на которую требуется получение лицензии, назначение радиочастотного присвоения производится на срок действия лицензии.</w:t>
      </w:r>
    </w:p>
    <w:p w14:paraId="7A87BEB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16. При назначении, продлении, переоформлении радиочастотного присвоения заявителю предоставляется право на получение в установленном порядке разрешительного документа «Разрешение на эксплуатацию радиоизлучающего средства».</w:t>
      </w:r>
    </w:p>
    <w:p w14:paraId="44ABC96B"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0D5AF966"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Сроки предоставления государственной услуги</w:t>
      </w:r>
    </w:p>
    <w:p w14:paraId="761E6444"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06F976F9" w14:textId="3AFD2B64"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17. Период, входящий в срок предоставления государственной услуги и предусматривающий принятие Решения о назначении радиочастотного присвоения (об отказе в назначении радиочастотного присвоения), не превышает 2 (двух) месяцев со дня регистрации в </w:t>
      </w:r>
      <w:r w:rsidR="00727ADD" w:rsidRPr="00221B73">
        <w:rPr>
          <w:rFonts w:ascii="Times New Roman" w:eastAsia="Times New Roman" w:hAnsi="Times New Roman" w:cs="Times New Roman"/>
          <w:sz w:val="24"/>
          <w:szCs w:val="24"/>
          <w:lang w:eastAsia="ru-RU"/>
        </w:rPr>
        <w:t>Министерстве</w:t>
      </w:r>
      <w:r w:rsidRPr="00221B73">
        <w:rPr>
          <w:rFonts w:ascii="Times New Roman" w:eastAsia="Times New Roman" w:hAnsi="Times New Roman" w:cs="Times New Roman"/>
          <w:sz w:val="24"/>
          <w:szCs w:val="24"/>
          <w:lang w:eastAsia="ru-RU"/>
        </w:rPr>
        <w:t xml:space="preserve"> заявления на радиочастотное присвоение (в том числе и при обращении заявителя с использованием Портала).</w:t>
      </w:r>
    </w:p>
    <w:p w14:paraId="2B55E21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 необходимости проведения международной координации радиочастот срок принятия решения о назначении радиочастотного присвоения продлевается на время, необходимое для проведения международной координации радиочастот.</w:t>
      </w:r>
    </w:p>
    <w:p w14:paraId="18CF1F3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Подготовка счета и направление заявителю уведомления о назначении радиочастотного присвоения с приложением счета и расчета разовой платы, определенной статьей 43 Закона Приднестровской Молдавской Республики от 29 августа 2008 года № 536-З-IV «Об электросвязи» (САЗ 08-34) в действующей редакции, осуществляется течение 3 (трех) рабочих дней.</w:t>
      </w:r>
    </w:p>
    <w:p w14:paraId="1C6BF12F" w14:textId="20AECD3B" w:rsidR="006C52D8" w:rsidRPr="00221B73" w:rsidRDefault="006C52D8" w:rsidP="006C52D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Выдача Радиочастотного присвоения осуществляется после оплаты заявителем разовой платы, а также предоставления документов, указанных в подпункте б) пункта 22 настоящего Регламента, в сроки, определенные пунктом 70 настоящего Регламента.</w:t>
      </w:r>
    </w:p>
    <w:p w14:paraId="39F2FDAD" w14:textId="10A1BB7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случае, если назначение радиочастотного присвоения осуществляется в рамках проведения конкурса на получение лицензии на предоставление услуг электросвязи, процедура и срок предоставления государственной услуги определяются Регламентом предоставления государственной услуги «Выдача лицензии на осуществление деятельности в области оказания услуг электросвязи», утвержденным нормативным правовым актом </w:t>
      </w:r>
      <w:r w:rsidR="00727ADD"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w:t>
      </w:r>
    </w:p>
    <w:p w14:paraId="39FA9A8F" w14:textId="6B15F49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18. Период, входящий в срок предоставления государственной услуги и предусматривающий принятие Решения о продлении Радиочастотного присвоения (об отказе в продлении Радиочастотного присвоения), не превышает 30 (тридцати) календарных дней со дня регистрации в </w:t>
      </w:r>
      <w:r w:rsidR="00727ADD" w:rsidRPr="00221B73">
        <w:rPr>
          <w:rFonts w:ascii="Times New Roman" w:eastAsia="Times New Roman" w:hAnsi="Times New Roman" w:cs="Times New Roman"/>
          <w:sz w:val="24"/>
          <w:szCs w:val="24"/>
          <w:lang w:eastAsia="ru-RU"/>
        </w:rPr>
        <w:t>Министерстве</w:t>
      </w:r>
      <w:r w:rsidRPr="00221B73">
        <w:rPr>
          <w:rFonts w:ascii="Times New Roman" w:eastAsia="Times New Roman" w:hAnsi="Times New Roman" w:cs="Times New Roman"/>
          <w:sz w:val="24"/>
          <w:szCs w:val="24"/>
          <w:lang w:eastAsia="ru-RU"/>
        </w:rPr>
        <w:t xml:space="preserve"> заявления о предоставлении государственной услуги, в том числе и при обращении заявителя с использованием Портала.</w:t>
      </w:r>
    </w:p>
    <w:p w14:paraId="5E082914" w14:textId="0AEBE56A"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Выдача продленного Радиочастотного присвоения осуществляется при предоставлении в </w:t>
      </w:r>
      <w:r w:rsidR="00727ADD"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документов, указанных в подпункте б) пункта 23 настоящего Регламента, в сроки, определенные пунктом 70 настоящего Регламента.</w:t>
      </w:r>
    </w:p>
    <w:p w14:paraId="7A1CC8E4" w14:textId="061A31B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19. Период, входящий в срок предоставления государственной услуги и предусматривающий принятие Решения о переоформлении Радиочастотного присвоения (об отказе в переоформлении Радиочастотного присвоения), не превышает 30 (тридцати) календарных дней со дня регистрации в </w:t>
      </w:r>
      <w:r w:rsidR="00727ADD" w:rsidRPr="00221B73">
        <w:rPr>
          <w:rFonts w:ascii="Times New Roman" w:eastAsia="Times New Roman" w:hAnsi="Times New Roman" w:cs="Times New Roman"/>
          <w:sz w:val="24"/>
          <w:szCs w:val="24"/>
          <w:lang w:eastAsia="ru-RU"/>
        </w:rPr>
        <w:t xml:space="preserve">Министерстве </w:t>
      </w:r>
      <w:r w:rsidRPr="00221B73">
        <w:rPr>
          <w:rFonts w:ascii="Times New Roman" w:eastAsia="Times New Roman" w:hAnsi="Times New Roman" w:cs="Times New Roman"/>
          <w:sz w:val="24"/>
          <w:szCs w:val="24"/>
          <w:lang w:eastAsia="ru-RU"/>
        </w:rPr>
        <w:t xml:space="preserve">заявления о предоставлении государственной услуги, в том числе и при обращении заявителя с использованием Портала либо со дня регистрации в </w:t>
      </w:r>
      <w:r w:rsidR="00727ADD"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поступившего решения суда, вступившего в законную силу.</w:t>
      </w:r>
    </w:p>
    <w:p w14:paraId="3D53D0DC" w14:textId="5FC76A2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случае предоставления государственной услуги по переоформлению Радиочастотного присвоения (об отказе в переоформлении Радиочастотного присвоения), производимого в рамках переоформления лицензии на предоставление услуг электросвязи, период, входящий в срок предоставления государственной услуги и предусматривающий принятие Решения о переоформлении Радиочастотного присвоения (об отказе в переоформлении Радиочастотного присвоения), не превышает 10 (десяти) календарных дней со дня регистрации в </w:t>
      </w:r>
      <w:r w:rsidR="00727ADD" w:rsidRPr="00221B73">
        <w:rPr>
          <w:rFonts w:ascii="Times New Roman" w:eastAsia="Times New Roman" w:hAnsi="Times New Roman" w:cs="Times New Roman"/>
          <w:sz w:val="24"/>
          <w:szCs w:val="24"/>
          <w:lang w:eastAsia="ru-RU"/>
        </w:rPr>
        <w:t xml:space="preserve">Министерстве </w:t>
      </w:r>
      <w:r w:rsidRPr="00221B73">
        <w:rPr>
          <w:rFonts w:ascii="Times New Roman" w:eastAsia="Times New Roman" w:hAnsi="Times New Roman" w:cs="Times New Roman"/>
          <w:sz w:val="24"/>
          <w:szCs w:val="24"/>
          <w:lang w:eastAsia="ru-RU"/>
        </w:rPr>
        <w:t>соответствующего заявления.</w:t>
      </w:r>
    </w:p>
    <w:p w14:paraId="53804F7A" w14:textId="7A8C649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Выдача переоформленного Радиочастотного присвоения осуществляется при предоставлении в </w:t>
      </w:r>
      <w:r w:rsidR="00727ADD"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документов, указанных в подпунктах б) пунктов 24 - 26 настоящего Регламента в зависимости от предмета заявления, в сроки, определенные пунктом 70 настоящего Регламента.</w:t>
      </w:r>
    </w:p>
    <w:p w14:paraId="7C75E710" w14:textId="7AE24783"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20. Период, входящий в срок предоставления государственной услуги и предусматривающий принятие Решения о выдаче дубликата Радиочастотного присвоения (об отказе в выдаче дубликата Радиочастотного присвоения) или об аннулировании радиочастотного присвоения (об отказе в аннулировании Радиочастотного присвоения), не превышает 10 (десяти) рабочих дней со дня регистрации в </w:t>
      </w:r>
      <w:r w:rsidR="00727ADD" w:rsidRPr="00221B73">
        <w:rPr>
          <w:rFonts w:ascii="Times New Roman" w:eastAsia="Times New Roman" w:hAnsi="Times New Roman" w:cs="Times New Roman"/>
          <w:sz w:val="24"/>
          <w:szCs w:val="24"/>
          <w:lang w:eastAsia="ru-RU"/>
        </w:rPr>
        <w:t xml:space="preserve">Министерстве </w:t>
      </w:r>
      <w:r w:rsidRPr="00221B73">
        <w:rPr>
          <w:rFonts w:ascii="Times New Roman" w:eastAsia="Times New Roman" w:hAnsi="Times New Roman" w:cs="Times New Roman"/>
          <w:sz w:val="24"/>
          <w:szCs w:val="24"/>
          <w:lang w:eastAsia="ru-RU"/>
        </w:rPr>
        <w:t>заявления о предоставлении государственной услуги, в том числе и при обращении заявителя с использованием Портала.</w:t>
      </w:r>
    </w:p>
    <w:p w14:paraId="522E58A8" w14:textId="286C7D8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Выдача дубликата Радиочастотного присвоения осуществляется при предоставлении в </w:t>
      </w:r>
      <w:r w:rsidR="00727ADD"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документов, указанных в подпункте б) пункта 27 настоящего Регламента, в сроки, определенные пунктом 70 настоящего Регламента.</w:t>
      </w:r>
    </w:p>
    <w:p w14:paraId="570C0B0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Информирование заявителя о принятом Решении об аннулировании Радиочастотного присвоения (об отказе в аннулировании Радиочастотного присвоения) осуществляется в сроки, определенные пунктом 70 настоящего Регламента.</w:t>
      </w:r>
    </w:p>
    <w:p w14:paraId="040F2DBD"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555A4F40"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Перечень нормативных правовых актов, регулирующих отношения, возникающие в связи с предоставлением государственной услуги</w:t>
      </w:r>
    </w:p>
    <w:p w14:paraId="049F2ECF"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69D3658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21. Правовую основу настоящего Регламента составляют:</w:t>
      </w:r>
    </w:p>
    <w:p w14:paraId="6DEB044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Конституция Приднестровской Молдавской Республики;</w:t>
      </w:r>
    </w:p>
    <w:p w14:paraId="6C10B50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Гражданский Кодекс Приднестровской Молдавской Республики;</w:t>
      </w:r>
    </w:p>
    <w:p w14:paraId="57FE545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Закон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14:paraId="52F581D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Закон Приднестровской Молдавской Республики от 29 августа 2008 года № 536-З-IV «Об электросвязи» (САЗ 08-34) в действующей редакции (далее - Закон Приднестровской Молдавской Республики «Об электросвязи»);</w:t>
      </w:r>
    </w:p>
    <w:p w14:paraId="2F83DE5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Закон Приднестровской Молдавской Республики от 16 апреля 2010 года № 53-З-IV «О персональных данных» (САЗ 10-15) в действующей редакции;</w:t>
      </w:r>
    </w:p>
    <w:p w14:paraId="70F58E6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Закон Приднестровской Молдавской Республики от 3 июля 2017 года № 205-З-VI «Об электронном документе и электронной подписи» (САЗ 17-28) в действующей редакции;</w:t>
      </w:r>
    </w:p>
    <w:p w14:paraId="1764638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Закон Приднестровской Молдавской Республики от 19 августа 2016 года № 211-З-III «Об организации предоставления государственных услуг» (САЗ 16-33) в действующей редакции;</w:t>
      </w:r>
    </w:p>
    <w:p w14:paraId="014BEE2B" w14:textId="0E97AEB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Указ Президента Приднестровской Молдавской Республики от 11 января 2014</w:t>
      </w:r>
      <w:r w:rsidR="004F1428"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sz w:val="24"/>
          <w:szCs w:val="24"/>
          <w:lang w:eastAsia="ru-RU"/>
        </w:rPr>
        <w:t>года № 14 «Об утверждении Таблицы распределения полос радиочастот между службами радиосвязи Приднестровской Молдавской Республики» (САЗ 14-2);</w:t>
      </w:r>
    </w:p>
    <w:p w14:paraId="32D8DD45" w14:textId="20F5F24C" w:rsidR="001841E7" w:rsidRPr="00221B73" w:rsidRDefault="001841E7" w:rsidP="001841E7">
      <w:pPr>
        <w:spacing w:after="0" w:line="240" w:lineRule="auto"/>
        <w:ind w:firstLine="709"/>
        <w:jc w:val="both"/>
        <w:rPr>
          <w:rFonts w:ascii="Times New Roman" w:hAnsi="Times New Roman" w:cs="Times New Roman"/>
          <w:sz w:val="24"/>
          <w:szCs w:val="24"/>
        </w:rPr>
      </w:pPr>
      <w:r w:rsidRPr="00221B73">
        <w:rPr>
          <w:rFonts w:ascii="Times New Roman" w:hAnsi="Times New Roman" w:cs="Times New Roman"/>
          <w:sz w:val="24"/>
          <w:szCs w:val="24"/>
        </w:rPr>
        <w:t>и) Постановление Правительства Приднестровской Молдавской Республики от 21</w:t>
      </w:r>
      <w:r w:rsidR="00A831EA" w:rsidRPr="00221B73">
        <w:rPr>
          <w:rFonts w:ascii="Times New Roman" w:hAnsi="Times New Roman" w:cs="Times New Roman"/>
          <w:sz w:val="24"/>
          <w:szCs w:val="24"/>
        </w:rPr>
        <w:t> </w:t>
      </w:r>
      <w:r w:rsidRPr="00221B73">
        <w:rPr>
          <w:rFonts w:ascii="Times New Roman" w:hAnsi="Times New Roman" w:cs="Times New Roman"/>
          <w:sz w:val="24"/>
          <w:szCs w:val="24"/>
        </w:rPr>
        <w:t>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 с изменениями, внесенными Постановлением Правительства Приднестровской Молдавской Республики от 21 января 2021 года № 13 (САЗ 21-8);</w:t>
      </w:r>
    </w:p>
    <w:p w14:paraId="6FCDE91F" w14:textId="0D242AF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 Постановление Правительства Приднестровской Молдавской Республики от 31</w:t>
      </w:r>
      <w:r w:rsidR="00A831EA"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sz w:val="24"/>
          <w:szCs w:val="24"/>
          <w:lang w:eastAsia="ru-RU"/>
        </w:rPr>
        <w:t xml:space="preserve">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w:t>
      </w:r>
      <w:r w:rsidRPr="00221B73">
        <w:rPr>
          <w:rFonts w:ascii="Times New Roman" w:eastAsia="Times New Roman" w:hAnsi="Times New Roman" w:cs="Times New Roman"/>
          <w:sz w:val="24"/>
          <w:szCs w:val="24"/>
          <w:lang w:eastAsia="ru-RU"/>
        </w:rPr>
        <w:lastRenderedPageBreak/>
        <w:t>(САЗ 18-37), от 17 января 2019 года № 9 (САЗ 19-2), от 24 апреля 2020 года № 129 (САЗ 20-17);</w:t>
      </w:r>
    </w:p>
    <w:p w14:paraId="497536D5" w14:textId="106D637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л) </w:t>
      </w:r>
      <w:r w:rsidR="003E6045" w:rsidRPr="00221B73">
        <w:rPr>
          <w:rFonts w:ascii="Times New Roman" w:eastAsia="Times New Roman" w:hAnsi="Times New Roman" w:cs="Times New Roman"/>
          <w:sz w:val="24"/>
          <w:szCs w:val="24"/>
          <w:lang w:eastAsia="ru-RU"/>
        </w:rPr>
        <w:t>исключен</w:t>
      </w:r>
      <w:r w:rsidRPr="00221B73">
        <w:rPr>
          <w:rFonts w:ascii="Times New Roman" w:eastAsia="Times New Roman" w:hAnsi="Times New Roman" w:cs="Times New Roman"/>
          <w:sz w:val="24"/>
          <w:szCs w:val="24"/>
          <w:lang w:eastAsia="ru-RU"/>
        </w:rPr>
        <w:t>;</w:t>
      </w:r>
    </w:p>
    <w:p w14:paraId="30C56ADD" w14:textId="257F4ED6"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м) Приказ Государственной службы связи, информации и СМИ Приднестровской Молдавской Республики от 14 января 2014 года № 11 «Об утверждении Положения о порядке рассмотрения материалов для принятия решения о назначении радиочастотного присвоения, выдачи разрешения на эксплуатацию и регистрации радиоизлучающего средства гражданского назначения» (регистрационный № 6762 от 10 апреля 2014</w:t>
      </w:r>
      <w:r w:rsidR="00A831EA"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sz w:val="24"/>
          <w:szCs w:val="24"/>
          <w:lang w:eastAsia="ru-RU"/>
        </w:rPr>
        <w:t>года)  (САЗ 14-15) с изменениями и дополнением, внесенными Приказом Государственной службы связи, информации и СМИ Приднестровской Молдавской Республики от 28 августа 2014 года № 228 (регистрационный № 6917 от 3 октября 2014</w:t>
      </w:r>
      <w:r w:rsidR="00A831EA"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sz w:val="24"/>
          <w:szCs w:val="24"/>
          <w:lang w:eastAsia="ru-RU"/>
        </w:rPr>
        <w:t>года) (САЗ 14-40), Приказом Министерства регионального развития транспорта и связи Приднестровской Молдавской Республики от № 434 (регистрационный № 7288 от 23 ноября 2015 года) (САЗ 15-48), Приказом Государственной службы связи Приднестровской Молдавской Республики от 27 ноября 2018 года № 188 (регистрационный № 8801 от 15</w:t>
      </w:r>
      <w:r w:rsidR="00A831EA"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sz w:val="24"/>
          <w:szCs w:val="24"/>
          <w:lang w:eastAsia="ru-RU"/>
        </w:rPr>
        <w:t>апреля 2019 года) (САЗ 19-15) (далее – «Положение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w:t>
      </w:r>
    </w:p>
    <w:p w14:paraId="20A15FD4" w14:textId="1DE4B040"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 Приказ Государственной службы связи, информации и СМИ Приднестровской Молдавской Республики от 3 июня 2014 года № 170 «Об утверждении Инструкции по калькулированию стоимости услуг по экспертизе электромагнитной совместимости, измерению параметров излучений планируемых к вводу в эксплуатацию и действующих РИС» (регистрационный № 6830 от 5 июня 2014 года) (САЗ 14-23) с изменениями, внесенными Приказом Государственной службы связи, информации и СМИ Приднестровской Молдавской Республики от 27 февраля 2015 года № 50 (регистрационный № 7058 от 18 марта 2015 года) (САЗ 15-12) (далее – Приказ Государственной службы связи, информации и</w:t>
      </w:r>
      <w:r w:rsidR="003E6045" w:rsidRPr="00221B73">
        <w:rPr>
          <w:rFonts w:ascii="Times New Roman" w:eastAsia="Times New Roman" w:hAnsi="Times New Roman" w:cs="Times New Roman"/>
          <w:sz w:val="24"/>
          <w:szCs w:val="24"/>
          <w:lang w:eastAsia="ru-RU"/>
        </w:rPr>
        <w:t xml:space="preserve"> СМИ от 3 июня 2014 года № 170);</w:t>
      </w:r>
    </w:p>
    <w:p w14:paraId="602F9E9C" w14:textId="5F5727C4" w:rsidR="003E6045" w:rsidRPr="00221B73" w:rsidRDefault="003E604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 Указ Президента Приднестровской Молдавской Республики от 11 июля 2012 года № 447 «Об особенностях лицензирования деятельности в области электросвязи, мерах по государственному управлению использованием радиочастотного спектра и о плате за его использование» (САЗ 12-29) с изменениями и дополнениями, внесенными указами Президента Приднестровской Молдавской Республики от 8 января 2014 года № 9 (САЗ 14-2), от 5 мая 2014 года № 149 (САЗ 14-19), от 19 января 2015 года № 11 (САЗ 15-4), от 25 сентября 2015 года № 377 (САЗ 15-39), от 29 декабря 2016 года № 57 (САЗ 17-1), от 12 сентября 2017 года № 525 (САЗ 17-38), от 21 ноября 2019 года № 406 (САЗ 19-45) (далее - Указ Президента от 11 июля 2012 года № 447).</w:t>
      </w:r>
    </w:p>
    <w:p w14:paraId="69E5FCB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71BE060"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w:t>
      </w:r>
    </w:p>
    <w:p w14:paraId="437BA70E"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79C4984D" w14:textId="56F7BC4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22. Для предоставления государственной услуги по назначению радиочастотного присвоения, производимого в том числе и в рамках выдачи лицензии на предоставление услуг электросвязи, в </w:t>
      </w:r>
      <w:r w:rsidR="00727ADD"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представляются следующие документы:</w:t>
      </w:r>
    </w:p>
    <w:p w14:paraId="0613C87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представляемые заявителем на этапе подачи заявления на предоставление государственной услуги:</w:t>
      </w:r>
    </w:p>
    <w:p w14:paraId="3FFE7F3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заявление по форме, согласно Приложению № 1 к настоящему Регламенту;</w:t>
      </w:r>
    </w:p>
    <w:p w14:paraId="2163D9E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сведения о службе радиосвязи по форме, согласно Приложению № 2 к настоящему Регламенту;</w:t>
      </w:r>
    </w:p>
    <w:p w14:paraId="0EAAE96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учетные данные службы радиосвязи и радиоэлектронных средств (далее – РЭС), входящих в состав службы радиосвязи по форме, согласно Приложению № 3 к настоящему Регламенту;</w:t>
      </w:r>
    </w:p>
    <w:p w14:paraId="4DC8EBA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4) технические данные РЭС по форме, согласно Приложению № 4 к настоящему Регламенту;</w:t>
      </w:r>
    </w:p>
    <w:p w14:paraId="3004902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сведения о станции радиовещательной службы по форме, согласно Приложению № 5 к настоящему Регламенту;</w:t>
      </w:r>
    </w:p>
    <w:p w14:paraId="3A1BDE8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технические данные антенны по форме, согласно Приложению № 6 к настоящему Регламенту;</w:t>
      </w:r>
    </w:p>
    <w:p w14:paraId="5A347BC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учетные данные РЭС для земной станции спутниковой связи по форме, согласно Приложению № 7 к настоящему Регламенту;</w:t>
      </w:r>
    </w:p>
    <w:p w14:paraId="2A7DEEAB" w14:textId="0F823B59"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 пояснительная записка, в которой приводится обоснование запрашиваемого количества радиочастот или радиочастотных каналов, даётся информация о назначении планируемой службы радиосвязи, о заявляемой деятельности, </w:t>
      </w:r>
      <w:r w:rsidR="00727ADD" w:rsidRPr="00221B73">
        <w:rPr>
          <w:rFonts w:ascii="Times New Roman" w:eastAsia="Times New Roman" w:hAnsi="Times New Roman" w:cs="Times New Roman"/>
          <w:sz w:val="24"/>
          <w:szCs w:val="24"/>
          <w:lang w:eastAsia="ru-RU"/>
        </w:rPr>
        <w:t>об особенностях,</w:t>
      </w:r>
      <w:r w:rsidRPr="00221B73">
        <w:rPr>
          <w:rFonts w:ascii="Times New Roman" w:eastAsia="Times New Roman" w:hAnsi="Times New Roman" w:cs="Times New Roman"/>
          <w:sz w:val="24"/>
          <w:szCs w:val="24"/>
          <w:lang w:eastAsia="ru-RU"/>
        </w:rPr>
        <w:t xml:space="preserve"> применяемых РИС, а также другая информация, относящаяся к данному вопросу (в свободной форме);</w:t>
      </w:r>
    </w:p>
    <w:p w14:paraId="3C39DA62" w14:textId="6848D76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9) копия Заключения исполнительного органа государственной власти в области санитарно-эпидемиологического надзора </w:t>
      </w:r>
      <w:r w:rsidR="00D14076" w:rsidRPr="00221B73">
        <w:rPr>
          <w:rFonts w:ascii="Times New Roman" w:eastAsia="Times New Roman" w:hAnsi="Times New Roman" w:cs="Times New Roman"/>
          <w:sz w:val="24"/>
          <w:szCs w:val="24"/>
          <w:lang w:eastAsia="ru-RU"/>
        </w:rPr>
        <w:t>на соответствие,</w:t>
      </w:r>
      <w:r w:rsidRPr="00221B73">
        <w:rPr>
          <w:rFonts w:ascii="Times New Roman" w:eastAsia="Times New Roman" w:hAnsi="Times New Roman" w:cs="Times New Roman"/>
          <w:sz w:val="24"/>
          <w:szCs w:val="24"/>
          <w:lang w:eastAsia="ru-RU"/>
        </w:rPr>
        <w:t xml:space="preserve"> планируемого к эксплуатации РИС действующим санитарно-эпидемиологическим правилам и нормативам, за исключением случаев, при которых эффективная излучаемая мощность планируемого к эксплуатации РИС будет составлять не более:</w:t>
      </w:r>
    </w:p>
    <w:p w14:paraId="127BA74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200 Вт - в диапазоне частот 30 кГц - 3 МГц;</w:t>
      </w:r>
    </w:p>
    <w:p w14:paraId="2CCD728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100 Вт - в диапазоне частот 3 - 30 МГц;</w:t>
      </w:r>
    </w:p>
    <w:p w14:paraId="60AEE102" w14:textId="3CF19A6D"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10 Вт - в диапазоне частот 30 МГц - 300 ГГц, при условии размещения антенны вне здания;</w:t>
      </w:r>
    </w:p>
    <w:p w14:paraId="2FFAE64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10) копии документов, подтверждающих согласие собственника (собственников) или лица (лиц), уполномоченных собственником (собственниками), на использование принадлежащего ему (им) здания или сооружения для размещения антенно-фидерных устройств, входящих в состав РИС;</w:t>
      </w:r>
    </w:p>
    <w:p w14:paraId="47607EB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11) копия паспорта гражданина Приднестровской Молдавской Республики (предоставляется в случае, если заявитель является физическим лицом);</w:t>
      </w:r>
    </w:p>
    <w:p w14:paraId="5BE92AC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представляемые (предъявляемые) заявителем на этапе выдачи Радиочастотного присвоения:</w:t>
      </w:r>
    </w:p>
    <w:p w14:paraId="1B1B3CBC" w14:textId="633D387A"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w:t>
      </w:r>
      <w:r w:rsidR="00A52A95" w:rsidRPr="00221B73">
        <w:rPr>
          <w:rFonts w:ascii="Times New Roman" w:eastAsia="Times New Roman" w:hAnsi="Times New Roman" w:cs="Times New Roman"/>
          <w:sz w:val="24"/>
          <w:szCs w:val="24"/>
          <w:lang w:eastAsia="ru-RU"/>
        </w:rPr>
        <w:t>исключен</w:t>
      </w:r>
      <w:r w:rsidRPr="00221B73">
        <w:rPr>
          <w:rFonts w:ascii="Times New Roman" w:eastAsia="Times New Roman" w:hAnsi="Times New Roman" w:cs="Times New Roman"/>
          <w:sz w:val="24"/>
          <w:szCs w:val="24"/>
          <w:lang w:eastAsia="ru-RU"/>
        </w:rPr>
        <w:t>;</w:t>
      </w:r>
    </w:p>
    <w:p w14:paraId="7EF5B85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доверенность на получение Радиочастотного присвоения (за исключением случаев, когда заявитель является физическим лицом);</w:t>
      </w:r>
    </w:p>
    <w:p w14:paraId="33AE86E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документ, удостоверяющий личность заявителя;</w:t>
      </w:r>
    </w:p>
    <w:p w14:paraId="4979171E" w14:textId="63709C03"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заключение (положительное) экспертизы ЭМС Уполномоченной организации по результату оказания услуги по экспертизе ЭМС (по заверш</w:t>
      </w:r>
      <w:r w:rsidR="0081508B" w:rsidRPr="00221B73">
        <w:rPr>
          <w:rFonts w:ascii="Times New Roman" w:eastAsia="Times New Roman" w:hAnsi="Times New Roman" w:cs="Times New Roman"/>
          <w:sz w:val="24"/>
          <w:szCs w:val="24"/>
          <w:lang w:eastAsia="ru-RU"/>
        </w:rPr>
        <w:t>ению проведения экспертизы ЭМС);</w:t>
      </w:r>
    </w:p>
    <w:p w14:paraId="4578A846" w14:textId="3A17411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23. Для предоставления государственной услуги по продлению радиочастотного присвоения в </w:t>
      </w:r>
      <w:r w:rsidR="00727ADD"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представляются следующие документы:</w:t>
      </w:r>
    </w:p>
    <w:p w14:paraId="40DC5F1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представляемые заявителем на этапе подачи заявления на предоставление государственной услуги:</w:t>
      </w:r>
    </w:p>
    <w:p w14:paraId="6139EBF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заявление по форме, согласно Приложению № 8 к настоящему Регламенту;</w:t>
      </w:r>
    </w:p>
    <w:p w14:paraId="061F774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продлеваемое Радиочастотное присвоение;</w:t>
      </w:r>
    </w:p>
    <w:p w14:paraId="002F5F8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представляемые (предъявляемые) заявителем на этапе выдачи Радиочастотного присвоения:</w:t>
      </w:r>
    </w:p>
    <w:p w14:paraId="34712A4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доверенность на получение Радиочастотного присвоения (за исключением случаев, когда заявитель является физическим лицом);</w:t>
      </w:r>
    </w:p>
    <w:p w14:paraId="74704E1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документ, удостоверяющий личность заявителя.</w:t>
      </w:r>
    </w:p>
    <w:p w14:paraId="136FF410" w14:textId="75D60ADD"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24. Для предоставления государственной услуги по переоформлению радиочастотного присвоения в связи с изменением реквизитов юридического лица (организационно-правовой формы, полного наименования юридического лица) или </w:t>
      </w:r>
      <w:r w:rsidRPr="00221B73">
        <w:rPr>
          <w:rFonts w:ascii="Times New Roman" w:eastAsia="Times New Roman" w:hAnsi="Times New Roman" w:cs="Times New Roman"/>
          <w:sz w:val="24"/>
          <w:szCs w:val="24"/>
          <w:lang w:eastAsia="ru-RU"/>
        </w:rPr>
        <w:lastRenderedPageBreak/>
        <w:t xml:space="preserve">физического лица (фамилии, имени, отчества физического лица) в </w:t>
      </w:r>
      <w:r w:rsidR="00E921F7"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представляются следующие документы:</w:t>
      </w:r>
    </w:p>
    <w:p w14:paraId="48F2D67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представляемые заявителем на этапе подачи заявления на предоставление государственной услуги:</w:t>
      </w:r>
    </w:p>
    <w:p w14:paraId="271A661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заявление по форме, согласно Приложению № 9 к настоящему Регламенту;</w:t>
      </w:r>
    </w:p>
    <w:p w14:paraId="3ACBC93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копия документа, подтверждающего изменение сведений о физическом лице, указываемых в переоформляемом радиочастотном присвоении (предоставляется в случае, если заявитель является физическим лицом);</w:t>
      </w:r>
    </w:p>
    <w:p w14:paraId="36F4022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копию паспорта гражданина Приднестровской Молдавской Республики (предоставляется в случае, если заявитель является физическим лицом);</w:t>
      </w:r>
    </w:p>
    <w:p w14:paraId="4A044A1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переоформляемое Радиочастотное присвоение;</w:t>
      </w:r>
    </w:p>
    <w:p w14:paraId="219B5B1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представляемые (предъявляемые) заявителем на этапе выдачи Радиочастотного присвоения:</w:t>
      </w:r>
    </w:p>
    <w:p w14:paraId="6001D85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доверенность на получение Радиочастотного присвоения (за исключением случаев, когда заявитель является физическим лицом);</w:t>
      </w:r>
    </w:p>
    <w:p w14:paraId="41D680A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документ, удостоверяющий личность заявителя.</w:t>
      </w:r>
    </w:p>
    <w:p w14:paraId="5D11DC08" w14:textId="0D668E0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25. Для предоставления государственной услуги по переоформлению радиочастотного присвоения в связи с правопреемством юридического лица при его реорганизации или вступлением в наследство физического лица в </w:t>
      </w:r>
      <w:r w:rsidR="00E921F7"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представляются следующие документы:</w:t>
      </w:r>
    </w:p>
    <w:p w14:paraId="1133118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представляемые заявителем на этапе подачи заявления на предоставление государственной услуги:</w:t>
      </w:r>
    </w:p>
    <w:p w14:paraId="6F34FE4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заявление по форме, согласно Приложению № 10 к настоящему Регламенту;</w:t>
      </w:r>
    </w:p>
    <w:p w14:paraId="5F0AC7A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заверенная в установленном порядке копия передаточного акта или разделительного баланса, подтверждающего факт владения РИС (для юридического лица);</w:t>
      </w:r>
    </w:p>
    <w:p w14:paraId="3B9A027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копия документов, подтверждающих факт вступления в наследство (предоставляется в случае, если заявитель является физическим лицом);</w:t>
      </w:r>
    </w:p>
    <w:p w14:paraId="1E5CB2C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копия паспорта гражданина Приднестровской Молдавской Республики (предоставляется в случае, если заявитель является физическим лицом);</w:t>
      </w:r>
    </w:p>
    <w:p w14:paraId="654303D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переоформляемое Радиочастотное присвоение;</w:t>
      </w:r>
    </w:p>
    <w:p w14:paraId="56F7F60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представляемые (предъявляемые) заявителем на этапе выдачи Радиочастотного присвоения:</w:t>
      </w:r>
    </w:p>
    <w:p w14:paraId="01A61BA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доверенность на получение Радиочастотного присвоения (за исключением случаев, когда заявитель является физическим лицом);</w:t>
      </w:r>
    </w:p>
    <w:p w14:paraId="5C7E7BA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документ, удостоверяющий личность заявителя.</w:t>
      </w:r>
    </w:p>
    <w:p w14:paraId="7B59934C" w14:textId="4615AA9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26. Для предоставления государственной услуги по переоформлению радиочастотного присвоения в связи с прекращением использования одной или более радиочастоты (радиочастотного канала), содержащихся в радиочастотном присвоении, в </w:t>
      </w:r>
      <w:r w:rsidR="00E921F7"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представляются следующие документы:</w:t>
      </w:r>
    </w:p>
    <w:p w14:paraId="3674BEA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представляемые заявителем на этапе подачи заявления на предоставление государственной услуги:</w:t>
      </w:r>
    </w:p>
    <w:p w14:paraId="37C3B44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заявление по форме, согласно Приложению № 11 к настоящему Регламенту;</w:t>
      </w:r>
    </w:p>
    <w:p w14:paraId="69E737C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переоформляемое Радиочастотное присвоение;</w:t>
      </w:r>
    </w:p>
    <w:p w14:paraId="66535AB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представляемые (предъявляемые) заявителем на этапе выдачи Радиочастотного присвоения:</w:t>
      </w:r>
    </w:p>
    <w:p w14:paraId="26CB98F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доверенность на получение Радиочастотного присвоения (за исключением случаев, когда заявитель является физическим лицом);</w:t>
      </w:r>
    </w:p>
    <w:p w14:paraId="6BB6F81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документ, удостоверяющий личность заявителя.</w:t>
      </w:r>
    </w:p>
    <w:p w14:paraId="65588071" w14:textId="3544165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27. Для предоставления государственной услуги по выдаче дубликата Радиочастотного присвоения в </w:t>
      </w:r>
      <w:r w:rsidR="00E921F7"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представляются следующие документы:</w:t>
      </w:r>
    </w:p>
    <w:p w14:paraId="0F44531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а) представляемые заявителем на этапе подачи заявления на предоставление государственной услуги - заявление по форме, согласно Приложению № 12 к настоящему Регламенту;</w:t>
      </w:r>
    </w:p>
    <w:p w14:paraId="4B3412E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представляемые (предъявляемые) заявителем на этапе выдачи дубликата Радиочастотного присвоения:</w:t>
      </w:r>
    </w:p>
    <w:p w14:paraId="27C65D0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доверенность на получение дубликата Радиочастотного присвоения (за исключением случаев, когда заявитель является физическим лицом);</w:t>
      </w:r>
    </w:p>
    <w:p w14:paraId="7FEB63A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документ, удостоверяющий личность заявителя.</w:t>
      </w:r>
    </w:p>
    <w:p w14:paraId="0459F707" w14:textId="2EF2946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28. Для предоставления государственной услуги по аннулированию радиочастотного присвоения в </w:t>
      </w:r>
      <w:r w:rsidR="00E921F7"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представляются следующие документы:</w:t>
      </w:r>
    </w:p>
    <w:p w14:paraId="0A666B7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заявление на аннулирование (в произвольной форме);</w:t>
      </w:r>
    </w:p>
    <w:p w14:paraId="16345B6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аннулируемое Радиочастотное присвоение.</w:t>
      </w:r>
    </w:p>
    <w:p w14:paraId="71A2CB8A"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0D676087"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14:paraId="51EEC407"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4FE3281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29. Для получения государственной услуги заявитель вправе дополнительно к заявлению на предоставление государственной услуги по радиочастотному присвоению (переоформлению радиочастотного присвоения) предоставить следующие документы:</w:t>
      </w:r>
    </w:p>
    <w:p w14:paraId="5885FB9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заверенную в установленном порядке копию Выписки из Единого государственного реестра юридических лиц Приднестровской Молдавской Республики;</w:t>
      </w:r>
    </w:p>
    <w:p w14:paraId="27124FD0" w14:textId="0417ADE0"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w:t>
      </w:r>
      <w:r w:rsidR="00AE182E" w:rsidRPr="00221B73">
        <w:rPr>
          <w:rFonts w:ascii="Times New Roman" w:eastAsia="Times New Roman" w:hAnsi="Times New Roman" w:cs="Times New Roman"/>
          <w:sz w:val="24"/>
          <w:szCs w:val="24"/>
          <w:lang w:eastAsia="ru-RU"/>
        </w:rPr>
        <w:t>исключить</w:t>
      </w:r>
      <w:r w:rsidRPr="00221B73">
        <w:rPr>
          <w:rFonts w:ascii="Times New Roman" w:eastAsia="Times New Roman" w:hAnsi="Times New Roman" w:cs="Times New Roman"/>
          <w:sz w:val="24"/>
          <w:szCs w:val="24"/>
          <w:lang w:eastAsia="ru-RU"/>
        </w:rPr>
        <w:t>;</w:t>
      </w:r>
    </w:p>
    <w:p w14:paraId="048CA4A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заверенную в установленном порядке копию учредительных документов.</w:t>
      </w:r>
    </w:p>
    <w:p w14:paraId="22943B3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Непредоставление заявителем документов, указанных в части первой настоящего пункта, не является основанием для отказа заявителю в приеме заявления и предоставлении ему государственной услуги.</w:t>
      </w:r>
    </w:p>
    <w:p w14:paraId="2BB12D9D"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472F9815"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Действия, требование осуществления которых от заявителя запрещено</w:t>
      </w:r>
    </w:p>
    <w:p w14:paraId="07EA3260"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3E9B510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30. Запрещается требовать от заявителя:</w:t>
      </w:r>
    </w:p>
    <w:p w14:paraId="6781918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E230521" w14:textId="6873118F" w:rsidR="00F501DE"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w:t>
      </w:r>
      <w:r w:rsidR="00F501DE" w:rsidRPr="00221B73">
        <w:rPr>
          <w:rFonts w:ascii="Times New Roman" w:eastAsia="Times New Roman" w:hAnsi="Times New Roman" w:cs="Times New Roman"/>
          <w:sz w:val="24"/>
          <w:szCs w:val="24"/>
          <w:lang w:eastAsia="ru-RU"/>
        </w:rPr>
        <w:t>представление документов и (или)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органов государственной власти Приднестровской Молдавской Республики, организаций, участвующих в предоставлении государственных услуг, в соответствии с нормативными правовыми актами Приднестровской Молдавской Республики, за исключением документов, перечень которых утвержден законодательством Приднестровской Молдавской Республики. Заявитель вправе представить указанные документы и (или) информацию в регистрирующий орган по собственной инициативе;</w:t>
      </w:r>
    </w:p>
    <w:p w14:paraId="7B23AA9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2253A98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7E9BC867"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9641D3E"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государственной услуги</w:t>
      </w:r>
    </w:p>
    <w:p w14:paraId="50C296E2"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5423414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31. Основания для отказа в приеме документов, необходимых для предоставления государственной услуги, отсутствуют.</w:t>
      </w:r>
    </w:p>
    <w:p w14:paraId="678B3CB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63A44996"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государственной услуги</w:t>
      </w:r>
    </w:p>
    <w:p w14:paraId="30A7DFED"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3346582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32. Основанием для приостановления предоставления государственной услуги является необходимость обращения в Государственную службу регистрации и нотариата Министерства юстиции Приднестровской Молдавской Республики для уточнения сведений о заявителе.</w:t>
      </w:r>
    </w:p>
    <w:p w14:paraId="2CB157F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33. Основаниями для отказа в предоставлении государственной услуги в соответствии с предметом заявления являются:</w:t>
      </w:r>
    </w:p>
    <w:p w14:paraId="2A89741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непредоставление документов, прилагаемых к заявлению, либо несоответствие данных документов требованиям главы 9 настоящего Регламента;</w:t>
      </w:r>
    </w:p>
    <w:p w14:paraId="7637F89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наличие в заявлении или в прилагаемых документах недостоверной или искаженной информации;</w:t>
      </w:r>
    </w:p>
    <w:p w14:paraId="5C47947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текст документов не поддается прочтению;</w:t>
      </w:r>
    </w:p>
    <w:p w14:paraId="41175F4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предоставление документов, содержащих незаверенные исправления, а также содержащих текст, не позволяющий однозначно истолковать его содержание;</w:t>
      </w:r>
    </w:p>
    <w:p w14:paraId="38AF6D5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подача заявления на продление радиочастотного присвоения позднее чем за 30 (тридцать) дней до окончания срока действия радиочастотного присвоения;</w:t>
      </w:r>
    </w:p>
    <w:p w14:paraId="3D02FCD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несоответствие заявленной радиочастоты (радиочастотного канала) Таблице распределения полос радиочастот между службами радиосвязи Приднестровской Молдавской Республики;</w:t>
      </w:r>
    </w:p>
    <w:p w14:paraId="36ABD56C" w14:textId="542CD45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ж) несоответствие параметров излучения и/или приема заявленных РЭС требованиям, нормам, стандартам в области обеспечения электромагнитной совместимости и </w:t>
      </w:r>
      <w:r w:rsidR="00A831EA" w:rsidRPr="00221B73">
        <w:rPr>
          <w:rFonts w:ascii="Times New Roman" w:eastAsia="Times New Roman" w:hAnsi="Times New Roman" w:cs="Times New Roman"/>
          <w:sz w:val="24"/>
          <w:szCs w:val="24"/>
          <w:lang w:eastAsia="ru-RU"/>
        </w:rPr>
        <w:t>санитарным нормам</w:t>
      </w:r>
      <w:r w:rsidRPr="00221B73">
        <w:rPr>
          <w:rFonts w:ascii="Times New Roman" w:eastAsia="Times New Roman" w:hAnsi="Times New Roman" w:cs="Times New Roman"/>
          <w:sz w:val="24"/>
          <w:szCs w:val="24"/>
          <w:lang w:eastAsia="ru-RU"/>
        </w:rPr>
        <w:t xml:space="preserve"> и правилам;</w:t>
      </w:r>
    </w:p>
    <w:p w14:paraId="792764F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несоответствие заявленной деятельности в области электросвязи установленным для данного вида деятельности требования, нормам и правилам;</w:t>
      </w:r>
    </w:p>
    <w:p w14:paraId="7759B55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отрицательное Заключение экспертизы ЭМС, а при необходимости проведения международной координации радиочастот – отрицательные итоги международной координации радиочастот (в случае, если определена необходимость проведения экспертизы ЭМС и (или) международной координации радиочастот);</w:t>
      </w:r>
    </w:p>
    <w:p w14:paraId="0F3B1785" w14:textId="36CC8532" w:rsidR="00F501DE" w:rsidRPr="00221B73" w:rsidRDefault="00F501DE"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 неоплата разовой платы, установленной статьей 43 Закона Приднестровской Молдавской Республики «Об электросвязи» (при предоставлении государственной услуги по назначению радиочастотного присвоения).</w:t>
      </w:r>
    </w:p>
    <w:p w14:paraId="703A97FF"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2E60BC6"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1E5E6168"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25CB8848" w14:textId="63DAC8E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34. В соответствии с Законом Приднестровской Молдавской Республики «Об электросвязи» решение о назначении радиочастотного присвоения принимается </w:t>
      </w:r>
      <w:r w:rsidR="00607EEC" w:rsidRPr="00221B73">
        <w:rPr>
          <w:rFonts w:ascii="Times New Roman" w:eastAsia="Times New Roman" w:hAnsi="Times New Roman" w:cs="Times New Roman"/>
          <w:sz w:val="24"/>
          <w:szCs w:val="24"/>
          <w:lang w:eastAsia="ru-RU"/>
        </w:rPr>
        <w:t xml:space="preserve">Министерстваом </w:t>
      </w:r>
      <w:r w:rsidRPr="00221B73">
        <w:rPr>
          <w:rFonts w:ascii="Times New Roman" w:eastAsia="Times New Roman" w:hAnsi="Times New Roman" w:cs="Times New Roman"/>
          <w:sz w:val="24"/>
          <w:szCs w:val="24"/>
          <w:lang w:eastAsia="ru-RU"/>
        </w:rPr>
        <w:t xml:space="preserve">на основании положительного результата проведенной Уполномоченной </w:t>
      </w:r>
      <w:r w:rsidRPr="00221B73">
        <w:rPr>
          <w:rFonts w:ascii="Times New Roman" w:eastAsia="Times New Roman" w:hAnsi="Times New Roman" w:cs="Times New Roman"/>
          <w:sz w:val="24"/>
          <w:szCs w:val="24"/>
          <w:lang w:eastAsia="ru-RU"/>
        </w:rPr>
        <w:lastRenderedPageBreak/>
        <w:t>организацией экспертизы ЭМС, а при необходимости проведения международной координации радиочастот – в том числе и при положительном итоге международной координации радиочастот.</w:t>
      </w:r>
    </w:p>
    <w:p w14:paraId="0C38002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35. В случаях наличия соответствующих государственных обязательств, либо если нецелесообразность проведения экспертизы ЭМС обуславливается тем обстоятельством, что радиочастотное присвоение предназначено для службы радиосвязи «Любительская служба», а также если предполагается увеличение количества подвижных станций службы радиосвязи в действующей радиосети с идентичными режимами работы, техническими характеристиками излучения и приёма, используемыми в данной радиосети, проведение экспертизы ЭМС не требуется.</w:t>
      </w:r>
    </w:p>
    <w:p w14:paraId="5B6ADBB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36. Результаты проведенной экспертизы ЭМС оформляются Уполномоченной организацией в виде Заключения экспертизы ЭМС.</w:t>
      </w:r>
    </w:p>
    <w:p w14:paraId="2D7CE05E"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2AB82F8C"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7704C694"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7E4B599F" w14:textId="6C75B714" w:rsidR="007F26F6" w:rsidRPr="00221B73" w:rsidRDefault="00C75555" w:rsidP="007F26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37. </w:t>
      </w:r>
      <w:r w:rsidR="007F26F6" w:rsidRPr="00221B73">
        <w:rPr>
          <w:rFonts w:ascii="Times New Roman" w:eastAsia="Times New Roman" w:hAnsi="Times New Roman" w:cs="Times New Roman"/>
          <w:sz w:val="24"/>
          <w:szCs w:val="24"/>
          <w:lang w:eastAsia="ru-RU"/>
        </w:rPr>
        <w:t xml:space="preserve">За предоставление государственной услуги государственная пошлина не взимается. </w:t>
      </w:r>
    </w:p>
    <w:p w14:paraId="53FD4282" w14:textId="2BBA2A3D" w:rsidR="007F26F6" w:rsidRPr="00221B73" w:rsidRDefault="007F26F6" w:rsidP="007F26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Предоставление государственной услуги сопровождается необходимостью оплаты заявителем разовой платы и иных платежей, предусмотренных настоящим Регламентом, «Положением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 и Законом Приднестровской Молдавской Республики «Об электросвязи».»</w:t>
      </w:r>
    </w:p>
    <w:p w14:paraId="5FB7CBBE" w14:textId="4A4E42E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38. Для обладателей радиочастотного присвоения устанавливается разовая плата, определенная статьей 43 Закона Приднестровской Молдавской Республики «Об электросвязи». Разовая плата взимается однократно и подлежит перечислению одним платежом в доход республиканского бюджета в течение 5 (пяти) рабочих дней, исчисляемых с момента получения обладателем счета, выставляемого </w:t>
      </w:r>
      <w:r w:rsidR="00607EEC" w:rsidRPr="00221B73">
        <w:rPr>
          <w:rFonts w:ascii="Times New Roman" w:eastAsia="Times New Roman" w:hAnsi="Times New Roman" w:cs="Times New Roman"/>
          <w:sz w:val="24"/>
          <w:szCs w:val="24"/>
          <w:lang w:eastAsia="ru-RU"/>
        </w:rPr>
        <w:t>Министерством</w:t>
      </w:r>
      <w:r w:rsidRPr="00221B73">
        <w:rPr>
          <w:rFonts w:ascii="Times New Roman" w:eastAsia="Times New Roman" w:hAnsi="Times New Roman" w:cs="Times New Roman"/>
          <w:sz w:val="24"/>
          <w:szCs w:val="24"/>
          <w:lang w:eastAsia="ru-RU"/>
        </w:rPr>
        <w:t>.</w:t>
      </w:r>
    </w:p>
    <w:p w14:paraId="2910207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Расчет размеров разовой платы осуществляется согласно соответствующей методике, утвержденной Указом Президента от 11 июля 2012 года № 447.</w:t>
      </w:r>
    </w:p>
    <w:p w14:paraId="6ABAA3BC"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5286513"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49BA5475"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0C46DC1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39. Работы по оказанию услуги проведения экспертизы ЭМС проводятся Уполномоченной организацией на основании заключенного с заявителем договора и произведенной заявителем оплаты выставленного ему счета за соответствующие работы.</w:t>
      </w:r>
    </w:p>
    <w:p w14:paraId="1575C15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40. Расчет стоимости услуг по проведению экспертизы ЭМС производится в соответствии с Приказом Государственной службы связи, информации и СМИ от 3 июня 2014 года № 170.</w:t>
      </w:r>
    </w:p>
    <w:p w14:paraId="6187B4F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E358F8B" w14:textId="77777777" w:rsidR="00C75555" w:rsidRPr="00221B73" w:rsidRDefault="00C75555" w:rsidP="00C75555">
      <w:pPr>
        <w:pStyle w:val="a6"/>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w:t>
      </w:r>
    </w:p>
    <w:p w14:paraId="57D082FD" w14:textId="77777777" w:rsidR="00C75555" w:rsidRPr="00221B73" w:rsidRDefault="00C75555" w:rsidP="00C75555">
      <w:pPr>
        <w:shd w:val="clear" w:color="auto" w:fill="FFFFFF"/>
        <w:spacing w:after="0" w:line="240" w:lineRule="auto"/>
        <w:ind w:left="709"/>
        <w:jc w:val="both"/>
        <w:rPr>
          <w:rFonts w:ascii="Times New Roman" w:eastAsia="Times New Roman" w:hAnsi="Times New Roman" w:cs="Times New Roman"/>
          <w:sz w:val="24"/>
          <w:szCs w:val="24"/>
          <w:lang w:eastAsia="ru-RU"/>
        </w:rPr>
      </w:pPr>
    </w:p>
    <w:p w14:paraId="753E064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41. Максимальный срок ожидания при подаче заявления на предоставление государственной услуги или при получении результата предоставления государственной услуги – 30 (тридцать) минут.</w:t>
      </w:r>
    </w:p>
    <w:p w14:paraId="678431AD"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5572B029"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Срок и порядок регистрации запроса заявителя о предоставлении государственной услуги, в том числе в электронной форме</w:t>
      </w:r>
    </w:p>
    <w:p w14:paraId="2BDCE778"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54A8A08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42. Срок регистрации заявления на предоставление государственной услуги должностным лицом отдела документационного обеспечения – 1 (один) рабочий день, независимо от формы подачи заявления.</w:t>
      </w:r>
    </w:p>
    <w:p w14:paraId="6422AB16" w14:textId="1F4672B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43. В отделе документационного обеспечения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 xml:space="preserve">заявление на предоставление государственной услуги с соответствующим пакетом документов, поступившее непосредственно в отдел документационного обеспечения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посредством почтового отправления, от заявителя или его законного представителя, регистрируется должностным лицом, ответственным за делопроизводство, в день его получения, а также в системе ведомственного электронного документооборота (далее – СВЭД) в этот же день путем создания электронной регистрационной карточки, в которой содержится заявление и прилагаемые к нему документы и в которую вносятся следующие данные:</w:t>
      </w:r>
    </w:p>
    <w:p w14:paraId="210A619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наименование (фирменное наименование), организационно-правовая форма, место нахождения заявителя (юридического лица) либо фамилия, имя, отчество (при наличии) (физического лица) заявителя;</w:t>
      </w:r>
    </w:p>
    <w:p w14:paraId="264F3F6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номер и дата входящего документа (входящий номер и дата регистрации заявления либо сопроводительного письма (при наличии сопроводительного письма);</w:t>
      </w:r>
    </w:p>
    <w:p w14:paraId="493FAF2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наименование входящего пакета документа, исходя из содержания заявления;</w:t>
      </w:r>
    </w:p>
    <w:p w14:paraId="2B2E49A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фамилия, имя, отчество (при наличии) лица, подписавшего заявление.</w:t>
      </w:r>
    </w:p>
    <w:p w14:paraId="29CB414A" w14:textId="19940384"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Регистрация документов заявителя, поступивших в </w:t>
      </w:r>
      <w:r w:rsidR="00F32492"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в электронном виде посредством Портала, осуществляется автоматически путем присвоения регистрационного номера.</w:t>
      </w:r>
    </w:p>
    <w:p w14:paraId="7594764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Заявление с приложенным пакетом документов сохраняется в СВЭД в электронном виде.</w:t>
      </w:r>
    </w:p>
    <w:p w14:paraId="5B8A0C5B" w14:textId="0A093120"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Зарегистрированное заявление с приложенным пакетом документов направляется </w:t>
      </w:r>
      <w:r w:rsidR="004C5FC8" w:rsidRPr="00221B73">
        <w:rPr>
          <w:rFonts w:ascii="Times New Roman" w:eastAsia="Times New Roman" w:hAnsi="Times New Roman" w:cs="Times New Roman"/>
          <w:sz w:val="24"/>
          <w:szCs w:val="24"/>
          <w:lang w:eastAsia="ru-RU"/>
        </w:rPr>
        <w:t>начальнику отдела государственного регулирования разрешительной деятельности (далее - Отдел) Управления государственной политики в сфере связи (далее - Управление) Министерства</w:t>
      </w:r>
      <w:r w:rsidRPr="00221B73">
        <w:rPr>
          <w:rFonts w:ascii="Times New Roman" w:eastAsia="Times New Roman" w:hAnsi="Times New Roman" w:cs="Times New Roman"/>
          <w:sz w:val="24"/>
          <w:szCs w:val="24"/>
          <w:lang w:eastAsia="ru-RU"/>
        </w:rPr>
        <w:t>, о чем делается отметка в СВЭД.</w:t>
      </w:r>
    </w:p>
    <w:p w14:paraId="5A08F06D"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23FC589F"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14:paraId="22E08921"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1AF987C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44. Состояние помещений, в которых предоставляется государственная услуга должно отвечать санитарным правилам и нормам, быть оборудовано компьютеризированными рабочими местами с необходимо минимальным набором оргтехники. </w:t>
      </w:r>
    </w:p>
    <w:p w14:paraId="71DA1655" w14:textId="0672580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Для ожидания и приема заявителям в </w:t>
      </w:r>
      <w:r w:rsidR="00F32492" w:rsidRPr="00221B73">
        <w:rPr>
          <w:rFonts w:ascii="Times New Roman" w:eastAsia="Times New Roman" w:hAnsi="Times New Roman" w:cs="Times New Roman"/>
          <w:sz w:val="24"/>
          <w:szCs w:val="24"/>
          <w:lang w:eastAsia="ru-RU"/>
        </w:rPr>
        <w:t>Министерстве</w:t>
      </w:r>
      <w:r w:rsidRPr="00221B73">
        <w:rPr>
          <w:rFonts w:ascii="Times New Roman" w:eastAsia="Times New Roman" w:hAnsi="Times New Roman" w:cs="Times New Roman"/>
          <w:sz w:val="24"/>
          <w:szCs w:val="24"/>
          <w:lang w:eastAsia="ru-RU"/>
        </w:rPr>
        <w:t xml:space="preserve"> отводится место в вестибюле, оборудованном стульями и столом для возможности приема-сдачи документов. Место информирования, предназначенное для ознакомления заявителей с информационными материалами, оборудуется информационным стендом в вестибюле.</w:t>
      </w:r>
    </w:p>
    <w:p w14:paraId="5697BA8E"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5DCC735"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Показатели доступности и качества государственной услуги</w:t>
      </w:r>
    </w:p>
    <w:p w14:paraId="51D30C20"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2885199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45. Общие показатели доступности и качества государственной услуги (рассчитываются ежеквартально):</w:t>
      </w:r>
    </w:p>
    <w:p w14:paraId="15339A4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информационная открытость порядка и правил предоставления государственной услуги (максимальная - 8 баллов) – возможность ознакомления с порядком и правилами предоставления государственной услуги:</w:t>
      </w:r>
    </w:p>
    <w:p w14:paraId="77B1BF19" w14:textId="30A3C263"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1) на официальном сайте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в отношении порядка и правил предоставления государственной услуги – 1 балл;</w:t>
      </w:r>
    </w:p>
    <w:p w14:paraId="78FD1C3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в печатном издании «Собрание актов законодательства Приднестровской Молдавской Республики» в отношении порядка и правил предоставления государственной услуги – 1 балл;</w:t>
      </w:r>
    </w:p>
    <w:p w14:paraId="213046D2" w14:textId="60CCCCCA"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3) в месте ожидания и приема заявителей в </w:t>
      </w:r>
      <w:r w:rsidR="00F32492" w:rsidRPr="00221B73">
        <w:rPr>
          <w:rFonts w:ascii="Times New Roman" w:eastAsia="Times New Roman" w:hAnsi="Times New Roman" w:cs="Times New Roman"/>
          <w:sz w:val="24"/>
          <w:szCs w:val="24"/>
          <w:lang w:eastAsia="ru-RU"/>
        </w:rPr>
        <w:t>Министерстве</w:t>
      </w:r>
      <w:r w:rsidRPr="00221B73">
        <w:rPr>
          <w:rFonts w:ascii="Times New Roman" w:eastAsia="Times New Roman" w:hAnsi="Times New Roman" w:cs="Times New Roman"/>
          <w:sz w:val="24"/>
          <w:szCs w:val="24"/>
          <w:lang w:eastAsia="ru-RU"/>
        </w:rPr>
        <w:t xml:space="preserve"> в отношении порядка и правил предоставления государственной услуги – 1 балл;</w:t>
      </w:r>
    </w:p>
    <w:p w14:paraId="54199BD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посредством письменного обращения в отношении порядка и правил предоставления государственной услуги – 1 балл;</w:t>
      </w:r>
    </w:p>
    <w:p w14:paraId="757D4240" w14:textId="61629F7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5) на личном приеме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 xml:space="preserve"> в отношении порядка и правил предоставления государственной услуги и в отношении хода предоставления государственной услуги – 1 балл;</w:t>
      </w:r>
    </w:p>
    <w:p w14:paraId="616390B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посредством телефонной связи в отношении порядка предоставления государственной услуги и в отношении хода предоставления государственной услуги – 1 балл;</w:t>
      </w:r>
    </w:p>
    <w:p w14:paraId="43B3222E" w14:textId="4803E86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7) посредством электронной почты </w:t>
      </w:r>
      <w:r w:rsidR="00F32492"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в отношении порядка и правил предоставления государственной услуги – 1 балл;</w:t>
      </w:r>
    </w:p>
    <w:p w14:paraId="4A3321E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 посредством Портала в отношении порядка и правил предоставления государственной услуги и в отношении хода предоставления государственной услуги – 1 балл;</w:t>
      </w:r>
    </w:p>
    <w:p w14:paraId="26A8FAB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количество взаимодействий заявителя с должностными лицами - не более двух раз; их продолжительность - не более 1 (одного) часа;</w:t>
      </w:r>
    </w:p>
    <w:p w14:paraId="3BA7A0E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соблюдение сроков предоставления государственной услуги согласно Регламенту – рассчитывается как отношение количества удовлетворенных в срок заявлений к общему количеству удовлетворенных заявлений;</w:t>
      </w:r>
    </w:p>
    <w:p w14:paraId="28D507B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количество обоснованных жалоб.</w:t>
      </w:r>
    </w:p>
    <w:p w14:paraId="0F953DF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Показатель доступности и качества предоставления государственной услуги, указанный в подпункте а) части первой настоящего пункта, рассчитывается путем суммирования баллов по каждому из критериев, указанных в подпунктах 1) – 8) подпункта а) части первой настоящего пункта.</w:t>
      </w:r>
    </w:p>
    <w:p w14:paraId="6B75E6D8" w14:textId="33A2645E"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Общие показатели доступности и качества государственной услуги, указанные в подпунктах а) - г) части первой настоящего пункта, рассчитываются </w:t>
      </w:r>
      <w:r w:rsidR="00F32492" w:rsidRPr="00221B73">
        <w:rPr>
          <w:rFonts w:ascii="Times New Roman" w:eastAsia="Times New Roman" w:hAnsi="Times New Roman" w:cs="Times New Roman"/>
          <w:sz w:val="24"/>
          <w:szCs w:val="24"/>
          <w:lang w:eastAsia="ru-RU"/>
        </w:rPr>
        <w:t>Министерством</w:t>
      </w:r>
      <w:r w:rsidRPr="00221B73">
        <w:rPr>
          <w:rFonts w:ascii="Times New Roman" w:eastAsia="Times New Roman" w:hAnsi="Times New Roman" w:cs="Times New Roman"/>
          <w:sz w:val="24"/>
          <w:szCs w:val="24"/>
          <w:lang w:eastAsia="ru-RU"/>
        </w:rPr>
        <w:t xml:space="preserve"> ежеквартально и выставляются </w:t>
      </w:r>
      <w:r w:rsidR="00462D9C" w:rsidRPr="00221B73">
        <w:rPr>
          <w:rFonts w:ascii="Times New Roman" w:eastAsia="Times New Roman" w:hAnsi="Times New Roman" w:cs="Times New Roman"/>
          <w:sz w:val="24"/>
          <w:szCs w:val="24"/>
          <w:lang w:eastAsia="ru-RU"/>
        </w:rPr>
        <w:t>на официальном сайте Министерства</w:t>
      </w:r>
      <w:r w:rsidRPr="00221B73">
        <w:rPr>
          <w:rFonts w:ascii="Times New Roman" w:eastAsia="Times New Roman" w:hAnsi="Times New Roman" w:cs="Times New Roman"/>
          <w:sz w:val="24"/>
          <w:szCs w:val="24"/>
          <w:lang w:eastAsia="ru-RU"/>
        </w:rPr>
        <w:t>.</w:t>
      </w:r>
    </w:p>
    <w:p w14:paraId="2525D153"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6DC2383"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364B2192"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7B53B4B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46. Получение государственной услуги в многофункциональном центре регламентом не предусмотрено.</w:t>
      </w:r>
    </w:p>
    <w:p w14:paraId="554949D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47. При оказании государственной услуги посредством Портала заявителем должна применяться усиленная квалифицированная электронная подпись.</w:t>
      </w:r>
    </w:p>
    <w:p w14:paraId="77A2AA2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665727B"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Применение принципа молчаливого согласия</w:t>
      </w:r>
    </w:p>
    <w:p w14:paraId="6CE59F0A"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401331F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48. Принцип молчаливого согласия в предоставлении государственной услуги не применяется.</w:t>
      </w:r>
    </w:p>
    <w:p w14:paraId="3B711AAA"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7D18B33C"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7A10FF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8ED4FDE"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Состав, последовательность и сроки выполнения административных процедур при предоставлении государственной услуги</w:t>
      </w:r>
    </w:p>
    <w:p w14:paraId="031DBDC9"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27067C1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49. При назначении радиочастотного присвоения выделяются следующие состав, последовательность и сроки выполнения административных процедур:</w:t>
      </w:r>
    </w:p>
    <w:p w14:paraId="3ED387C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прием заявления с прилагаемыми документами (далее – заявление), без их проверки на комплектность, и регистрация заявления ─ 1 (один) рабочий день;</w:t>
      </w:r>
    </w:p>
    <w:p w14:paraId="540CACB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рассмотрение (проверка) поданного заявления на комплектность, определяемую в соответствии с пунктом 22 настоящего Регламента, анализ сведений, предоставленных в них на предмет:</w:t>
      </w:r>
    </w:p>
    <w:p w14:paraId="054AD70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наличия регистрации заявителя в государственном реестре юридических лиц (в случае, если заявитель является юридическим лицом);</w:t>
      </w:r>
    </w:p>
    <w:p w14:paraId="2326F1C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при предоставлении заявителем копии выписки из Единого государственного реестра юридических лиц - соответствия данной выписки записям в государственном реестре юридических лиц. При несоответствии информации в выписке информации в государственном реестре юридических лиц следует подготовка запроса в Государственную службу регистрации и нотариата Министерства юстиции Приднестровской Молдавской Республики;</w:t>
      </w:r>
    </w:p>
    <w:p w14:paraId="2815D31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при недостаточности информации в записях Единого государственного реестра юридических лиц для принятия решения - подготовки запроса в Государственную службу регистрации и нотариата Министерства юстиции Приднестровской Молдавской Республики;</w:t>
      </w:r>
    </w:p>
    <w:p w14:paraId="684F8F2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наличия гражданства Приднестровской Молдавской Республики у физического лица (в случае, если заявитель является физическим лицом);</w:t>
      </w:r>
    </w:p>
    <w:p w14:paraId="4F34237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соответствия заявленной радиочастоты (радиочастотного канала) Таблице распределения полос радиочастот между службами радиосвязи Приднестровской Молдавской Республики;</w:t>
      </w:r>
    </w:p>
    <w:p w14:paraId="1E42351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соответствия параметров излучения и/или приема заявленных РЭС требованиям, нормам, стандартам в области обеспечения электромагнитной совместимости и санитарным нормам и правилам;</w:t>
      </w:r>
    </w:p>
    <w:p w14:paraId="6CFBCCE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соответствия заявленной деятельности в области электросвязи установленным для данного вида деятельности требования, нормам и правилам;</w:t>
      </w:r>
    </w:p>
    <w:p w14:paraId="12EFDAE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 необходимости проведения экспертизы ЭМС. В случае установления таковой необходимости производится подготовка уведомления в адрес Уполномоченной организации о проведении экспертизы ЭМС – 5 (пять) рабочих дней;</w:t>
      </w:r>
    </w:p>
    <w:p w14:paraId="16ADEA33" w14:textId="77F1294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направление Уполномоченной организацией заявителю договора на проведение экспертизы ЭМС в 2 (двух) экземплярах с приложением калькуляции стоимости работ по проведению экспертизы ЭМС и выставляемого счета – 3 (три) рабочих дня;</w:t>
      </w:r>
    </w:p>
    <w:p w14:paraId="28FE59EE" w14:textId="2B78D30A"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проведение Уполномоченной организацией экспертизы ЭМС, оформление Заключения экспертизы ЭМС и направление его оригинала заявителю, а его копии в </w:t>
      </w:r>
      <w:r w:rsidR="00F32492"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 xml:space="preserve">– в соответствии с нормами времени на проведение экспертизы электромагнитной совместимости, установленными нормативным правовым актом </w:t>
      </w:r>
      <w:r w:rsidR="00F32492" w:rsidRPr="00221B73">
        <w:rPr>
          <w:rFonts w:ascii="Times New Roman" w:eastAsia="Times New Roman" w:hAnsi="Times New Roman" w:cs="Times New Roman"/>
          <w:sz w:val="24"/>
          <w:szCs w:val="24"/>
          <w:lang w:eastAsia="ru-RU"/>
        </w:rPr>
        <w:t>органа государственной власти в области электросвязи</w:t>
      </w:r>
      <w:r w:rsidRPr="00221B73">
        <w:rPr>
          <w:rFonts w:ascii="Times New Roman" w:eastAsia="Times New Roman" w:hAnsi="Times New Roman" w:cs="Times New Roman"/>
          <w:sz w:val="24"/>
          <w:szCs w:val="24"/>
          <w:lang w:eastAsia="ru-RU"/>
        </w:rPr>
        <w:t xml:space="preserve">, определяющим порядок калькулирования стоимости услуг по экспертизе электромагнитной совместимости, с учетом необходимости выполнения Уполномоченной организацией требований </w:t>
      </w:r>
      <w:r w:rsidR="00F32492"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по поиску и локализации помех или проведения Уполномоченной организацией необходимых плановых регламентных работ на измерительном оборудовании;</w:t>
      </w:r>
    </w:p>
    <w:p w14:paraId="40CCCA2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подготовка проекта решения о назначении радиочастотного присвоения либо уведомления о мотивированном отказе в назначении радиочастотного присвоения ─ 2 (два) рабочих дня; </w:t>
      </w:r>
    </w:p>
    <w:p w14:paraId="0B748AC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е) согласование проекта решения о назначении радиочастотного присвоения либо уведомления о мотивированном отказе в назначении радиочастотного присвоения ─ 3 (три) рабочих дня;</w:t>
      </w:r>
    </w:p>
    <w:p w14:paraId="10FC756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визирование решения о назначении радиочастотного присвоения либо уведомления о мотивированном отказе в назначении радиочастотного присвоения, с регистрацией и отправкой заявителю уведомления об отказе в назначении радиочастотного присвоения (если принято решение об отказе в назначении радиочастотного присвоения) ─ 2 (два) рабочих дня;</w:t>
      </w:r>
    </w:p>
    <w:p w14:paraId="4031592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подготовка счета и расчета разовой платы, Радиочастотного присвоения, проекта уведомления заявителю о назначении радиочастотного присвоения ─ 1 (один) рабочий день;</w:t>
      </w:r>
    </w:p>
    <w:p w14:paraId="4035C10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согласование, визирование счета и расчета разовой платы, Радиочастотного присвоения, проекта уведомления заявителю о назначении радиочастотного присвоения ─ 1 (один) рабочий день;</w:t>
      </w:r>
    </w:p>
    <w:p w14:paraId="693AE23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 регистрация и отправка заявителю уведомления о назначении радиочастотного присвоения с приложением счета и расчета разовой платы ─ 1 (один) рабочий день;</w:t>
      </w:r>
    </w:p>
    <w:p w14:paraId="1304319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л) выдача заявителю Радиочастотного присвоения осуществляется в порядке, определенном пунктом 70 настоящего Регламента, при предоставлении документов, указанных в подпункте б) пункта 22 настоящего Регламента.</w:t>
      </w:r>
    </w:p>
    <w:p w14:paraId="22EE514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50. При продлении, переоформлении радиочастотного присвоения выделяются следующие состав, последовательность и сроки выполнения административных процедур:</w:t>
      </w:r>
    </w:p>
    <w:p w14:paraId="2BB012B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прием заявления с прилагаемыми документами, без их проверки на комплектность, и регистрация заявления ─ 1 (один) рабочий день;</w:t>
      </w:r>
    </w:p>
    <w:p w14:paraId="1CC9CF3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рассмотрение (проверка) поданного заявления на комплектность, определяемую в соответствии с пунктами 22 - 28 настоящего Регламента, анализ сведений, предоставленных в них на предмет:</w:t>
      </w:r>
    </w:p>
    <w:p w14:paraId="0520472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наличия регистрации заявителя в государственном реестре юридических лиц (в случае, если заявитель является юридическим лицом);</w:t>
      </w:r>
    </w:p>
    <w:p w14:paraId="4257786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при предоставлении заявителем копии выписки из Единого государственного реестра юридических лиц - соответствия данной выписки записям в государственном реестре юридических лиц. При несоответствии информации в выписке информации в государственном реестре юридических лиц следует подготовка запроса в Государственную службу регистрации и нотариата Министерства юстиции Приднестровской Молдавской Республики;</w:t>
      </w:r>
    </w:p>
    <w:p w14:paraId="30B2758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при недостаточности информации в записях Единого государственного реестра юридических лиц для принятия решения - подготовки запроса в Государственную службу регистрации и нотариата Министерства юстиции Приднестровской Молдавской Республики;</w:t>
      </w:r>
    </w:p>
    <w:p w14:paraId="4952EC9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наличия гражданства Приднестровской Молдавской Республики у физического лица (в случае, если заявитель является физическим лицом), ─</w:t>
      </w:r>
    </w:p>
    <w:p w14:paraId="0D4C54ED"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(три) рабочих дня;</w:t>
      </w:r>
    </w:p>
    <w:p w14:paraId="4462AE5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подготовка проекта решения о продлении, переоформлении радиочастотного присвоения либо уведомления о мотивированном отказе в продлении, переоформлении радиочастотного присвоения ─ 2 (два) рабочих дня;</w:t>
      </w:r>
    </w:p>
    <w:p w14:paraId="18C5FEF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согласование проекта решения о продлении, переоформлении радиочастотного присвоения либо уведомления о мотивированном отказе в продлении, переоформлении радиочастотного присвоения ─ 3 (три) рабочих дня;</w:t>
      </w:r>
    </w:p>
    <w:p w14:paraId="7ED323A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визирование решения о продлении, переоформлении радиочастотного присвоения либо уведомления о мотивированном отказе в продлении, переоформлении радиочастотного присвоения, с регистрацией и отправкой заявителю уведомления об отказе в продлении, переоформлении радиочастотного присвоения (в случае принятия решения об отказе в продлении, переоформлении радиочастотного присвоения) ─ 2 (два) рабочих дня;</w:t>
      </w:r>
    </w:p>
    <w:p w14:paraId="050B499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е) подготовка и визирование Радиочастотного присвоения – 7 (семь) рабочих дней;</w:t>
      </w:r>
    </w:p>
    <w:p w14:paraId="1D12AE7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подготовка проекта уведомления заявителю о продлении, переоформлении радиочастотного присвоения ─ 1 (один) рабочий день;</w:t>
      </w:r>
    </w:p>
    <w:p w14:paraId="70BC2D8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согласование проекта уведомления заявителю о продлении, переоформлении радиочастотного присвоения ─ 1 (один) рабочий день;</w:t>
      </w:r>
    </w:p>
    <w:p w14:paraId="7E2B582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визирование уведомления заявителю о продлении, переоформлении радиочастотного присвоения, с регистрацией и отправкой заявителю ─ 1 (один) рабочий день;</w:t>
      </w:r>
    </w:p>
    <w:p w14:paraId="5FE1AE5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 выдача заявителю продленного, переоформленного Радиочастотного присвоения осуществляется в порядке, определенном пунктом 70 настоящего Регламента, при предоставлении документов, указанных в подпунктах б) пунктов 22 - 26 настоящего Регламента.</w:t>
      </w:r>
    </w:p>
    <w:p w14:paraId="6FEA98F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51. При выдаче дубликата Радиочастотного присвоения выделяются следующие состав, последовательность и сроки выполнения административных процедур:</w:t>
      </w:r>
    </w:p>
    <w:p w14:paraId="15FB5FF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прием заявления с прилагаемыми документами, без их проверки на комплектность, и регистрация заявления ─ 1 (один) рабочий день;</w:t>
      </w:r>
    </w:p>
    <w:p w14:paraId="679DB34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рассмотрение (проверка) поданного заявления на комплектность, определяемую в соответствии с пунктом 27 настоящего Регламента, анализ сведений ─ 1 (один) рабочий день;</w:t>
      </w:r>
    </w:p>
    <w:p w14:paraId="27F403F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подготовка проекта решения о выдаче дубликата Радиочастотного присвоения либо уведомления о мотивированном отказе в выдаче дубликата Радиочастотного присвоения ─ 1 (один) рабочий день;</w:t>
      </w:r>
    </w:p>
    <w:p w14:paraId="5747D0C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согласование проекта решения о выдаче дубликата Радиочастотного присвоения либо уведомления о мотивированном отказе в выдаче дубликата Радиочастотного присвоения ─ 2 (два) рабочих дня;</w:t>
      </w:r>
    </w:p>
    <w:p w14:paraId="79220E4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визирование решения о выдаче дубликата Радиочастотного присвоения либо уведомления о мотивированном отказе в выдаче дубликата Радиочастотного присвоения, с регистрацией и отправкой заявителю уведомления об отказе в выдаче дубликата Радиочастотного присвоения (в случае принятия решения об отказе в выдаче дубликата Радиочастотного присвоения) ─ 1 (один) рабочий день;</w:t>
      </w:r>
    </w:p>
    <w:p w14:paraId="2A8BAB4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подготовка и визирование дубликата Радиочастотного присвоения – 1 (один) рабочий день;</w:t>
      </w:r>
    </w:p>
    <w:p w14:paraId="4B361CF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подготовка проекта уведомления заявителю о выдаче дубликата Радиочастотного присвоения – 1 (один) рабочий день;</w:t>
      </w:r>
    </w:p>
    <w:p w14:paraId="7601A0E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согласование проекта уведомления заявителю о выдаче дубликата Радиочастотного присвоения – 1 (один) рабочий день;</w:t>
      </w:r>
    </w:p>
    <w:p w14:paraId="37864C6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визирование уведомления заявителю о выдаче дубликата Радиочастотного присвоения, с регистрацией и отправкой заявителю – 1 (один) рабочий день;</w:t>
      </w:r>
    </w:p>
    <w:p w14:paraId="362D015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 выдача заявителю дубликата Радиочастотного присвоения осуществляется в порядке, определенном пунктом 70 настоящего Регламента, при предоставлении документов, указанных в подпункте б) пункта 27 настоящего Регламента.</w:t>
      </w:r>
    </w:p>
    <w:p w14:paraId="7798B00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52. При аннулировании радиочастотного присвоения выделяются следующие состав, последовательность и сроки выполнения административных процедур:</w:t>
      </w:r>
    </w:p>
    <w:p w14:paraId="37A7004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прием заявления с прилагаемыми документами, без их проверки на комплектность, и регистрация заявления ─ 1 (один) рабочий день;</w:t>
      </w:r>
    </w:p>
    <w:p w14:paraId="1CC33D2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рассмотрение заявления на комплектность, определяемую в соответствии с пунктом 28 настоящего Регламента, анализ приведенных в заявлении сведений ─ 1 (один) рабочий день;</w:t>
      </w:r>
    </w:p>
    <w:p w14:paraId="090DB6F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подготовка проекта решения об аннулировании радиочастотного присвоения либо уведомления о мотивированном отказе в аннулировании радиочастотного присвоения ─ 1 (один) рабочий день;</w:t>
      </w:r>
    </w:p>
    <w:p w14:paraId="6E310B9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г) согласование проекта решения об аннулировании радиочастотного присвоения либо уведомления о мотивированном отказе в аннулировании радиочастотного присвоения ─ 2 (два) рабочих дня;</w:t>
      </w:r>
    </w:p>
    <w:p w14:paraId="6A97060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визирование решения об аннулировании радиочастотного присвоения либо уведомления о мотивированном отказе в аннулировании радиочастотного присвоения, с регистрацией и отправкой заявителю уведомления об отказе в аннулировании радиочастотного присвоения (в случае принятия решения об отказе в аннулировании радиочастотного присвоения) ─ 2 (два) рабочих дня;</w:t>
      </w:r>
    </w:p>
    <w:p w14:paraId="3ECF611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подготовка проекта уведомления заявителю об аннулировании радиочастотного присвоения – 1 (один) рабочий день;</w:t>
      </w:r>
    </w:p>
    <w:p w14:paraId="34CD40D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согласование проекта уведомления заявителю об аннулировании радиочастотного присвоения – 1 (один) рабочий день;</w:t>
      </w:r>
    </w:p>
    <w:p w14:paraId="413D77D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визирование уведомления заявителю об аннулировании радиочастотного присвоения, с регистрацией и отправкой заявителю – 1 (один) рабочий день.</w:t>
      </w:r>
    </w:p>
    <w:p w14:paraId="6E2C012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934DA8F"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Прием и регистрация заявления с прилагаемыми документами</w:t>
      </w:r>
    </w:p>
    <w:p w14:paraId="6BB16C00"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108923D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53. Основанием для начала исполнения административной процедуры по приему и регистрации заявления является подача заявления.</w:t>
      </w:r>
    </w:p>
    <w:p w14:paraId="783132BD" w14:textId="0048BD8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54. Подача в адрес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заявления и документов, необходимых для предоставления государственной услуги, осуществляется в одном из следующих порядков:</w:t>
      </w:r>
    </w:p>
    <w:p w14:paraId="127486FB" w14:textId="2794DCA4"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лично или через своего законного представителя по адресу: г. Тирасполь, ул.</w:t>
      </w:r>
      <w:r w:rsidR="00F32492"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sz w:val="24"/>
          <w:szCs w:val="24"/>
          <w:lang w:eastAsia="ru-RU"/>
        </w:rPr>
        <w:t>Правды, д. 31;</w:t>
      </w:r>
    </w:p>
    <w:p w14:paraId="1B6B0AA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заказным почтовым отправлением с уведомлением о вручении на почтовый адрес:</w:t>
      </w:r>
    </w:p>
    <w:p w14:paraId="7484565F" w14:textId="636D1A9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MD-3300, г. Тирасполь, ул. Правды, д. 31, </w:t>
      </w:r>
      <w:r w:rsidR="00F32492" w:rsidRPr="00221B73">
        <w:rPr>
          <w:rFonts w:ascii="Times New Roman" w:eastAsia="Times New Roman" w:hAnsi="Times New Roman" w:cs="Times New Roman"/>
          <w:sz w:val="24"/>
          <w:szCs w:val="24"/>
          <w:lang w:eastAsia="ru-RU"/>
        </w:rPr>
        <w:t>Министерство цифрового развития, связи и массовых коммуникаций</w:t>
      </w:r>
      <w:r w:rsidRPr="00221B73">
        <w:rPr>
          <w:rFonts w:ascii="Times New Roman" w:eastAsia="Times New Roman" w:hAnsi="Times New Roman" w:cs="Times New Roman"/>
          <w:sz w:val="24"/>
          <w:szCs w:val="24"/>
          <w:lang w:eastAsia="ru-RU"/>
        </w:rPr>
        <w:t xml:space="preserve"> Приднестровской Молдавской Республики;</w:t>
      </w:r>
    </w:p>
    <w:p w14:paraId="13F2731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в электронной форме при использовании Портала: электронным документом, подписанным усиленной электронной подписью руководителя организации или уполномоченного им лица.</w:t>
      </w:r>
    </w:p>
    <w:p w14:paraId="57355D6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Бланки заявлений и других документов заполняются по формам, указанным в приложениях № 1 - № 12 к настоящему Регламенту.</w:t>
      </w:r>
    </w:p>
    <w:p w14:paraId="354DB095" w14:textId="70BA474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Получение бланков заявлений осуществляется путем загрузки форм заявлений в электронном виде, размещенных на официальном сайте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в разделе «Деятельность», подразделе «Электросвязь», подразделе «Бланки, формы и заявления».</w:t>
      </w:r>
    </w:p>
    <w:p w14:paraId="007C0E63" w14:textId="162F62B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55. Прием и регистрация заявления заявителя, поданного лично или через своего законного представителя, осуществляется должностным лицом отдела документационного обеспечения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в установленном действующим законодательством порядке в области документационного обеспечения, с отметкой о получении на экземпляре заявителя.</w:t>
      </w:r>
    </w:p>
    <w:p w14:paraId="32409FA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Прием и регистрация заявления, поданного заказным почтовым отправлением с уведомлением о вручении, производится должностным лицом отдела документационного обеспечения в установленном действующим законодательством порядке в области документационного обеспечения и с учетом положений пункта 43 настоящего Регламента.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w:t>
      </w:r>
    </w:p>
    <w:p w14:paraId="743A2355" w14:textId="3544B336"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Прием и регистрация заявления заявителя, поступившего в </w:t>
      </w:r>
      <w:r w:rsidR="00F32492"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в электронном виде посредством Портала, осуществляется автоматически путем присвоения регистрационного номера. Его регистрация в журнале входящей корреспонденции осуществляется должностным лицом отдела документационного обеспечения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в установленном действующим законодательством порядке в области документационного обеспечения, с учетом положений пункта 43 настоящего Регламента.</w:t>
      </w:r>
    </w:p>
    <w:p w14:paraId="756A72C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14:paraId="0FC1CD9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56. Заявление на предоставление государственной услуги представляется в оригинале, а копии документов, приложенных к заявлению, заверяются подписью руководителя юридического лица и печатью юридического лица (в случае, если заявителем является юридическое лицо).</w:t>
      </w:r>
    </w:p>
    <w:p w14:paraId="18F9654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Тексты документов, предоставляемых для оказания государственной услуги, должны быть написаны разборчиво на русском языке.</w:t>
      </w:r>
    </w:p>
    <w:p w14:paraId="32AF814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 заполнении заявления в электронной форме на Портале заявителю необходимо полностью заполнить все поля электронной формы. Прилагаемые к заявлению документы должны быть отсканированы и приложены к заявлению в электронном виде.</w:t>
      </w:r>
    </w:p>
    <w:p w14:paraId="11FF5FE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Параметры сканированных копий документов, представленных в электронном виде: разрешение не менее 150 dpi, цвет черно-белый, формат «pdf».</w:t>
      </w:r>
    </w:p>
    <w:p w14:paraId="0D0E0179" w14:textId="67AF70E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Заявление на предоставление государственной услуги, поданное в </w:t>
      </w:r>
      <w:r w:rsidR="00F32492"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приравнивается к согласию такого заявителя с обработкой его персональных данных в целях и объеме, необходимых для предоставления ему государственной услуги.</w:t>
      </w:r>
    </w:p>
    <w:p w14:paraId="28A0C507" w14:textId="05A00B01" w:rsidR="00462D9C" w:rsidRPr="00221B73" w:rsidRDefault="00C75555" w:rsidP="00462D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57.</w:t>
      </w:r>
      <w:r w:rsidR="00462D9C" w:rsidRPr="00221B73">
        <w:rPr>
          <w:rFonts w:ascii="Times New Roman" w:eastAsia="Times New Roman" w:hAnsi="Times New Roman" w:cs="Times New Roman"/>
          <w:sz w:val="24"/>
          <w:szCs w:val="24"/>
          <w:lang w:eastAsia="ru-RU"/>
        </w:rPr>
        <w:t xml:space="preserve"> Результатом исполнения административной процедуры является регистрация заявления и представленных документов, необходимых для предоставления государственной услуги. </w:t>
      </w:r>
    </w:p>
    <w:p w14:paraId="3AB35584" w14:textId="77777777" w:rsidR="00462D9C" w:rsidRPr="00221B73" w:rsidRDefault="00462D9C" w:rsidP="00462D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Отдела. </w:t>
      </w:r>
    </w:p>
    <w:p w14:paraId="1342C8A5" w14:textId="77777777" w:rsidR="00462D9C" w:rsidRPr="00221B73" w:rsidRDefault="00462D9C" w:rsidP="00462D9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им ответственного лица для рассмотрения заявления.</w:t>
      </w:r>
    </w:p>
    <w:p w14:paraId="347F5EF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1569E02D"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Рассмотрение заявления и принятие решения при предоставлении государственной услуги</w:t>
      </w:r>
    </w:p>
    <w:p w14:paraId="19C9E0A9"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70BC83B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58. Начальник Отдела в день поступления регистрационной карточки заявления рассматривает лично поступившее заявление либо посредством СВЭД и назначает ответственное должностное лицо для его рассмотрения. При этом фамилия, имя, отчество (при наличии) лица, ответственного за рассмотрение заявления, фиксируется в регистрационной карточке.</w:t>
      </w:r>
    </w:p>
    <w:p w14:paraId="0B15F8E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59. Ответственное лицо рассматривает (проверяет) поданное заявление на комплектность, определяемую в соответствии с пунктами 22 - 28 настоящего Регламента, и проводит в течение 1 (одного) рабочего дня анализ сведений, содержащихся в них, на предмет:</w:t>
      </w:r>
    </w:p>
    <w:p w14:paraId="64FA34F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наличия регистрации заявителя в государственном реестре юридических лиц (в случае, если заявитель является юридическим лицом);</w:t>
      </w:r>
    </w:p>
    <w:p w14:paraId="6DCDF3E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при предоставлении заявителем копии выписки из Единого государственного реестра юридических лиц - соответствия данной выписки записям в государственном реестре юридических лиц;</w:t>
      </w:r>
    </w:p>
    <w:p w14:paraId="111252B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наличия гражданства Приднестровской Молдавской Республики у физического лица (в случае, если заявитель является физическим лицом);</w:t>
      </w:r>
    </w:p>
    <w:p w14:paraId="06FBE4B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наличия в заявлении или в прилагаемых к нему документах недостоверной или искаженной информации;</w:t>
      </w:r>
    </w:p>
    <w:p w14:paraId="0881F6B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представления документов, содержащих незаверенные исправления, а также содержащих текст, не позволяющий однозначно истолковать его содержание;</w:t>
      </w:r>
    </w:p>
    <w:p w14:paraId="7CE32AE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прочтения текста документов (поддается или не поддается прочтению);</w:t>
      </w:r>
    </w:p>
    <w:p w14:paraId="31F1473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ж) использования РИС в противоправных целях, наносящих вред интересам личности, общества и государства;</w:t>
      </w:r>
    </w:p>
    <w:p w14:paraId="1044FF0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вступившего в законную силу решения суда (при его наличии);</w:t>
      </w:r>
    </w:p>
    <w:p w14:paraId="41F8ED1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отсутствия лицензии на вид лицензионной деятельности, осуществление которой предполагает использование РИС.</w:t>
      </w:r>
    </w:p>
    <w:p w14:paraId="05AD3A2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Ответственное лицо в случае установления возможности в удовлетворении заявления готовит в течение 1 (одного) рабочего дня решение о предоставлении государственной услуги в виде проекта решения о назначении, продлении, переоформлении, выдаче дубликата, аннулировании радиочастотного присвоения в зависимости от сути заявления.</w:t>
      </w:r>
    </w:p>
    <w:p w14:paraId="619C514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Ответственное лицо в случае установления невозможности в удовлетворении заявления готовит в течение 1 (одного) рабочего дня решение об отказе в предоставлении государственной услуги в виде мотивированного ответа заявителю.</w:t>
      </w:r>
    </w:p>
    <w:p w14:paraId="44E7786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Ответственное лицо в случае предоставления заявителем копии выписки из Единого государственного реестра юридических лиц и определения несоответствия информации в выписке информации в государственном реестре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 и промежуточного мотивированного ответа заявителю о приостановлении предоставления услуги.</w:t>
      </w:r>
    </w:p>
    <w:p w14:paraId="7F02A5D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Ответственное лицо в случае недостаточности информации в записях Единого государственного реестра юридических лиц готовит решение в виде проекта запроса в Государственную службу регистрации и нотариата Министерства юстиции Приднестровской Молдавской Республики.</w:t>
      </w:r>
    </w:p>
    <w:p w14:paraId="23A0F93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Ответственное лицо в день принятия решения формирует регистрационную карточку решения, связанную с регистрационной карточкой заявления,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 и направляет посредством СВЭД регистрационные карточки (далее - решение) на рассмотрение начальнику Отдела.</w:t>
      </w:r>
    </w:p>
    <w:p w14:paraId="7185207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Направленное решение является основанием для начала подготовки заключения на решение начальником Отдела.</w:t>
      </w:r>
    </w:p>
    <w:p w14:paraId="1B3BA0F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60. Начальник Отдела рассматривает решение, подготовленное ответственным лицом, в течение 1 (одного) рабочего дня и в случае:</w:t>
      </w:r>
    </w:p>
    <w:p w14:paraId="599B09DB" w14:textId="2AC0C48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w:t>
      </w:r>
    </w:p>
    <w:p w14:paraId="2BD6068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несогласия с решением, подготовленным ответственным лицом, возвращает (направляет) решение, с указанием причин несогласия в регистрационной карточке решения, на доработку ответственному лицу. В этот же день:</w:t>
      </w:r>
    </w:p>
    <w:p w14:paraId="4CC4449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ответственное лицо обязано доработать решение в соответствии с указаниями начальника Отдела и направить доработанное решение начальнику Отдела;</w:t>
      </w:r>
    </w:p>
    <w:p w14:paraId="2087A0B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начальник Отдела рассматривает доработанное решение,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w:t>
      </w:r>
    </w:p>
    <w:p w14:paraId="0E2D096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Направленное решение, согласование начальником Отдела, является основанием для начала подготовки заключения на решение начальником Управления.</w:t>
      </w:r>
    </w:p>
    <w:p w14:paraId="70CEC9D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61. Начальник Управления рассматривает решение в течение 1 (одного) рабочего дня и в случае:</w:t>
      </w:r>
    </w:p>
    <w:p w14:paraId="482184D6" w14:textId="59C2BCD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согласия с решением - направляет решение на рассмотрение начальнику </w:t>
      </w:r>
      <w:r w:rsidR="00462D9C" w:rsidRPr="00221B73">
        <w:rPr>
          <w:rFonts w:ascii="Times New Roman" w:eastAsia="Times New Roman" w:hAnsi="Times New Roman" w:cs="Times New Roman"/>
          <w:sz w:val="24"/>
          <w:szCs w:val="24"/>
          <w:lang w:eastAsia="ru-RU"/>
        </w:rPr>
        <w:t>Правового у</w:t>
      </w:r>
      <w:r w:rsidRPr="00221B73">
        <w:rPr>
          <w:rFonts w:ascii="Times New Roman" w:eastAsia="Times New Roman" w:hAnsi="Times New Roman" w:cs="Times New Roman"/>
          <w:sz w:val="24"/>
          <w:szCs w:val="24"/>
          <w:lang w:eastAsia="ru-RU"/>
        </w:rPr>
        <w:t xml:space="preserve">правления, если в нем содержится проект решения о предоставлении </w:t>
      </w:r>
      <w:r w:rsidRPr="00221B73">
        <w:rPr>
          <w:rFonts w:ascii="Times New Roman" w:eastAsia="Times New Roman" w:hAnsi="Times New Roman" w:cs="Times New Roman"/>
          <w:sz w:val="24"/>
          <w:szCs w:val="24"/>
          <w:lang w:eastAsia="ru-RU"/>
        </w:rPr>
        <w:lastRenderedPageBreak/>
        <w:t>государственной услуги, или проект мотивированного отказа в предоставлении государственной услуги;</w:t>
      </w:r>
    </w:p>
    <w:p w14:paraId="48F1CFD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несогласия с решением - возвращает решение на доработку начальнику Отдела с указанием в регистрационной карточке решения причин несогласия. В этот же день:</w:t>
      </w:r>
    </w:p>
    <w:p w14:paraId="7FBF83F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начальник Отдела обязан доработать решение в соответствии с указаниями начальника Управления;</w:t>
      </w:r>
    </w:p>
    <w:p w14:paraId="71363CD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начальник Отдела обязан направить доработанное решение начальнику Управления;</w:t>
      </w:r>
    </w:p>
    <w:p w14:paraId="48C8370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начальник Управления рассматривает доработанное решение, согласовывает его, путем отметки о согласовании в регистрационной карточке решения и направляет решение:</w:t>
      </w:r>
    </w:p>
    <w:p w14:paraId="43F2FECD" w14:textId="73BAC556"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на рассмотрение заместителю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w:t>
      </w:r>
    </w:p>
    <w:p w14:paraId="5C25C55A" w14:textId="3FE78EA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на рассмотрение начальнику </w:t>
      </w:r>
      <w:r w:rsidR="00462D9C" w:rsidRPr="00221B73">
        <w:rPr>
          <w:rFonts w:ascii="Times New Roman" w:eastAsia="Times New Roman" w:hAnsi="Times New Roman" w:cs="Times New Roman"/>
          <w:sz w:val="24"/>
          <w:szCs w:val="24"/>
          <w:lang w:eastAsia="ru-RU"/>
        </w:rPr>
        <w:t>Правового управления Министерства</w:t>
      </w:r>
      <w:r w:rsidRPr="00221B73">
        <w:rPr>
          <w:rFonts w:ascii="Times New Roman" w:eastAsia="Times New Roman" w:hAnsi="Times New Roman" w:cs="Times New Roman"/>
          <w:sz w:val="24"/>
          <w:szCs w:val="24"/>
          <w:lang w:eastAsia="ru-RU"/>
        </w:rPr>
        <w:t>, если в нем содержится проект решения о предоставлении государственной услуги или проект мотивированного отказа в предоставлении государственной услуги.</w:t>
      </w:r>
    </w:p>
    <w:p w14:paraId="30110775" w14:textId="5B3573A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После согласования начальником </w:t>
      </w:r>
      <w:r w:rsidR="00224394" w:rsidRPr="00221B73">
        <w:rPr>
          <w:rFonts w:ascii="Times New Roman" w:eastAsia="Times New Roman" w:hAnsi="Times New Roman" w:cs="Times New Roman"/>
          <w:sz w:val="24"/>
          <w:szCs w:val="24"/>
          <w:lang w:eastAsia="ru-RU"/>
        </w:rPr>
        <w:t xml:space="preserve">Правового управления Министерства </w:t>
      </w:r>
      <w:r w:rsidRPr="00221B73">
        <w:rPr>
          <w:rFonts w:ascii="Times New Roman" w:eastAsia="Times New Roman" w:hAnsi="Times New Roman" w:cs="Times New Roman"/>
          <w:sz w:val="24"/>
          <w:szCs w:val="24"/>
          <w:lang w:eastAsia="ru-RU"/>
        </w:rPr>
        <w:t xml:space="preserve">проект решения о предоставлении государственной услуги или проект мотивированного отказа в предоставлении государственной услуги направляется начальником Управления заместителю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w:t>
      </w:r>
    </w:p>
    <w:p w14:paraId="1857CD5A" w14:textId="1868972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Направленное решение, согласованное начальником Управления, является основанием для начала подготовки заключения на решение заместителем </w:t>
      </w:r>
      <w:r w:rsidR="004C5FC8"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 xml:space="preserve">или подготовки заключения на решение начальником </w:t>
      </w:r>
      <w:r w:rsidR="00224394" w:rsidRPr="00221B73">
        <w:rPr>
          <w:rFonts w:ascii="Times New Roman" w:eastAsia="Times New Roman" w:hAnsi="Times New Roman" w:cs="Times New Roman"/>
          <w:sz w:val="24"/>
          <w:szCs w:val="24"/>
          <w:lang w:eastAsia="ru-RU"/>
        </w:rPr>
        <w:t>Правового управления Министерства</w:t>
      </w:r>
      <w:r w:rsidRPr="00221B73">
        <w:rPr>
          <w:rFonts w:ascii="Times New Roman" w:eastAsia="Times New Roman" w:hAnsi="Times New Roman" w:cs="Times New Roman"/>
          <w:sz w:val="24"/>
          <w:szCs w:val="24"/>
          <w:lang w:eastAsia="ru-RU"/>
        </w:rPr>
        <w:t>.</w:t>
      </w:r>
    </w:p>
    <w:p w14:paraId="7B6DB1DC" w14:textId="445B6C1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62. Заместитель </w:t>
      </w:r>
      <w:r w:rsidR="004C5FC8"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рассматривает решение в течение 1 (одного) рабочего дня и в случае:</w:t>
      </w:r>
    </w:p>
    <w:p w14:paraId="3A4D3FA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несогласия с решением - возвращает решение на доработку начальнику Управления с указанием в регистрационной карточке решения причин несогласия. В этот же день:</w:t>
      </w:r>
    </w:p>
    <w:p w14:paraId="408FD7E3" w14:textId="7C46C2D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начальник Управления обязан доработать решение в соответствии с указаниями заместителя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w:t>
      </w:r>
    </w:p>
    <w:p w14:paraId="695A00B8" w14:textId="351062F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 начальник Управления обязан направить доработанное решение заместителю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w:t>
      </w:r>
    </w:p>
    <w:p w14:paraId="3CDA8A34" w14:textId="1F36ECF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3) заместитель </w:t>
      </w:r>
      <w:r w:rsidR="004C5FC8"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рассматривает доработанное решение, согласовывает его путем отметки о согласовании в регистрационной карточке решения и направляет решение:</w:t>
      </w:r>
    </w:p>
    <w:p w14:paraId="26F4D44B" w14:textId="05DE5C90"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на рассмотрение начальнику Управления правового, документационного обеспечения и защиты субъектов персональных данных </w:t>
      </w:r>
      <w:r w:rsidR="00B612C4"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если в нем содержится проект решения о предоставлении государственной услуги или проект мотивированного отказа в предоставлении государственной услуги;</w:t>
      </w:r>
    </w:p>
    <w:p w14:paraId="0DF9BDBB" w14:textId="6459E64A" w:rsidR="00B612C4"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w:t>
      </w:r>
      <w:r w:rsidR="00B612C4" w:rsidRPr="00221B73">
        <w:rPr>
          <w:rFonts w:ascii="Times New Roman" w:eastAsia="Times New Roman" w:hAnsi="Times New Roman" w:cs="Times New Roman"/>
          <w:sz w:val="24"/>
          <w:szCs w:val="24"/>
          <w:lang w:eastAsia="ru-RU"/>
        </w:rPr>
        <w:t>инициируя визирование, министру цифрового развития, связи и массовых коммуникаций для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(далее – СМЭВ),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w:t>
      </w:r>
    </w:p>
    <w:p w14:paraId="070A82E9" w14:textId="347316AD" w:rsidR="00C75555" w:rsidRPr="00221B73" w:rsidRDefault="00C75555" w:rsidP="00B612C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б) </w:t>
      </w:r>
      <w:r w:rsidR="00B612C4" w:rsidRPr="00221B73">
        <w:rPr>
          <w:rFonts w:ascii="Times New Roman" w:eastAsia="Times New Roman" w:hAnsi="Times New Roman" w:cs="Times New Roman"/>
          <w:sz w:val="24"/>
          <w:szCs w:val="24"/>
          <w:lang w:eastAsia="ru-RU"/>
        </w:rPr>
        <w:t>согласия с решением - инициирует визирование министром цифрового развития,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промежуточного ответ заявителю о приостановлении предоставления услуги.</w:t>
      </w:r>
    </w:p>
    <w:p w14:paraId="394CE9F4" w14:textId="7307042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Направленное начальнику </w:t>
      </w:r>
      <w:r w:rsidR="00B612C4" w:rsidRPr="00221B73">
        <w:rPr>
          <w:rFonts w:ascii="Times New Roman" w:eastAsia="Times New Roman" w:hAnsi="Times New Roman" w:cs="Times New Roman"/>
          <w:sz w:val="24"/>
          <w:szCs w:val="24"/>
          <w:lang w:eastAsia="ru-RU"/>
        </w:rPr>
        <w:t>Правового управления Министерства</w:t>
      </w:r>
      <w:r w:rsidRPr="00221B73">
        <w:rPr>
          <w:rFonts w:ascii="Times New Roman" w:eastAsia="Times New Roman" w:hAnsi="Times New Roman" w:cs="Times New Roman"/>
          <w:sz w:val="24"/>
          <w:szCs w:val="24"/>
          <w:lang w:eastAsia="ru-RU"/>
        </w:rPr>
        <w:t xml:space="preserve"> решение, согласованное заместителем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 xml:space="preserve">, является основанием для начала подготовки заключения на решение начальником </w:t>
      </w:r>
      <w:r w:rsidR="00B612C4" w:rsidRPr="00221B73">
        <w:rPr>
          <w:rFonts w:ascii="Times New Roman" w:eastAsia="Times New Roman" w:hAnsi="Times New Roman" w:cs="Times New Roman"/>
          <w:sz w:val="24"/>
          <w:szCs w:val="24"/>
          <w:lang w:eastAsia="ru-RU"/>
        </w:rPr>
        <w:t>Правового управления Министерства</w:t>
      </w:r>
      <w:r w:rsidRPr="00221B73">
        <w:rPr>
          <w:rFonts w:ascii="Times New Roman" w:eastAsia="Times New Roman" w:hAnsi="Times New Roman" w:cs="Times New Roman"/>
          <w:sz w:val="24"/>
          <w:szCs w:val="24"/>
          <w:lang w:eastAsia="ru-RU"/>
        </w:rPr>
        <w:t>.</w:t>
      </w:r>
    </w:p>
    <w:p w14:paraId="56B81027" w14:textId="50AD667E"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63. Начальник </w:t>
      </w:r>
      <w:r w:rsidR="00B612C4" w:rsidRPr="00221B73">
        <w:rPr>
          <w:rFonts w:ascii="Times New Roman" w:eastAsia="Times New Roman" w:hAnsi="Times New Roman" w:cs="Times New Roman"/>
          <w:sz w:val="24"/>
          <w:szCs w:val="24"/>
          <w:lang w:eastAsia="ru-RU"/>
        </w:rPr>
        <w:t xml:space="preserve">Правового управления Министерства </w:t>
      </w:r>
      <w:r w:rsidRPr="00221B73">
        <w:rPr>
          <w:rFonts w:ascii="Times New Roman" w:eastAsia="Times New Roman" w:hAnsi="Times New Roman" w:cs="Times New Roman"/>
          <w:sz w:val="24"/>
          <w:szCs w:val="24"/>
          <w:lang w:eastAsia="ru-RU"/>
        </w:rPr>
        <w:t>рассматривает решение в течение 1 (одного) рабочего дня и в случае:</w:t>
      </w:r>
    </w:p>
    <w:p w14:paraId="6E509230" w14:textId="2209AA9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согласия с решением - направляет решение на рассмотрение заместителю </w:t>
      </w:r>
      <w:r w:rsidR="004C5FC8"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с указанием в регистрационной карточке решения свое согласование;</w:t>
      </w:r>
    </w:p>
    <w:p w14:paraId="24053C77" w14:textId="69C7124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несогласия с решением - возвращает решение заместителю </w:t>
      </w:r>
      <w:r w:rsidR="004C5FC8"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 xml:space="preserve"> с указанием в регистрационной карточке решения причин несогласия.</w:t>
      </w:r>
    </w:p>
    <w:p w14:paraId="77ED72F9" w14:textId="5AED6D9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64. Заместитель </w:t>
      </w:r>
      <w:r w:rsidR="004C5FC8"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 xml:space="preserve">инициирует рассмотрение проекта соответствующего решения </w:t>
      </w:r>
      <w:r w:rsidR="004C5FC8"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w:t>
      </w:r>
      <w:r w:rsidR="004C5FC8" w:rsidRPr="00221B73">
        <w:rPr>
          <w:rFonts w:ascii="Times New Roman" w:eastAsia="Times New Roman" w:hAnsi="Times New Roman" w:cs="Times New Roman"/>
          <w:sz w:val="24"/>
          <w:szCs w:val="24"/>
          <w:lang w:eastAsia="ru-RU"/>
        </w:rPr>
        <w:t>министром цифрового развития, связи и массовых коммуникаций</w:t>
      </w:r>
      <w:r w:rsidRPr="00221B73">
        <w:rPr>
          <w:rFonts w:ascii="Times New Roman" w:eastAsia="Times New Roman" w:hAnsi="Times New Roman" w:cs="Times New Roman"/>
          <w:sz w:val="24"/>
          <w:szCs w:val="24"/>
          <w:lang w:eastAsia="ru-RU"/>
        </w:rPr>
        <w:t>.</w:t>
      </w:r>
    </w:p>
    <w:p w14:paraId="6B60C12D" w14:textId="13611718" w:rsidR="00C75555" w:rsidRPr="00221B73" w:rsidRDefault="009D6153"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Министр цифрового развития, связи и массовых коммуникаций</w:t>
      </w:r>
      <w:r w:rsidR="00C75555" w:rsidRPr="00221B73">
        <w:rPr>
          <w:rFonts w:ascii="Times New Roman" w:eastAsia="Times New Roman" w:hAnsi="Times New Roman" w:cs="Times New Roman"/>
          <w:sz w:val="24"/>
          <w:szCs w:val="24"/>
          <w:lang w:eastAsia="ru-RU"/>
        </w:rPr>
        <w:t xml:space="preserve"> рассматривает решение в течение 1 (одного) рабочего дня и в случае:</w:t>
      </w:r>
    </w:p>
    <w:p w14:paraId="20F3688D" w14:textId="5058F55E"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согласия с решением - направляет решение на регистрацию решения должностному лицу отдела документационного обеспечения Министерства для последующего визирования и выдачи результата предоставления государственной услуги заявителю либо мотивированного отказа в предоставлении государственной услуги в порядке, определенном пунктом 70 настоящего Регламента, а также направления посредством СВЭД в ГУПС «Центр регулирования связи» копии решения в случае предоставления государственной услуги. </w:t>
      </w:r>
    </w:p>
    <w:p w14:paraId="34FEA923"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случае, если решение Министерства предусматривает назначение радиочастотного присвоения, должностное лицо отдела документационного обеспечения Министерства в целях обеспечения процедур, предусмотренных подпунктами з) – к) пункта 49 настоящего Регламента, направляет решение Министерства ответственному лицу Отдела, которое: </w:t>
      </w:r>
    </w:p>
    <w:p w14:paraId="55A36644" w14:textId="7243DBCA"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формирует в СВЭД проект уведомления заявителю о назначении радиочастотного присвоения путем создания электронной регистрационной карточки (далее - карточка уведомления), и, если законодательством Приднестровской Молдавской Республики не предусмотрена разовая плата для заявителя, направляет карточку уведомления по системе СВЭД начальнику Отдела, который далее обеспечивает процедуру направления карточки уведомления по системе СВЭД согласно порядку общего делопроизводства, принятому в Министерстве для исходящих документов; </w:t>
      </w:r>
    </w:p>
    <w:p w14:paraId="789724C1"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 если законодательством Приднестровской Молдавской Республики предусмотрена разовая плата для заявителя: </w:t>
      </w:r>
    </w:p>
    <w:p w14:paraId="5969E916"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производит расчет размера разовой платы согласно действующей методике; оформляет расчет размера разовой платы по форме, предусмотренной Приложением № 14 к «Положению о порядке рассмотрения материалов для принятия решения о назначении </w:t>
      </w:r>
      <w:r w:rsidRPr="00221B73">
        <w:rPr>
          <w:rFonts w:ascii="Times New Roman" w:eastAsia="Times New Roman" w:hAnsi="Times New Roman" w:cs="Times New Roman"/>
          <w:sz w:val="24"/>
          <w:szCs w:val="24"/>
          <w:lang w:eastAsia="ru-RU"/>
        </w:rPr>
        <w:lastRenderedPageBreak/>
        <w:t xml:space="preserve">радиочастотного присвоения и выдачи разрешения на эксплуатацию для радиоизлучающего средства гражданского назначения»; </w:t>
      </w:r>
    </w:p>
    <w:p w14:paraId="4F1FDD43"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обеспечивает подписание расчета размера разовой платы начальником Управления, сканирует его в файл «Расчет.pdf» и прилагает его к карточке уведомления; </w:t>
      </w:r>
    </w:p>
    <w:p w14:paraId="14783F3D"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вносит в государственную информационную систему «Электронные платежи» (далее - ГИС «Электронные платежи») информацию, необходимую для оплаты разовой платы, и прилагает к карточке уведомления файл счета на оплату разовой платы, сгенерированный ГИС «Электронные платежи»; </w:t>
      </w:r>
    </w:p>
    <w:p w14:paraId="641ED037"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направляет карточку уведомления с прилагаемыми файлом «Расчет.pdf» и счетом (далее – Приложения) по системе СВЭД начальнику Управления экономики, учета и отчетности Министерства для последующей проверки расчета разовой платы и счета сотрудниками Управления экономики, учета и отчетности Министерства. </w:t>
      </w:r>
    </w:p>
    <w:p w14:paraId="0D26ABA5"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Начальник Управления экономики, учета и отчетности Министерства после проверки расчета разовой платы и счета на предмет соответствия законодательству Приднестровской Молдавской Республики в бюджетной сфере: </w:t>
      </w:r>
    </w:p>
    <w:p w14:paraId="1F938E5E"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в случае согласования – обеспечивает подписание счета уполномоченным ответственным лицом Управления экономики, учета и отчетности Министерства (главным бухгалтером Министерства), подтверждает в истории карточки уведомления согласование проекта уведомления с Приложениями, и направляет карточку уведомления с Приложениями по системе СВЭД (в том числе подписанным главным бухгалтером министерства счетом на бумажном носителе) министру цифрового развития, связи и массовых коммуникаций для визирования. </w:t>
      </w:r>
    </w:p>
    <w:p w14:paraId="7AC9732D"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Должностное лицо отдела документационного обеспечения Министерства после отправки заказным письмом с уведомлением заявителю уведомления с Приложениями направляет карточку уведомления по системе СВЭД начальнику Управления, который активирует в ГИС «Электронные платежи» информацию, необходимую для оплаты разовой платы в ГИС «Электронные платежи; </w:t>
      </w:r>
    </w:p>
    <w:p w14:paraId="1D548D0C"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 в случае несогласования – направляет карточку уведомления с Приложениями начальнику Управления для внесения соответствующих корректировок. </w:t>
      </w:r>
    </w:p>
    <w:p w14:paraId="4FB3B709"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После внесения соответствующих корректировок в порядке, определенном настоящим подпунктом а) части второй пункта 64 Приложения к Приказу, ответственное лицо Отдела отслеживает в ГИС «Электронные платежи» факт оплаты заявителем разовой платы и в случае: </w:t>
      </w:r>
    </w:p>
    <w:p w14:paraId="3C81BE85"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оплаты разовой платы – обеспечивает процедуру подготовки, согласования, визирования Радиочастотного присвоения согласно подпунктам з), и) пункта 49 настоящего Регламента, в том числе готовность Радиочастотного присвоения к выдаче заявителю по завершению государственной услуги. </w:t>
      </w:r>
    </w:p>
    <w:p w14:paraId="5876BD85"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Должностное лицо отдела документационного обеспечения Министерства обеспечивает выдачу заявителю результата предоставления государственной услуги (Радиочастотного присвоения) в порядке, предусмотренном пунктом 70 настоящего Регламента; </w:t>
      </w:r>
    </w:p>
    <w:p w14:paraId="5E5182E9" w14:textId="77777777"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 неоплаты разовой платы в течение в течение 5 (пяти) рабочих дней, исчисляемых со дня получения заявителем уведомления с приложениями, – инициирует процедуру </w:t>
      </w:r>
    </w:p>
    <w:p w14:paraId="62A5B4EB" w14:textId="0145EA8D" w:rsidR="00617724" w:rsidRPr="00221B73" w:rsidRDefault="00617724" w:rsidP="0061772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аннулирования данного радиочастотного присвоения в административном порядке согласно пункту 27 «Положения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w:t>
      </w:r>
    </w:p>
    <w:p w14:paraId="19A09CDF" w14:textId="6B4154E6"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несогласия с решением - возвращает решение заместителю </w:t>
      </w:r>
      <w:r w:rsidR="009D6153"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на доработку с соответствующими указаниями в регистрационной карточке решения. В этот же день:</w:t>
      </w:r>
    </w:p>
    <w:p w14:paraId="41AEDE45" w14:textId="4A5182E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1) заместитель </w:t>
      </w:r>
      <w:r w:rsidR="009D6153"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 xml:space="preserve">обязан доработать решение в соответствии с указаниями и направить доработанное решение </w:t>
      </w:r>
      <w:r w:rsidR="009D6153" w:rsidRPr="00221B73">
        <w:rPr>
          <w:rFonts w:ascii="Times New Roman" w:eastAsia="Times New Roman" w:hAnsi="Times New Roman" w:cs="Times New Roman"/>
          <w:sz w:val="24"/>
          <w:szCs w:val="24"/>
          <w:lang w:eastAsia="ru-RU"/>
        </w:rPr>
        <w:t>министру цифрового развития, связи и массовых коммуникаций</w:t>
      </w:r>
      <w:r w:rsidRPr="00221B73">
        <w:rPr>
          <w:rFonts w:ascii="Times New Roman" w:eastAsia="Times New Roman" w:hAnsi="Times New Roman" w:cs="Times New Roman"/>
          <w:sz w:val="24"/>
          <w:szCs w:val="24"/>
          <w:lang w:eastAsia="ru-RU"/>
        </w:rPr>
        <w:t>;</w:t>
      </w:r>
    </w:p>
    <w:p w14:paraId="6C91CCF0" w14:textId="4F8651C9"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2) </w:t>
      </w:r>
      <w:r w:rsidR="009D6153" w:rsidRPr="00221B73">
        <w:rPr>
          <w:rFonts w:ascii="Times New Roman" w:eastAsia="Times New Roman" w:hAnsi="Times New Roman" w:cs="Times New Roman"/>
          <w:sz w:val="24"/>
          <w:szCs w:val="24"/>
          <w:lang w:eastAsia="ru-RU"/>
        </w:rPr>
        <w:t xml:space="preserve">министр цифрового развития, связи и массовых коммуникаций </w:t>
      </w:r>
      <w:r w:rsidRPr="00221B73">
        <w:rPr>
          <w:rFonts w:ascii="Times New Roman" w:eastAsia="Times New Roman" w:hAnsi="Times New Roman" w:cs="Times New Roman"/>
          <w:sz w:val="24"/>
          <w:szCs w:val="24"/>
          <w:lang w:eastAsia="ru-RU"/>
        </w:rPr>
        <w:t xml:space="preserve">рассматривает доработанное решение и направляет решение на регистрацию решения должностному лицу отдела документационного обеспечения </w:t>
      </w:r>
      <w:r w:rsidR="00F32492"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для последующего визирования и выдачи результата предоставления государственной услуги заявителю в порядке, определенном пунктом 70 настоящего Регламента, а также направления посредством СВЭД в ГУПС «Центр регулирования связи» копии решения.</w:t>
      </w:r>
    </w:p>
    <w:p w14:paraId="30700528" w14:textId="551ADD9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65. При поступлении ответа от Государственной службы регистрации и нотариата Министерства юстиции Приднестровской Молдавской Республики на запрос </w:t>
      </w:r>
      <w:r w:rsidR="0017232A"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 xml:space="preserve">в отдел документационного обеспечения </w:t>
      </w:r>
      <w:r w:rsidR="0017232A"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должностным лицом данного отдела производится его регистрация в СВЭД, со связью с регистрационной карточкой заявления, в порядке, аналогичном определенному пунктами 42 и 43 настоящего Регламента.</w:t>
      </w:r>
    </w:p>
    <w:p w14:paraId="54828DA5" w14:textId="65D1FFF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66. 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w:t>
      </w:r>
      <w:r w:rsidR="009D6153" w:rsidRPr="00221B73">
        <w:rPr>
          <w:rFonts w:ascii="Times New Roman" w:eastAsia="Times New Roman" w:hAnsi="Times New Roman" w:cs="Times New Roman"/>
          <w:sz w:val="24"/>
          <w:szCs w:val="24"/>
          <w:lang w:eastAsia="ru-RU"/>
        </w:rPr>
        <w:t>министра цифрового развития, связи и массовых коммуникаций</w:t>
      </w:r>
      <w:r w:rsidRPr="00221B73">
        <w:rPr>
          <w:rFonts w:ascii="Times New Roman" w:eastAsia="Times New Roman" w:hAnsi="Times New Roman" w:cs="Times New Roman"/>
          <w:sz w:val="24"/>
          <w:szCs w:val="24"/>
          <w:lang w:eastAsia="ru-RU"/>
        </w:rPr>
        <w:t xml:space="preserve">, который рассматривает решение об уведомлении заявителя в течение 1 (одного) рабочего дня и направляет данное решение на регистрацию должностному лицу отдела документационного обеспечения </w:t>
      </w:r>
      <w:r w:rsidR="0017232A"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для последующего визирования и направления уведомления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w:t>
      </w:r>
    </w:p>
    <w:p w14:paraId="2F80E30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67. Последующая выработка решения о предоставлении государственной услуги осуществляется аналогично порядку, определенному пунктами 58 - 65 настоящего Регламента.</w:t>
      </w:r>
    </w:p>
    <w:p w14:paraId="7E929FE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A0DD76E"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Порядок и условия взаимодействия органа, предоставляющего государственную услугу, с организациями, участвующими в предоставлении государственной услуги</w:t>
      </w:r>
    </w:p>
    <w:p w14:paraId="600E87E0"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287F9250" w14:textId="7D62F0CB"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68. При рассмотрении заявления, в случае определения необходимости проведения экспертизы ЭМС для принятия решения о назначении радиочастотного присвоения, </w:t>
      </w:r>
      <w:r w:rsidR="0017232A"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уведомляет об этом Уполномоченную организацию.</w:t>
      </w:r>
    </w:p>
    <w:p w14:paraId="411CDD28"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69. Уполномоченная организация направляет заявителю договор на проведение экспертизы ЭМС с приложением калькуляции стоимости работ по проведению экспертизы ЭМС и выставляемого счета.</w:t>
      </w:r>
    </w:p>
    <w:p w14:paraId="0B5D160F" w14:textId="2F1F00C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После подписания заявителем договора на проведение экспертизы ЭМС и оплаты счета Уполномоченная организация проводит экспертизу ЭМС и оформляет Заключение экспертизы ЭМС. Оригинал Заключения экспертизы ЭМС Уполномоченная организация направляет заявителю в течение следующего рабочего дня после проведения окончательного расчета с заявителем за проведенную экспертизу ЭМС, а копию – в </w:t>
      </w:r>
      <w:r w:rsidR="0039013C"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w:t>
      </w:r>
    </w:p>
    <w:p w14:paraId="0D23FEB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Указанные процедуры осуществляются в сроки, указанные в подпунктах в), г) пункта 49 настоящего Регламента.</w:t>
      </w:r>
    </w:p>
    <w:p w14:paraId="38EF6DF9" w14:textId="12D4ACB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случае отказа заявителя от заключения договора на проведение экспертизы ЭМС Уполномоченная организация в течение 2 (двух) рабочих дней уведомляет </w:t>
      </w:r>
      <w:r w:rsidR="0039013C"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о невозможности проведения экспертизы ЭМС с указанием причины.</w:t>
      </w:r>
    </w:p>
    <w:p w14:paraId="545ACBD6"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A4ABD8A"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Выдача результата предоставления государственной услуги</w:t>
      </w:r>
    </w:p>
    <w:p w14:paraId="60562714"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6426233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70. Выдача документов, являющихся результатом оказания услуги, или мотивированный отказ в предоставлении государственной услуги производятся по окончании всех процедур, регламентированных сроками их осуществления согласно главе 21 настоящего Регламента, требуемых для предоставления государственной услуги, и по исполнении условий, определенных подпунктами б) пунктов 22-27 настоящего Регламента:</w:t>
      </w:r>
    </w:p>
    <w:p w14:paraId="26213BD0" w14:textId="75C2AEF2"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по адресу г. Тирасполь, ул. Правды, д. 31, с 15:00 часов до 16:00 часов - в течение 10 (десяти) рабочих дней, исчисляемых со дня получения заявителем уведомления (извещения) о принятом </w:t>
      </w:r>
      <w:r w:rsidR="0039013C" w:rsidRPr="00221B73">
        <w:rPr>
          <w:rFonts w:ascii="Times New Roman" w:eastAsia="Times New Roman" w:hAnsi="Times New Roman" w:cs="Times New Roman"/>
          <w:sz w:val="24"/>
          <w:szCs w:val="24"/>
          <w:lang w:eastAsia="ru-RU"/>
        </w:rPr>
        <w:t xml:space="preserve">Министерством </w:t>
      </w:r>
      <w:r w:rsidRPr="00221B73">
        <w:rPr>
          <w:rFonts w:ascii="Times New Roman" w:eastAsia="Times New Roman" w:hAnsi="Times New Roman" w:cs="Times New Roman"/>
          <w:sz w:val="24"/>
          <w:szCs w:val="24"/>
          <w:lang w:eastAsia="ru-RU"/>
        </w:rPr>
        <w:t>решении;</w:t>
      </w:r>
    </w:p>
    <w:p w14:paraId="64005DB2" w14:textId="5856A20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в электронном виде - в случае заказа заявителем государственной услуги посредством Портала, не позднее 5 (дней) рабочих дней, исчисляемых со дня получения заявителем уведомления (извещения) о принятом </w:t>
      </w:r>
      <w:r w:rsidR="0039013C" w:rsidRPr="00221B73">
        <w:rPr>
          <w:rFonts w:ascii="Times New Roman" w:eastAsia="Times New Roman" w:hAnsi="Times New Roman" w:cs="Times New Roman"/>
          <w:sz w:val="24"/>
          <w:szCs w:val="24"/>
          <w:lang w:eastAsia="ru-RU"/>
        </w:rPr>
        <w:t xml:space="preserve">Министерством </w:t>
      </w:r>
      <w:r w:rsidRPr="00221B73">
        <w:rPr>
          <w:rFonts w:ascii="Times New Roman" w:eastAsia="Times New Roman" w:hAnsi="Times New Roman" w:cs="Times New Roman"/>
          <w:sz w:val="24"/>
          <w:szCs w:val="24"/>
          <w:lang w:eastAsia="ru-RU"/>
        </w:rPr>
        <w:t>решении. Заявителю также может быть выдан результат услуги на бумажном носителе в случае указания им в заявлении добавочного требования о получении результата государственной услуги и на бумажном носителе;</w:t>
      </w:r>
    </w:p>
    <w:p w14:paraId="7D176C4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заказным почтовым отправлением с уведомлением о вручении – 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 в течение 3 (трех) рабочих дней после окончания срока, предусмотренного подпунктом а) настоящего пункта.</w:t>
      </w:r>
    </w:p>
    <w:p w14:paraId="06A1A7E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02B20C54"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Особенности предоставления государственной услуги в виде электронного документа с использованием Портала</w:t>
      </w:r>
    </w:p>
    <w:p w14:paraId="038F9EBA"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37C8FF7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71.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w:t>
      </w:r>
    </w:p>
    <w:p w14:paraId="34FE5EE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72. Предоставление государственной услуги в электронном виде осуществляется путем регистрации на Портале, проверки усиленной квалифицированной цифровой подписи.</w:t>
      </w:r>
    </w:p>
    <w:p w14:paraId="1D8BA22E" w14:textId="5D7C362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Прием и регистрация заявления заявителя, поступившего в </w:t>
      </w:r>
      <w:r w:rsidR="0039013C"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xml:space="preserve"> в электронном виде с использованием Портала, осуществляется автоматически путем присвоения регистрационного номера.</w:t>
      </w:r>
    </w:p>
    <w:p w14:paraId="10D9858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Заявление, поданное в электронной форме, считается принятым к рассмотрению после направления заявителю уведомления о приеме данного заявления. Уведомление о приеме заявления, поданного в электронной форме, должно содержать информацию о дате его регистрации.</w:t>
      </w:r>
    </w:p>
    <w:p w14:paraId="03E40BB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73. При получении государственной услуги в электронном виде с использованием Портала заявитель получает возможность скачивания документа, являющегося результатом оказания государственной услуги, по ссылке с Портала.</w:t>
      </w:r>
    </w:p>
    <w:p w14:paraId="5EA35C5A"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C1ACADA"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Особенности предоставления государственной услуги на бумажном носителе при подаче заявителем заявления в электронном виде посредством Портала</w:t>
      </w:r>
    </w:p>
    <w:p w14:paraId="6AE4E515"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6A35594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74. Предоставление государственной услуги на бумажном носителе осуществляется при указании в заявлении, направленном заявителем посредством Портала, добавочного требования о получении результата государственной услуги на бумажном носителе.</w:t>
      </w:r>
    </w:p>
    <w:p w14:paraId="1BAFD6C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75. Выдача заявителю документов на бумажном носителе, являющихся результатом оказания государственной услуги (при подаче заявителем заявления в электронном виде посредством Портала), или мотивированный отказ в предоставлении государственной услуги, осуществляется:</w:t>
      </w:r>
    </w:p>
    <w:p w14:paraId="43CFA181" w14:textId="6FC5FEFC"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а) по адресу: г. Тирасполь, ул. Правды, д. 31 - в течение 10 (десяти) рабочих дней со дня получения заявителем уведомления (извещения) о принятом </w:t>
      </w:r>
      <w:r w:rsidR="0039013C" w:rsidRPr="00221B73">
        <w:rPr>
          <w:rFonts w:ascii="Times New Roman" w:eastAsia="Times New Roman" w:hAnsi="Times New Roman" w:cs="Times New Roman"/>
          <w:sz w:val="24"/>
          <w:szCs w:val="24"/>
          <w:lang w:eastAsia="ru-RU"/>
        </w:rPr>
        <w:t xml:space="preserve">Министерством </w:t>
      </w:r>
      <w:r w:rsidRPr="00221B73">
        <w:rPr>
          <w:rFonts w:ascii="Times New Roman" w:eastAsia="Times New Roman" w:hAnsi="Times New Roman" w:cs="Times New Roman"/>
          <w:sz w:val="24"/>
          <w:szCs w:val="24"/>
          <w:lang w:eastAsia="ru-RU"/>
        </w:rPr>
        <w:t>решении;</w:t>
      </w:r>
    </w:p>
    <w:p w14:paraId="0F73AC7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заказным почтовым отправлением с уведомлением о вручении – в случае неполучения заявителем или его законным представителем результата оказания услуги или мотивированного отказа в предоставлении государственной услуги, в течение 3 (трех) рабочих дней после окончания срока, предусмотренного подпунктом а) настоящего пункта.</w:t>
      </w:r>
    </w:p>
    <w:p w14:paraId="63ABA8C4"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4B76641C"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Раздел 4. Формы контроля за предоставлением государственной услуги</w:t>
      </w:r>
    </w:p>
    <w:p w14:paraId="17EB5825"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3AA15257"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9E0B7B5"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1CF48E5F" w14:textId="767E3CC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76.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w:t>
      </w:r>
      <w:r w:rsidR="0039013C"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а также текущий контроль ведется в автоматическом режиме средствами СВЭД.</w:t>
      </w:r>
    </w:p>
    <w:p w14:paraId="6D06906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Текущий контроль осуществляется при:</w:t>
      </w:r>
    </w:p>
    <w:p w14:paraId="2FDE9A9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регистрации заявлений на предоставление государственной услуги;</w:t>
      </w:r>
    </w:p>
    <w:p w14:paraId="09DE086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подготовки и согласования проекта решения о предоставлении государственной услуги либо уведомления заявителю об отказе в предоставлении государственной услуги;</w:t>
      </w:r>
    </w:p>
    <w:p w14:paraId="25F4ED99" w14:textId="1F941BAE"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регистрации решения о предоставлении государственной услуги </w:t>
      </w:r>
      <w:r w:rsidR="0039013C" w:rsidRPr="00221B73">
        <w:rPr>
          <w:rFonts w:ascii="Times New Roman" w:eastAsia="Times New Roman" w:hAnsi="Times New Roman" w:cs="Times New Roman"/>
          <w:sz w:val="24"/>
          <w:szCs w:val="24"/>
          <w:lang w:eastAsia="ru-RU"/>
        </w:rPr>
        <w:t>Министерством</w:t>
      </w:r>
      <w:r w:rsidRPr="00221B73">
        <w:rPr>
          <w:rFonts w:ascii="Times New Roman" w:eastAsia="Times New Roman" w:hAnsi="Times New Roman" w:cs="Times New Roman"/>
          <w:sz w:val="24"/>
          <w:szCs w:val="24"/>
          <w:lang w:eastAsia="ru-RU"/>
        </w:rPr>
        <w:t>;</w:t>
      </w:r>
    </w:p>
    <w:p w14:paraId="404BD76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выдачи Радиочастотного присвоения либо уведомления заявителю об отказе в предоставлении государственной услуги;</w:t>
      </w:r>
    </w:p>
    <w:p w14:paraId="3894706D" w14:textId="06AD5B0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д) рассмотрения жалобы, в том числе на действия (бездействие) должностных лиц </w:t>
      </w:r>
      <w:r w:rsidR="0039013C"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w:t>
      </w:r>
    </w:p>
    <w:p w14:paraId="31A9DAC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Контроль в автоматическом режиме средствами СВЭД осуществляется постоянно.</w:t>
      </w:r>
    </w:p>
    <w:p w14:paraId="5C3B6560" w14:textId="06C8376A"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При выявлении в ходе текущего контроля нарушений настоящего Регламента начальником отдела документационного обеспечения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принимаются своевременные меры по устранению таких нарушений путем информирования непосредственного руководителя должностного лица, допустившего нарушение срока административной процедуры.</w:t>
      </w:r>
    </w:p>
    <w:p w14:paraId="6DAD0696" w14:textId="5D7E5C5E"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По окончании срока предоставления государственной услуги начальник отдела документационного обеспечения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подает служебную записку </w:t>
      </w:r>
      <w:r w:rsidR="009D6153" w:rsidRPr="00221B73">
        <w:rPr>
          <w:rFonts w:ascii="Times New Roman" w:eastAsia="Times New Roman" w:hAnsi="Times New Roman" w:cs="Times New Roman"/>
          <w:sz w:val="24"/>
          <w:szCs w:val="24"/>
          <w:lang w:eastAsia="ru-RU"/>
        </w:rPr>
        <w:t>министру цифрового развития, связи и массовых коммуникаций</w:t>
      </w:r>
      <w:r w:rsidRPr="00221B73">
        <w:rPr>
          <w:rFonts w:ascii="Times New Roman" w:eastAsia="Times New Roman" w:hAnsi="Times New Roman" w:cs="Times New Roman"/>
          <w:sz w:val="24"/>
          <w:szCs w:val="24"/>
          <w:lang w:eastAsia="ru-RU"/>
        </w:rPr>
        <w:t>, в которой указывает случаи несоблюдения сроков административных процедур и возвратов на доработку проектов решений по должностным лицам.</w:t>
      </w:r>
    </w:p>
    <w:p w14:paraId="21E2AC38"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0FF5A069"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Порядок и периодичность осуществления плановых и внеплановых проверок, полноты и качества предоставления государственной услуги</w:t>
      </w:r>
    </w:p>
    <w:p w14:paraId="5D179B3C"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6DAB2463" w14:textId="14EDECD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77. Проверки проводятся начальниками управлений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 xml:space="preserve">с привлечением начальника отдела документационного обеспечения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 xml:space="preserve">под руководством заместителя </w:t>
      </w:r>
      <w:r w:rsidR="009D6153"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ответственных за предоставление государственной услуги, принятия решений по таким жалобам и подготовки ответов на них.</w:t>
      </w:r>
    </w:p>
    <w:p w14:paraId="599FD0C4" w14:textId="7445D2EE"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Плановые проверки производятся ежеквартально. Внеплановые проверки производятся по решению заместителя </w:t>
      </w:r>
      <w:r w:rsidR="009D6153" w:rsidRPr="00221B73">
        <w:rPr>
          <w:rFonts w:ascii="Times New Roman" w:eastAsia="Times New Roman" w:hAnsi="Times New Roman" w:cs="Times New Roman"/>
          <w:sz w:val="24"/>
          <w:szCs w:val="24"/>
          <w:lang w:eastAsia="ru-RU"/>
        </w:rPr>
        <w:t xml:space="preserve">министра цифрового развития, связи и массовых коммуникаций </w:t>
      </w:r>
      <w:r w:rsidRPr="00221B73">
        <w:rPr>
          <w:rFonts w:ascii="Times New Roman" w:eastAsia="Times New Roman" w:hAnsi="Times New Roman" w:cs="Times New Roman"/>
          <w:sz w:val="24"/>
          <w:szCs w:val="24"/>
          <w:lang w:eastAsia="ru-RU"/>
        </w:rPr>
        <w:t>и по конкретному обращению заявителя.</w:t>
      </w:r>
    </w:p>
    <w:p w14:paraId="6318D12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78. Полнота и качество предоставления государственной услуги определяются по результатам проверки.</w:t>
      </w:r>
    </w:p>
    <w:p w14:paraId="4A1BEEB3"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2CA131B4"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и рассмотрении жалоб (претензий)</w:t>
      </w:r>
    </w:p>
    <w:p w14:paraId="3EFC96B7"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7B2EB987" w14:textId="5898C69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79. Должностные лица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участвующие в предоставлении государственной услуги,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14:paraId="4A90621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за нарушение порядка и неисполнение административных процедур, а также за принятие некорректных решений, обуславливающих возврат подготовленных ими решений им на доработку;</w:t>
      </w:r>
    </w:p>
    <w:p w14:paraId="200FAB2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нарушения сроков предоставления государственной услуги и административных процедур, установленных настоящим Регламентом;</w:t>
      </w:r>
    </w:p>
    <w:p w14:paraId="1425C3B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требования у заявителя документов, не предусмотренных настоящим Регламентом для предоставления государственной услуги;</w:t>
      </w:r>
    </w:p>
    <w:p w14:paraId="07D3424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за неправомерный отказ в приеме и рассмотрении жалоб (претензий);</w:t>
      </w:r>
    </w:p>
    <w:p w14:paraId="4EA2EAC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за нарушение сроков рассмотрения жалоб (претензии), направления ответа;</w:t>
      </w:r>
    </w:p>
    <w:p w14:paraId="5B166CC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за направление неполного или необоснованного ответа по жалобам (претензиям) заявителей;</w:t>
      </w:r>
    </w:p>
    <w:p w14:paraId="0656D70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за принятие заведомо необоснованного и (или) незаконного решения;</w:t>
      </w:r>
    </w:p>
    <w:p w14:paraId="4C83A96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за преследование заявителей в связи с их жалобами (претензиями);</w:t>
      </w:r>
    </w:p>
    <w:p w14:paraId="7207361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за неисполнение решений, принятых по результатам рассмотрения жалоб (претензий);</w:t>
      </w:r>
    </w:p>
    <w:p w14:paraId="19B3612F"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к) за оставление жалобы (претензии) без рассмотрения по основаниям, не предусмотренным настоящим Регламентом.</w:t>
      </w:r>
    </w:p>
    <w:p w14:paraId="11A4048B"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5C4F1260"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государственной услуги</w:t>
      </w:r>
    </w:p>
    <w:p w14:paraId="6080CA75"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47E3E5B0" w14:textId="5B4FC45D"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80. Контроль за предоставлением государственной услуги со стороны уполномоченных должностных лиц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должен быть всесторонним и объективным.</w:t>
      </w:r>
    </w:p>
    <w:p w14:paraId="0CEF5C18" w14:textId="647FD3E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81. Контроль за предоставлением государственной услуги со стороны граждан, их объединений и организаций осуществляется посредством их письменного обращения в </w:t>
      </w:r>
      <w:r w:rsidR="00F555D3" w:rsidRPr="00221B73">
        <w:rPr>
          <w:rFonts w:ascii="Times New Roman" w:eastAsia="Times New Roman" w:hAnsi="Times New Roman" w:cs="Times New Roman"/>
          <w:sz w:val="24"/>
          <w:szCs w:val="24"/>
          <w:lang w:eastAsia="ru-RU"/>
        </w:rPr>
        <w:t xml:space="preserve">Министерство </w:t>
      </w:r>
      <w:r w:rsidRPr="00221B73">
        <w:rPr>
          <w:rFonts w:ascii="Times New Roman" w:eastAsia="Times New Roman" w:hAnsi="Times New Roman" w:cs="Times New Roman"/>
          <w:sz w:val="24"/>
          <w:szCs w:val="24"/>
          <w:lang w:eastAsia="ru-RU"/>
        </w:rPr>
        <w:t>и получения информации о действиях (бездействии) ответственных должностных лиц, а также принимаемых ими решениях, о наличии нарушений положений настоящего Регламента и действующего законодательства Приднестровской Молдавской Республики, устанавливающих требования к предоставлению государственной услуги.</w:t>
      </w:r>
    </w:p>
    <w:p w14:paraId="55ACBF5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5F343B8C"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участвующих в предоставлении государственной услуги</w:t>
      </w:r>
    </w:p>
    <w:p w14:paraId="71DD61BE"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14:paraId="54FBA7D7" w14:textId="77777777" w:rsidR="00C75555" w:rsidRPr="00221B73" w:rsidRDefault="00C75555" w:rsidP="00C75555">
      <w:pPr>
        <w:pStyle w:val="a6"/>
        <w:numPr>
          <w:ilvl w:val="0"/>
          <w:numId w:val="1"/>
        </w:numPr>
        <w:shd w:val="clear" w:color="auto" w:fill="FFFFFF"/>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Информация для заявителя о его праве подать жалобу (претензию) на решение и (или) действие (бездействие) органа, предоставляющего государственную услугу, и (или) его должностных лиц при предоставлении государственной услуги</w:t>
      </w:r>
    </w:p>
    <w:p w14:paraId="5562B9A6" w14:textId="77777777" w:rsidR="00C75555" w:rsidRPr="00221B73" w:rsidRDefault="00C75555" w:rsidP="00C75555">
      <w:pPr>
        <w:pStyle w:val="a6"/>
        <w:shd w:val="clear" w:color="auto" w:fill="FFFFFF"/>
        <w:spacing w:after="0" w:line="240" w:lineRule="auto"/>
        <w:ind w:left="1069"/>
        <w:rPr>
          <w:rFonts w:ascii="Times New Roman" w:eastAsia="Times New Roman" w:hAnsi="Times New Roman" w:cs="Times New Roman"/>
          <w:sz w:val="24"/>
          <w:szCs w:val="24"/>
          <w:lang w:eastAsia="ru-RU"/>
        </w:rPr>
      </w:pPr>
    </w:p>
    <w:p w14:paraId="43756355" w14:textId="1D7A327F" w:rsidR="00401B8C"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82. </w:t>
      </w:r>
      <w:r w:rsidR="00401B8C" w:rsidRPr="00221B73">
        <w:rPr>
          <w:rFonts w:ascii="Times New Roman" w:eastAsia="Times New Roman" w:hAnsi="Times New Roman" w:cs="Times New Roman"/>
          <w:sz w:val="24"/>
          <w:szCs w:val="24"/>
          <w:lang w:eastAsia="ru-RU"/>
        </w:rPr>
        <w:t>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обратиться с жалобой (претензией) на решения и (или) действия (бездействие) Министерства, его должностных лиц при предоставлении государственной услуги.</w:t>
      </w:r>
    </w:p>
    <w:p w14:paraId="044D5DB2" w14:textId="16833AD9"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83. Основанием для начала процедуры досудебного (внесудебного) порядка обжалования является жалоба (претензия) заявителя, которая рассматривается в порядке и в сроки, установленные действующим законодательством Приднестровской Молдавской Республики.</w:t>
      </w:r>
    </w:p>
    <w:p w14:paraId="27103368" w14:textId="77777777" w:rsidR="00C75555" w:rsidRPr="00221B73" w:rsidRDefault="00C75555" w:rsidP="00401B8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3390EA09"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35. Предмет жалобы (претензии)</w:t>
      </w:r>
    </w:p>
    <w:p w14:paraId="596F1929"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16251516" w14:textId="423021B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84. Предметом жалобы (претензии) являются решения и (или) действия (бездействие)</w:t>
      </w:r>
      <w:r w:rsidR="00F555D3"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 xml:space="preserve">должностных лиц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регулирующими правоотношения, возникающие в связи с предоставлением государственной услуги, которые, по мнению заявителя, нарушают его права, свободы и законные интересы.</w:t>
      </w:r>
    </w:p>
    <w:p w14:paraId="27A6A2A5" w14:textId="6D6153F3"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85. Заявитель в досудебном (внесудебном) порядке обжалует решения и (или) действия (бездействие)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в том числе в следующих случаях:</w:t>
      </w:r>
    </w:p>
    <w:p w14:paraId="3EBA498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нарушение срока регистрации запроса о предоставлении государственной услуги;</w:t>
      </w:r>
    </w:p>
    <w:p w14:paraId="0BA321E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нарушения срока выполнения административных процедур оказания государственной услуги;</w:t>
      </w:r>
    </w:p>
    <w:p w14:paraId="0C5933D4" w14:textId="78B6E1EA"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требования должностными лицами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у заявителя документов и (или) информации или осуществления действий, не предусмотренных действующим законодательством Приднестровской Молдавской Республики;</w:t>
      </w:r>
    </w:p>
    <w:p w14:paraId="5525FE5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отказ в приеме у заявителя документов, предоставление которых предусмотрено действующим законодательством Приднестровской Молдавской Республики;</w:t>
      </w:r>
    </w:p>
    <w:p w14:paraId="2D9C386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отказ в предоставлении государственной услуги, если основания отказа не предусмотрены действующим законодательством Приднестровской Молдавской Республики;</w:t>
      </w:r>
    </w:p>
    <w:p w14:paraId="5D2BF87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требования с заявителя при оказании государственной услуги платы, не предусмотренной действующим законодательством Приднестровской Молдавской Республики;</w:t>
      </w:r>
    </w:p>
    <w:p w14:paraId="7AE6F604"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0978F80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 нарушение срока или порядка выдачи документов по результатам предоставления государственной услуги;</w:t>
      </w:r>
    </w:p>
    <w:p w14:paraId="00D0191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4A5E193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w:t>
      </w:r>
      <w:r w:rsidRPr="00221B73">
        <w:rPr>
          <w:rFonts w:ascii="Times New Roman" w:eastAsia="Times New Roman" w:hAnsi="Times New Roman" w:cs="Times New Roman"/>
          <w:sz w:val="24"/>
          <w:szCs w:val="24"/>
          <w:lang w:eastAsia="ru-RU"/>
        </w:rPr>
        <w:lastRenderedPageBreak/>
        <w:t>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6FAE2E6"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86. Жалоба (претензия) подается в письменной форме на бумажном носителе либо в электронной форме.</w:t>
      </w:r>
    </w:p>
    <w:p w14:paraId="31DF572A"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01FB648"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3BA0C1B2"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420D198A" w14:textId="2D22B935" w:rsidR="005D1A46" w:rsidRPr="00221B73" w:rsidRDefault="00C75555" w:rsidP="005D1A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87. </w:t>
      </w:r>
      <w:r w:rsidR="005D1A46" w:rsidRPr="00221B73">
        <w:rPr>
          <w:rFonts w:ascii="Times New Roman" w:eastAsia="Times New Roman" w:hAnsi="Times New Roman" w:cs="Times New Roman"/>
          <w:sz w:val="24"/>
          <w:szCs w:val="24"/>
          <w:lang w:eastAsia="ru-RU"/>
        </w:rPr>
        <w:t xml:space="preserve">Жалоба (претензия) на решения и (или) действия (бездействие) должностных лиц Министерства подается руководителю данного органа. </w:t>
      </w:r>
    </w:p>
    <w:p w14:paraId="0B99A358" w14:textId="77777777" w:rsidR="005D1A46" w:rsidRPr="00221B73" w:rsidRDefault="005D1A46" w:rsidP="005D1A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Жалоба (претензия) на решения и (или) действия (бездействие) Министерства, его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14:paraId="201C2323" w14:textId="77777777" w:rsidR="005D1A46" w:rsidRPr="00221B73" w:rsidRDefault="005D1A46" w:rsidP="005D1A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14:paraId="4467A4F6" w14:textId="727CCA15" w:rsidR="005D1A46" w:rsidRPr="00221B73" w:rsidRDefault="005D1A46" w:rsidP="005D1A4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14:paraId="63DBFCC5"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097CEB69"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37. Порядок подачи и рассмотрения жалобы (претензии)</w:t>
      </w:r>
    </w:p>
    <w:p w14:paraId="185FC675"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3251B6DD" w14:textId="1BDC3A5F" w:rsidR="00E401FB"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88. </w:t>
      </w:r>
      <w:r w:rsidR="00E401FB" w:rsidRPr="00221B73">
        <w:rPr>
          <w:rFonts w:ascii="Times New Roman" w:eastAsia="Times New Roman" w:hAnsi="Times New Roman" w:cs="Times New Roman"/>
          <w:sz w:val="24"/>
          <w:szCs w:val="24"/>
          <w:lang w:eastAsia="ru-RU"/>
        </w:rPr>
        <w:t>Жалоба (претензия) может поступать от заявителя органу (должностному лицу), указанному в главе 36 настоящего Регламента, в письменной форме на бумажном носителе по почте, в том числе при личном приеме заявителя или в электронной форме на официальный сайт Министерства (или официальный сайт вышестоящего органа).</w:t>
      </w:r>
    </w:p>
    <w:p w14:paraId="043F14A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89. Жалоба (претензия) должна содержать:</w:t>
      </w:r>
    </w:p>
    <w:p w14:paraId="0307569C"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 фамилию,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92444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наименование органа, предоставляющего государственную услугу, фамилию, имя, отчество (последнее – при наличии) должностного лица, решения и (или) действия (бездействие) которого обжалуются;</w:t>
      </w:r>
    </w:p>
    <w:p w14:paraId="45528567" w14:textId="52918D30"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сведения об обжалуемых решениях и (или) действиях (бездействии) должностных лиц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при предоставлении государственной услуги;</w:t>
      </w:r>
    </w:p>
    <w:p w14:paraId="09D4ABF2" w14:textId="771C5975"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решениями и (или) действиями (бездействием) должностных лиц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при предоставлении государственной услуги;</w:t>
      </w:r>
    </w:p>
    <w:p w14:paraId="3ED50921"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личная подпись заявителя и дата.</w:t>
      </w:r>
    </w:p>
    <w:p w14:paraId="0DCC02E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14:paraId="6697BEB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14:paraId="667D57A9"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7198EA06"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38. Сроки рассмотрения жалобы (претензии)</w:t>
      </w:r>
    </w:p>
    <w:p w14:paraId="1256DD25"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w:t>
      </w:r>
    </w:p>
    <w:p w14:paraId="296E9CC0" w14:textId="5189A90F"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90. Жалоба (претензия), поступившая в </w:t>
      </w:r>
      <w:r w:rsidR="00F555D3"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подлежит рассмотрению не позднее 15 (пятнадцати) рабочих дней со дня ее регистрации.</w:t>
      </w:r>
    </w:p>
    <w:p w14:paraId="13803018" w14:textId="6C3E61E1"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случае обжалования отказа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37C1C0F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91. В случае если в жалобе (претензии) отсутствуют сведения, указанные в пункте 89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14:paraId="1F159390"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92. Основаниями оставления жалобы (претензии) без рассмотрения являются случаи, если:</w:t>
      </w:r>
    </w:p>
    <w:p w14:paraId="19CAB323" w14:textId="50D136FE"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в жалобе (претензии) содержатся нецензурные либо оскорбительные выражения, угрозы жизни, здоровью и имуществу должностного лица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а также членов его семьи. В данном случае заявителю сообщается о недопустимости злоупотребления правом;</w:t>
      </w:r>
    </w:p>
    <w:p w14:paraId="1047058F" w14:textId="2BC76950"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w:t>
      </w:r>
      <w:r w:rsidR="00F555D3" w:rsidRPr="00221B73">
        <w:rPr>
          <w:rFonts w:ascii="Times New Roman" w:eastAsia="Times New Roman" w:hAnsi="Times New Roman" w:cs="Times New Roman"/>
          <w:sz w:val="24"/>
          <w:szCs w:val="24"/>
          <w:lang w:eastAsia="ru-RU"/>
        </w:rPr>
        <w:t>Министерство</w:t>
      </w:r>
      <w:r w:rsidRPr="00221B73">
        <w:rPr>
          <w:rFonts w:ascii="Times New Roman" w:eastAsia="Times New Roman" w:hAnsi="Times New Roman" w:cs="Times New Roman"/>
          <w:sz w:val="24"/>
          <w:szCs w:val="24"/>
          <w:lang w:eastAsia="ru-RU"/>
        </w:rPr>
        <w:t>.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14:paraId="0FACE92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по вопросам, содержащимся в жалобе (претензии), имеется вступившее в законную силу судебное решение;</w:t>
      </w:r>
    </w:p>
    <w:p w14:paraId="7778A14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69D11303"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 жалоба (претензия) направлена заявителем, который решением суда, вступившим в законную силу, признан недееспособным;</w:t>
      </w:r>
    </w:p>
    <w:p w14:paraId="14D346AA"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жалоба (претензия) подана в интересах третьих лиц, которые возражают против ее рассмотрения (кроме недееспособных лиц).</w:t>
      </w:r>
    </w:p>
    <w:p w14:paraId="084AA2C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14:paraId="32547168"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C8F81F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39. Перечень оснований для приостановления рассмотрения жалобы (претензии) в случае,</w:t>
      </w:r>
      <w:r w:rsidRPr="00221B73">
        <w:rPr>
          <w:rFonts w:ascii="Times New Roman" w:eastAsia="Times New Roman" w:hAnsi="Times New Roman" w:cs="Times New Roman"/>
          <w:sz w:val="24"/>
          <w:szCs w:val="24"/>
          <w:lang w:eastAsia="ru-RU"/>
        </w:rPr>
        <w:br/>
        <w:t>если возможность приостановления предусмотрена законодательством Приднестровской Молдавской Республики</w:t>
      </w:r>
    </w:p>
    <w:p w14:paraId="5878C840"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2CA7270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93.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239100FA"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0CDF2A99"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40. Результат рассмотрения жалобы (претензии)</w:t>
      </w:r>
    </w:p>
    <w:p w14:paraId="6871F6C3"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7714861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94. По результатам рассмотрения жалобы (претензии) принимается одно из следующих решений:</w:t>
      </w:r>
    </w:p>
    <w:p w14:paraId="6969AFE5"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168DC839"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б) об отказе в удовлетворении жалобы (претензии).</w:t>
      </w:r>
    </w:p>
    <w:p w14:paraId="5846F8FD"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35CAEA49"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41. Порядок информирования заявителя о результатах рассмотрения жалобы (претензии)</w:t>
      </w:r>
    </w:p>
    <w:p w14:paraId="448ACD55"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82F8B53" w14:textId="2AE76455" w:rsidR="00AA6A54" w:rsidRPr="00221B73" w:rsidRDefault="00C75555"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95. </w:t>
      </w:r>
      <w:r w:rsidR="00AA6A54" w:rsidRPr="00221B73">
        <w:rPr>
          <w:rFonts w:ascii="Times New Roman" w:eastAsia="Times New Roman" w:hAnsi="Times New Roman" w:cs="Times New Roman"/>
          <w:sz w:val="24"/>
          <w:szCs w:val="24"/>
          <w:lang w:eastAsia="ru-RU"/>
        </w:rPr>
        <w:t xml:space="preserve">Заявителю направляется мотивированный ответ о результатах рассмотрения жалобы (претензии), не позднее дня, следующего за днем принятия одного из указанных в пункте 94 настоящего Регламента решения. </w:t>
      </w:r>
    </w:p>
    <w:p w14:paraId="0300D1D6"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14:paraId="517EBAAF"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ответе по результатам рассмотрения жалобы (претензии) указываются: </w:t>
      </w:r>
    </w:p>
    <w:p w14:paraId="05CCB168"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а) наименование органа, предоставляющего государственную услугу, рассмотревшего жалобу (претензию), должность, фамилия, имя, отчество (последнее - при наличии) его должностного лица, принявшего решение по жалобе (претензии); </w:t>
      </w:r>
    </w:p>
    <w:p w14:paraId="18BEA77E"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работнике, решение и (или) действие (бездействие) которого обжалуется; </w:t>
      </w:r>
    </w:p>
    <w:p w14:paraId="652C55E7"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в) фамилия, имя, отчество (последнее - при наличии) или наименование заявителя; </w:t>
      </w:r>
    </w:p>
    <w:p w14:paraId="70E8638B"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г) основания для принятия решения по жалобе (претензии); </w:t>
      </w:r>
    </w:p>
    <w:p w14:paraId="1E3FC987" w14:textId="77777777"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д) принятое по жалобе (претензии) решение, в том числе информация, определенная пунктом 96 настоящего Регламента; </w:t>
      </w:r>
    </w:p>
    <w:p w14:paraId="5A34A172" w14:textId="7859182B" w:rsidR="00AA6A54" w:rsidRPr="00221B73" w:rsidRDefault="00AA6A54" w:rsidP="00AA6A5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е) сведения о порядке обжалования, принятого по жалобе (претензии) решения.</w:t>
      </w:r>
    </w:p>
    <w:p w14:paraId="073F2C09" w14:textId="12C632D6"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96. В случае признания жалобы (претензии) подлежащей удовлетворению в ответе заявителю, указанном в пункте 95 настоящего Регламента, дается информация о действиях, осуществляемых </w:t>
      </w:r>
      <w:r w:rsidR="00F555D3" w:rsidRPr="00221B73">
        <w:rPr>
          <w:rFonts w:ascii="Times New Roman" w:eastAsia="Times New Roman" w:hAnsi="Times New Roman" w:cs="Times New Roman"/>
          <w:sz w:val="24"/>
          <w:szCs w:val="24"/>
          <w:lang w:eastAsia="ru-RU"/>
        </w:rPr>
        <w:t>Министерством</w:t>
      </w:r>
      <w:r w:rsidRPr="00221B73">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D8919AE"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случае признания жалобы (претензии) не подлежащей удовлетворению в ответе заявителю, указанном в пункте 95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FAAFBD5"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4D8BE921"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42. Порядок обжалования решения по жалобе (претензии)</w:t>
      </w:r>
    </w:p>
    <w:p w14:paraId="0B7B6D29"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19176D07"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97. Решение, принятое по жалобе (претензии), может быть обжаловано в порядке, предусмотренном действующим законодательством Приднестровской Молдавской Республики.</w:t>
      </w:r>
    </w:p>
    <w:p w14:paraId="32BE62B0"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4CDCB5CE"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43. Право заявителя на получение информации и документов, необходимых для обоснования и рассмотрения жалобы (претензии)</w:t>
      </w:r>
    </w:p>
    <w:p w14:paraId="4A377EB2"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4E044ADB"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98. Заявитель имеет право на получение информации и (или) документов, необходимых для обоснования и рассмотрения жалобы (претензии).</w:t>
      </w:r>
    </w:p>
    <w:p w14:paraId="15B88562"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2E1C190" w14:textId="77777777" w:rsidR="00C75555" w:rsidRPr="00221B73" w:rsidRDefault="00C75555" w:rsidP="00C75555">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44. Способы информирования заявителей о порядке подачи и рассмотрения жалобы (претензии)</w:t>
      </w:r>
    </w:p>
    <w:p w14:paraId="09CB9DAA"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36C28E5" w14:textId="326FE148"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99. Информирование заявителей о порядке подачи и рассмотрения жалобы (претензии) обеспечивается посредством размещения информации на информационном стенде в вестибюле </w:t>
      </w:r>
      <w:r w:rsidR="00F555D3" w:rsidRPr="00221B73">
        <w:rPr>
          <w:rFonts w:ascii="Times New Roman" w:eastAsia="Times New Roman" w:hAnsi="Times New Roman" w:cs="Times New Roman"/>
          <w:sz w:val="24"/>
          <w:szCs w:val="24"/>
          <w:lang w:eastAsia="ru-RU"/>
        </w:rPr>
        <w:t>Министерства</w:t>
      </w:r>
      <w:r w:rsidRPr="00221B73">
        <w:rPr>
          <w:rFonts w:ascii="Times New Roman" w:eastAsia="Times New Roman" w:hAnsi="Times New Roman" w:cs="Times New Roman"/>
          <w:sz w:val="24"/>
          <w:szCs w:val="24"/>
          <w:lang w:eastAsia="ru-RU"/>
        </w:rPr>
        <w:t xml:space="preserve">, на официальном сайте </w:t>
      </w:r>
      <w:r w:rsidR="00F555D3" w:rsidRPr="00221B73">
        <w:rPr>
          <w:rFonts w:ascii="Times New Roman" w:eastAsia="Times New Roman" w:hAnsi="Times New Roman" w:cs="Times New Roman"/>
          <w:sz w:val="24"/>
          <w:szCs w:val="24"/>
          <w:lang w:eastAsia="ru-RU"/>
        </w:rPr>
        <w:t xml:space="preserve">Министерства </w:t>
      </w:r>
      <w:r w:rsidRPr="00221B73">
        <w:rPr>
          <w:rFonts w:ascii="Times New Roman" w:eastAsia="Times New Roman" w:hAnsi="Times New Roman" w:cs="Times New Roman"/>
          <w:sz w:val="24"/>
          <w:szCs w:val="24"/>
          <w:lang w:eastAsia="ru-RU"/>
        </w:rPr>
        <w:t>и на Портале.</w:t>
      </w:r>
    </w:p>
    <w:p w14:paraId="4769C47D"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3FA3CD72" w14:textId="77777777" w:rsidR="00C75555" w:rsidRPr="00221B73" w:rsidRDefault="00C75555" w:rsidP="00C75555">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67EF5FD" w14:textId="77777777" w:rsidR="00221B73" w:rsidRDefault="00221B73">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14:paraId="51C3D35F" w14:textId="172A8D64"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Приложение</w:t>
      </w:r>
      <w:r w:rsidRPr="00221B73">
        <w:rPr>
          <w:rFonts w:ascii="Times New Roman" w:eastAsia="Arial Unicode MS" w:hAnsi="Times New Roman" w:cs="Times New Roman"/>
          <w:sz w:val="24"/>
          <w:szCs w:val="24"/>
          <w:lang w:val="x-none" w:eastAsia="ru-RU"/>
        </w:rPr>
        <w:t xml:space="preserve"> № </w:t>
      </w:r>
      <w:r w:rsidRPr="00221B73">
        <w:rPr>
          <w:rFonts w:ascii="Times New Roman" w:eastAsia="Arial Unicode MS" w:hAnsi="Times New Roman" w:cs="Times New Roman"/>
          <w:sz w:val="24"/>
          <w:szCs w:val="24"/>
          <w:lang w:eastAsia="ru-RU"/>
        </w:rPr>
        <w:t>1</w:t>
      </w:r>
    </w:p>
    <w:p w14:paraId="6090C391"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2CAB8CA2" w14:textId="77777777" w:rsidR="00C75555" w:rsidRPr="00221B73" w:rsidRDefault="00C75555" w:rsidP="00C75555">
      <w:pPr>
        <w:shd w:val="clear" w:color="auto" w:fill="FFFFFF"/>
        <w:spacing w:after="0" w:line="240" w:lineRule="auto"/>
        <w:ind w:left="4536" w:firstLine="360"/>
        <w:jc w:val="center"/>
        <w:rPr>
          <w:rFonts w:ascii="Times New Roman" w:eastAsia="Times New Roman" w:hAnsi="Times New Roman" w:cs="Times New Roman"/>
          <w:sz w:val="24"/>
          <w:szCs w:val="24"/>
          <w:lang w:eastAsia="ru-RU"/>
        </w:rPr>
      </w:pPr>
    </w:p>
    <w:p w14:paraId="4C3EFF76" w14:textId="77777777" w:rsidR="00C75555" w:rsidRPr="00221B73" w:rsidRDefault="00C75555" w:rsidP="00C75555">
      <w:pPr>
        <w:shd w:val="clear" w:color="auto" w:fill="FFFFFF"/>
        <w:spacing w:after="0" w:line="240" w:lineRule="auto"/>
        <w:ind w:left="4536"/>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исполнительный орган государственной власти в области электросвязи Приднестровской Молдавской Республики</w:t>
      </w:r>
    </w:p>
    <w:p w14:paraId="27DB3F30" w14:textId="77777777" w:rsidR="00C75555" w:rsidRPr="00221B73" w:rsidRDefault="00C75555" w:rsidP="00C75555">
      <w:pPr>
        <w:shd w:val="clear" w:color="auto" w:fill="FFFFFF"/>
        <w:spacing w:after="0" w:line="240" w:lineRule="auto"/>
        <w:jc w:val="right"/>
        <w:rPr>
          <w:rFonts w:ascii="Times New Roman" w:eastAsia="Times New Roman" w:hAnsi="Times New Roman" w:cs="Times New Roman"/>
          <w:sz w:val="24"/>
          <w:szCs w:val="24"/>
          <w:lang w:eastAsia="ru-RU"/>
        </w:rPr>
      </w:pPr>
    </w:p>
    <w:p w14:paraId="2113EECE" w14:textId="77777777" w:rsidR="00C75555" w:rsidRPr="00221B73" w:rsidRDefault="00C75555" w:rsidP="00C75555">
      <w:pPr>
        <w:shd w:val="clear" w:color="auto" w:fill="FFFFFF"/>
        <w:spacing w:after="0" w:line="240" w:lineRule="auto"/>
        <w:ind w:firstLine="357"/>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Исходящий №</w:t>
      </w:r>
    </w:p>
    <w:p w14:paraId="14BD0A90"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Дата заполнения заявления</w:t>
      </w:r>
    </w:p>
    <w:p w14:paraId="334AF2DB"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p>
    <w:p w14:paraId="5D538C68" w14:textId="77777777" w:rsidR="00C75555" w:rsidRPr="00221B73" w:rsidRDefault="00C75555" w:rsidP="00C75555">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Заявление на радиочастотное присвоение</w:t>
      </w:r>
    </w:p>
    <w:p w14:paraId="693E4B3E" w14:textId="77777777" w:rsidR="00C75555" w:rsidRPr="00221B73" w:rsidRDefault="00C75555" w:rsidP="00C75555">
      <w:pPr>
        <w:shd w:val="clear" w:color="auto" w:fill="FFFFFF"/>
        <w:spacing w:after="0" w:line="240" w:lineRule="auto"/>
        <w:ind w:firstLine="360"/>
        <w:jc w:val="center"/>
        <w:rPr>
          <w:rFonts w:ascii="Times New Roman" w:eastAsia="Times New Roman" w:hAnsi="Times New Roman" w:cs="Times New Roman"/>
          <w:b/>
          <w:sz w:val="24"/>
          <w:szCs w:val="24"/>
          <w:lang w:eastAsia="ru-RU"/>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8"/>
        <w:gridCol w:w="5150"/>
        <w:gridCol w:w="2977"/>
        <w:gridCol w:w="850"/>
      </w:tblGrid>
      <w:tr w:rsidR="00925BC1" w:rsidRPr="00221B73" w14:paraId="26D8CFAA" w14:textId="77777777" w:rsidTr="001B7B0F">
        <w:trPr>
          <w:cantSplit/>
          <w:trHeight w:val="387"/>
        </w:trPr>
        <w:tc>
          <w:tcPr>
            <w:tcW w:w="378" w:type="dxa"/>
            <w:tcBorders>
              <w:top w:val="single" w:sz="4" w:space="0" w:color="auto"/>
              <w:left w:val="single" w:sz="4" w:space="0" w:color="auto"/>
              <w:bottom w:val="single" w:sz="4" w:space="0" w:color="auto"/>
              <w:right w:val="single" w:sz="4" w:space="0" w:color="auto"/>
            </w:tcBorders>
            <w:vAlign w:val="center"/>
          </w:tcPr>
          <w:p w14:paraId="15D98515" w14:textId="77777777" w:rsidR="00C75555" w:rsidRPr="00221B73" w:rsidRDefault="00C75555" w:rsidP="001B7B0F">
            <w:pPr>
              <w:numPr>
                <w:ilvl w:val="0"/>
                <w:numId w:val="2"/>
              </w:numPr>
              <w:spacing w:after="0" w:line="276" w:lineRule="auto"/>
              <w:jc w:val="center"/>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54D33E42"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Организационно-правовая форма и полное наименование юридического лица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7085CB1"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r w:rsidR="00925BC1" w:rsidRPr="00221B73" w14:paraId="3F7CFE6E" w14:textId="77777777" w:rsidTr="001B7B0F">
        <w:trPr>
          <w:cantSplit/>
          <w:trHeight w:val="564"/>
        </w:trPr>
        <w:tc>
          <w:tcPr>
            <w:tcW w:w="378" w:type="dxa"/>
            <w:tcBorders>
              <w:top w:val="single" w:sz="4" w:space="0" w:color="auto"/>
              <w:left w:val="single" w:sz="4" w:space="0" w:color="auto"/>
              <w:bottom w:val="single" w:sz="4" w:space="0" w:color="auto"/>
              <w:right w:val="single" w:sz="4" w:space="0" w:color="auto"/>
            </w:tcBorders>
            <w:vAlign w:val="center"/>
          </w:tcPr>
          <w:p w14:paraId="66A36CAB"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268CDA01"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Юридический адрес, междугородный код, номер телефона (факса), электронный адрес</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49411D6"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r w:rsidR="00925BC1" w:rsidRPr="00221B73" w14:paraId="1633B7A4" w14:textId="77777777" w:rsidTr="001B7B0F">
        <w:trPr>
          <w:cantSplit/>
          <w:trHeight w:val="149"/>
        </w:trPr>
        <w:tc>
          <w:tcPr>
            <w:tcW w:w="378" w:type="dxa"/>
            <w:tcBorders>
              <w:top w:val="single" w:sz="4" w:space="0" w:color="auto"/>
              <w:left w:val="single" w:sz="4" w:space="0" w:color="auto"/>
              <w:bottom w:val="single" w:sz="4" w:space="0" w:color="auto"/>
              <w:right w:val="single" w:sz="4" w:space="0" w:color="auto"/>
            </w:tcBorders>
            <w:vAlign w:val="center"/>
          </w:tcPr>
          <w:p w14:paraId="3939AAF0"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745F7F05" w14:textId="77777777" w:rsidR="00C75555" w:rsidRPr="00221B73" w:rsidRDefault="00C75555" w:rsidP="001B7B0F">
            <w:pPr>
              <w:spacing w:after="0" w:line="240" w:lineRule="auto"/>
              <w:jc w:val="both"/>
              <w:rPr>
                <w:rFonts w:ascii="Times New Roman" w:eastAsia="Arial Unicode MS" w:hAnsi="Times New Roman" w:cs="Times New Roman"/>
                <w:sz w:val="24"/>
                <w:szCs w:val="24"/>
              </w:rPr>
            </w:pPr>
            <w:r w:rsidRPr="00221B73">
              <w:rPr>
                <w:rFonts w:ascii="Times New Roman" w:eastAsia="Times New Roman" w:hAnsi="Times New Roman" w:cs="Times New Roman"/>
                <w:sz w:val="24"/>
                <w:szCs w:val="24"/>
              </w:rPr>
              <w:t>Служба радиосвязи</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E98C7C0"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r w:rsidR="00925BC1" w:rsidRPr="00221B73" w14:paraId="4AD44659" w14:textId="77777777" w:rsidTr="001B7B0F">
        <w:trPr>
          <w:cantSplit/>
          <w:trHeight w:val="185"/>
        </w:trPr>
        <w:tc>
          <w:tcPr>
            <w:tcW w:w="378" w:type="dxa"/>
            <w:vMerge w:val="restart"/>
            <w:tcBorders>
              <w:top w:val="single" w:sz="4" w:space="0" w:color="auto"/>
              <w:left w:val="single" w:sz="4" w:space="0" w:color="auto"/>
              <w:bottom w:val="single" w:sz="4" w:space="0" w:color="auto"/>
              <w:right w:val="single" w:sz="4" w:space="0" w:color="auto"/>
            </w:tcBorders>
            <w:vAlign w:val="center"/>
          </w:tcPr>
          <w:p w14:paraId="5918CC78"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vMerge w:val="restart"/>
            <w:tcBorders>
              <w:top w:val="single" w:sz="4" w:space="0" w:color="auto"/>
              <w:left w:val="single" w:sz="4" w:space="0" w:color="auto"/>
              <w:bottom w:val="single" w:sz="4" w:space="0" w:color="auto"/>
              <w:right w:val="single" w:sz="4" w:space="0" w:color="auto"/>
            </w:tcBorders>
            <w:vAlign w:val="center"/>
            <w:hideMark/>
          </w:tcPr>
          <w:p w14:paraId="2768F2C9"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Категория сети электросвязи (нужное отметить)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36BEAC" w14:textId="77777777" w:rsidR="00C75555" w:rsidRPr="00221B73" w:rsidRDefault="00C75555" w:rsidP="001B7B0F">
            <w:pPr>
              <w:spacing w:after="0" w:line="240" w:lineRule="auto"/>
              <w:rPr>
                <w:rFonts w:ascii="Times New Roman" w:eastAsia="Times New Roman" w:hAnsi="Times New Roman" w:cs="Times New Roman"/>
                <w:i/>
                <w:sz w:val="24"/>
                <w:szCs w:val="24"/>
              </w:rPr>
            </w:pPr>
            <w:r w:rsidRPr="00221B73">
              <w:rPr>
                <w:rFonts w:ascii="Times New Roman" w:eastAsia="Times New Roman" w:hAnsi="Times New Roman" w:cs="Times New Roman"/>
                <w:i/>
                <w:sz w:val="24"/>
                <w:szCs w:val="24"/>
              </w:rPr>
              <w:t>сеть связи общего пользования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F3D820F" w14:textId="77777777" w:rsidR="00C75555" w:rsidRPr="00221B73" w:rsidRDefault="00C75555" w:rsidP="001B7B0F">
            <w:pPr>
              <w:spacing w:after="0" w:line="276" w:lineRule="auto"/>
              <w:ind w:firstLine="357"/>
              <w:rPr>
                <w:rFonts w:ascii="Times New Roman" w:eastAsia="Times New Roman" w:hAnsi="Times New Roman" w:cs="Times New Roman"/>
                <w:i/>
                <w:sz w:val="24"/>
                <w:szCs w:val="24"/>
              </w:rPr>
            </w:pPr>
          </w:p>
          <w:p w14:paraId="05B34E6C" w14:textId="77777777" w:rsidR="00C75555" w:rsidRPr="00221B73" w:rsidRDefault="00C75555" w:rsidP="001B7B0F">
            <w:pPr>
              <w:spacing w:after="0" w:line="276" w:lineRule="auto"/>
              <w:ind w:firstLine="357"/>
              <w:rPr>
                <w:rFonts w:ascii="Times New Roman" w:eastAsia="Times New Roman" w:hAnsi="Times New Roman" w:cs="Times New Roman"/>
                <w:i/>
                <w:sz w:val="24"/>
                <w:szCs w:val="24"/>
              </w:rPr>
            </w:pPr>
          </w:p>
        </w:tc>
      </w:tr>
      <w:tr w:rsidR="00925BC1" w:rsidRPr="00221B73" w14:paraId="37E1AE78" w14:textId="77777777" w:rsidTr="001B7B0F">
        <w:trPr>
          <w:cantSplit/>
          <w:trHeight w:val="126"/>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4C9B9840" w14:textId="77777777" w:rsidR="00C75555" w:rsidRPr="00221B73" w:rsidRDefault="00C75555" w:rsidP="001B7B0F">
            <w:pPr>
              <w:spacing w:after="0" w:line="276" w:lineRule="auto"/>
              <w:rPr>
                <w:rFonts w:ascii="Times New Roman" w:eastAsia="Times New Roman" w:hAnsi="Times New Roman" w:cs="Times New Roman"/>
                <w:sz w:val="24"/>
                <w:szCs w:val="24"/>
              </w:rPr>
            </w:pPr>
          </w:p>
        </w:tc>
        <w:tc>
          <w:tcPr>
            <w:tcW w:w="5150" w:type="dxa"/>
            <w:vMerge/>
            <w:tcBorders>
              <w:top w:val="single" w:sz="4" w:space="0" w:color="auto"/>
              <w:left w:val="single" w:sz="4" w:space="0" w:color="auto"/>
              <w:bottom w:val="single" w:sz="4" w:space="0" w:color="auto"/>
              <w:right w:val="single" w:sz="4" w:space="0" w:color="auto"/>
            </w:tcBorders>
            <w:vAlign w:val="center"/>
            <w:hideMark/>
          </w:tcPr>
          <w:p w14:paraId="082CB9E0" w14:textId="77777777" w:rsidR="00C75555" w:rsidRPr="00221B73" w:rsidRDefault="00C75555" w:rsidP="001B7B0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36E38C0F" w14:textId="77777777" w:rsidR="00C75555" w:rsidRPr="00221B73" w:rsidRDefault="00C75555" w:rsidP="001B7B0F">
            <w:pPr>
              <w:spacing w:after="0" w:line="240" w:lineRule="auto"/>
              <w:jc w:val="both"/>
              <w:rPr>
                <w:rFonts w:ascii="Times New Roman" w:eastAsia="Times New Roman" w:hAnsi="Times New Roman" w:cs="Times New Roman"/>
                <w:i/>
                <w:sz w:val="24"/>
                <w:szCs w:val="24"/>
              </w:rPr>
            </w:pPr>
            <w:r w:rsidRPr="00221B73">
              <w:rPr>
                <w:rFonts w:ascii="Times New Roman" w:eastAsia="Times New Roman" w:hAnsi="Times New Roman" w:cs="Times New Roman"/>
                <w:i/>
                <w:sz w:val="24"/>
                <w:szCs w:val="24"/>
              </w:rPr>
              <w:t>выделенная сеть связи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80F271" w14:textId="77777777" w:rsidR="00C75555" w:rsidRPr="00221B73" w:rsidRDefault="00C75555" w:rsidP="001B7B0F">
            <w:pPr>
              <w:spacing w:after="0" w:line="276" w:lineRule="auto"/>
              <w:rPr>
                <w:rFonts w:ascii="Times New Roman" w:eastAsia="Times New Roman" w:hAnsi="Times New Roman" w:cs="Times New Roman"/>
                <w:i/>
                <w:sz w:val="24"/>
                <w:szCs w:val="24"/>
              </w:rPr>
            </w:pPr>
          </w:p>
        </w:tc>
      </w:tr>
      <w:tr w:rsidR="00925BC1" w:rsidRPr="00221B73" w14:paraId="2414969B" w14:textId="77777777" w:rsidTr="001B7B0F">
        <w:trPr>
          <w:cantSplit/>
          <w:trHeight w:val="59"/>
        </w:trPr>
        <w:tc>
          <w:tcPr>
            <w:tcW w:w="378" w:type="dxa"/>
            <w:vMerge/>
            <w:tcBorders>
              <w:top w:val="single" w:sz="4" w:space="0" w:color="auto"/>
              <w:left w:val="single" w:sz="4" w:space="0" w:color="auto"/>
              <w:bottom w:val="single" w:sz="4" w:space="0" w:color="auto"/>
              <w:right w:val="single" w:sz="4" w:space="0" w:color="auto"/>
            </w:tcBorders>
            <w:vAlign w:val="center"/>
            <w:hideMark/>
          </w:tcPr>
          <w:p w14:paraId="67EF0E21" w14:textId="77777777" w:rsidR="00C75555" w:rsidRPr="00221B73" w:rsidRDefault="00C75555" w:rsidP="001B7B0F">
            <w:pPr>
              <w:spacing w:after="0" w:line="276" w:lineRule="auto"/>
              <w:rPr>
                <w:rFonts w:ascii="Times New Roman" w:eastAsia="Times New Roman" w:hAnsi="Times New Roman" w:cs="Times New Roman"/>
                <w:sz w:val="24"/>
                <w:szCs w:val="24"/>
              </w:rPr>
            </w:pPr>
          </w:p>
        </w:tc>
        <w:tc>
          <w:tcPr>
            <w:tcW w:w="5150" w:type="dxa"/>
            <w:vMerge/>
            <w:tcBorders>
              <w:top w:val="single" w:sz="4" w:space="0" w:color="auto"/>
              <w:left w:val="single" w:sz="4" w:space="0" w:color="auto"/>
              <w:bottom w:val="single" w:sz="4" w:space="0" w:color="auto"/>
              <w:right w:val="single" w:sz="4" w:space="0" w:color="auto"/>
            </w:tcBorders>
            <w:vAlign w:val="center"/>
            <w:hideMark/>
          </w:tcPr>
          <w:p w14:paraId="58FDEE57" w14:textId="77777777" w:rsidR="00C75555" w:rsidRPr="00221B73" w:rsidRDefault="00C75555" w:rsidP="001B7B0F">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20AD5E18" w14:textId="77777777" w:rsidR="00C75555" w:rsidRPr="00221B73" w:rsidRDefault="00C75555" w:rsidP="001B7B0F">
            <w:pPr>
              <w:spacing w:after="0" w:line="240" w:lineRule="auto"/>
              <w:jc w:val="both"/>
              <w:rPr>
                <w:rFonts w:ascii="Times New Roman" w:eastAsia="Times New Roman" w:hAnsi="Times New Roman" w:cs="Times New Roman"/>
                <w:i/>
                <w:sz w:val="24"/>
                <w:szCs w:val="24"/>
              </w:rPr>
            </w:pPr>
            <w:r w:rsidRPr="00221B73">
              <w:rPr>
                <w:rFonts w:ascii="Times New Roman" w:eastAsia="Times New Roman" w:hAnsi="Times New Roman" w:cs="Times New Roman"/>
                <w:i/>
                <w:sz w:val="24"/>
                <w:szCs w:val="24"/>
              </w:rPr>
              <w:t>технологическая сеть связи</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FF7412" w14:textId="77777777" w:rsidR="00C75555" w:rsidRPr="00221B73" w:rsidRDefault="00C75555" w:rsidP="001B7B0F">
            <w:pPr>
              <w:spacing w:after="0" w:line="276" w:lineRule="auto"/>
              <w:rPr>
                <w:rFonts w:ascii="Times New Roman" w:eastAsia="Times New Roman" w:hAnsi="Times New Roman" w:cs="Times New Roman"/>
                <w:i/>
                <w:sz w:val="24"/>
                <w:szCs w:val="24"/>
              </w:rPr>
            </w:pPr>
          </w:p>
        </w:tc>
      </w:tr>
      <w:tr w:rsidR="00925BC1" w:rsidRPr="00221B73" w14:paraId="54ADEDF4" w14:textId="77777777" w:rsidTr="001B7B0F">
        <w:trPr>
          <w:cantSplit/>
          <w:trHeight w:val="564"/>
        </w:trPr>
        <w:tc>
          <w:tcPr>
            <w:tcW w:w="378" w:type="dxa"/>
            <w:tcBorders>
              <w:top w:val="single" w:sz="4" w:space="0" w:color="auto"/>
              <w:left w:val="single" w:sz="4" w:space="0" w:color="auto"/>
              <w:bottom w:val="single" w:sz="4" w:space="0" w:color="auto"/>
              <w:right w:val="single" w:sz="4" w:space="0" w:color="auto"/>
            </w:tcBorders>
            <w:vAlign w:val="center"/>
          </w:tcPr>
          <w:p w14:paraId="44E27766"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3F0B5BA5"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и дата лицензии на осуществление деятельности в области оказания услуг связи*</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1C7AFBF"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r w:rsidR="00925BC1" w:rsidRPr="00221B73" w14:paraId="67C3BEF9" w14:textId="77777777" w:rsidTr="001B7B0F">
        <w:trPr>
          <w:cantSplit/>
          <w:trHeight w:val="769"/>
        </w:trPr>
        <w:tc>
          <w:tcPr>
            <w:tcW w:w="378" w:type="dxa"/>
            <w:tcBorders>
              <w:top w:val="single" w:sz="4" w:space="0" w:color="auto"/>
              <w:left w:val="single" w:sz="4" w:space="0" w:color="auto"/>
              <w:bottom w:val="single" w:sz="4" w:space="0" w:color="auto"/>
              <w:right w:val="single" w:sz="4" w:space="0" w:color="auto"/>
            </w:tcBorders>
            <w:vAlign w:val="center"/>
          </w:tcPr>
          <w:p w14:paraId="2F8E92FE"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0BA9DC97"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дата начала и окончания срока действия документа о подтверждении соответствия в области связи на заявляемое РИС*</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0E8036D2" w14:textId="77777777" w:rsidR="00C75555" w:rsidRPr="00221B73" w:rsidRDefault="00C75555" w:rsidP="001B7B0F">
            <w:pPr>
              <w:spacing w:after="0" w:line="276" w:lineRule="auto"/>
              <w:ind w:firstLine="357"/>
              <w:jc w:val="both"/>
              <w:rPr>
                <w:rFonts w:ascii="Times New Roman" w:eastAsia="Times New Roman" w:hAnsi="Times New Roman" w:cs="Times New Roman"/>
                <w:sz w:val="24"/>
                <w:szCs w:val="24"/>
              </w:rPr>
            </w:pPr>
          </w:p>
        </w:tc>
      </w:tr>
      <w:tr w:rsidR="00925BC1" w:rsidRPr="00221B73" w14:paraId="5D60BE94" w14:textId="77777777" w:rsidTr="001B7B0F">
        <w:trPr>
          <w:cantSplit/>
          <w:trHeight w:val="333"/>
        </w:trPr>
        <w:tc>
          <w:tcPr>
            <w:tcW w:w="378" w:type="dxa"/>
            <w:tcBorders>
              <w:top w:val="single" w:sz="4" w:space="0" w:color="auto"/>
              <w:left w:val="single" w:sz="4" w:space="0" w:color="auto"/>
              <w:bottom w:val="single" w:sz="4" w:space="0" w:color="auto"/>
              <w:right w:val="single" w:sz="4" w:space="0" w:color="auto"/>
            </w:tcBorders>
            <w:vAlign w:val="center"/>
          </w:tcPr>
          <w:p w14:paraId="5B82487F"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30241B83"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Территория, на которой планируется использование радиоизлучающего средства</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4402F3A" w14:textId="77777777" w:rsidR="00C75555" w:rsidRPr="00221B73" w:rsidRDefault="00C75555" w:rsidP="001B7B0F">
            <w:pPr>
              <w:spacing w:after="0" w:line="276" w:lineRule="auto"/>
              <w:ind w:firstLine="357"/>
              <w:jc w:val="both"/>
              <w:rPr>
                <w:rFonts w:ascii="Times New Roman" w:eastAsia="Times New Roman" w:hAnsi="Times New Roman" w:cs="Times New Roman"/>
                <w:sz w:val="24"/>
                <w:szCs w:val="24"/>
              </w:rPr>
            </w:pPr>
          </w:p>
        </w:tc>
      </w:tr>
      <w:tr w:rsidR="00925BC1" w:rsidRPr="00221B73" w14:paraId="12991602" w14:textId="77777777" w:rsidTr="001B7B0F">
        <w:trPr>
          <w:cantSplit/>
          <w:trHeight w:val="346"/>
        </w:trPr>
        <w:tc>
          <w:tcPr>
            <w:tcW w:w="378" w:type="dxa"/>
            <w:tcBorders>
              <w:top w:val="single" w:sz="4" w:space="0" w:color="auto"/>
              <w:left w:val="single" w:sz="4" w:space="0" w:color="auto"/>
              <w:bottom w:val="single" w:sz="4" w:space="0" w:color="auto"/>
              <w:right w:val="single" w:sz="4" w:space="0" w:color="auto"/>
            </w:tcBorders>
            <w:vAlign w:val="center"/>
          </w:tcPr>
          <w:p w14:paraId="637C0D01"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hideMark/>
          </w:tcPr>
          <w:p w14:paraId="290BC604" w14:textId="77777777" w:rsidR="00C75555" w:rsidRPr="00221B73" w:rsidRDefault="00C75555" w:rsidP="001B7B0F">
            <w:pPr>
              <w:widowControl w:val="0"/>
              <w:spacing w:after="0" w:line="240" w:lineRule="auto"/>
              <w:ind w:firstLine="84"/>
              <w:jc w:val="both"/>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Фамилия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43B85B73" w14:textId="77777777" w:rsidR="00C75555" w:rsidRPr="00221B73" w:rsidRDefault="00C75555" w:rsidP="001B7B0F">
            <w:pPr>
              <w:spacing w:after="0" w:line="276" w:lineRule="auto"/>
              <w:ind w:firstLine="357"/>
              <w:jc w:val="both"/>
              <w:rPr>
                <w:rFonts w:ascii="Times New Roman" w:eastAsia="Times New Roman" w:hAnsi="Times New Roman" w:cs="Times New Roman"/>
                <w:sz w:val="24"/>
                <w:szCs w:val="24"/>
              </w:rPr>
            </w:pPr>
          </w:p>
        </w:tc>
      </w:tr>
      <w:tr w:rsidR="00925BC1" w:rsidRPr="00221B73" w14:paraId="1352B8BD" w14:textId="77777777" w:rsidTr="001B7B0F">
        <w:trPr>
          <w:cantSplit/>
          <w:trHeight w:val="69"/>
        </w:trPr>
        <w:tc>
          <w:tcPr>
            <w:tcW w:w="378" w:type="dxa"/>
            <w:tcBorders>
              <w:top w:val="single" w:sz="4" w:space="0" w:color="auto"/>
              <w:left w:val="single" w:sz="4" w:space="0" w:color="auto"/>
              <w:bottom w:val="single" w:sz="4" w:space="0" w:color="auto"/>
              <w:right w:val="single" w:sz="4" w:space="0" w:color="auto"/>
            </w:tcBorders>
            <w:vAlign w:val="center"/>
          </w:tcPr>
          <w:p w14:paraId="15EE0C4B"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hideMark/>
          </w:tcPr>
          <w:p w14:paraId="685A4A3F" w14:textId="77777777" w:rsidR="00C75555" w:rsidRPr="00221B73" w:rsidRDefault="00C75555" w:rsidP="001B7B0F">
            <w:pPr>
              <w:widowControl w:val="0"/>
              <w:spacing w:after="0" w:line="240" w:lineRule="auto"/>
              <w:ind w:firstLine="84"/>
              <w:jc w:val="both"/>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Имя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6ADF4B25" w14:textId="77777777" w:rsidR="00C75555" w:rsidRPr="00221B73" w:rsidRDefault="00C75555" w:rsidP="001B7B0F">
            <w:pPr>
              <w:spacing w:after="0" w:line="276" w:lineRule="auto"/>
              <w:ind w:firstLine="357"/>
              <w:jc w:val="both"/>
              <w:rPr>
                <w:rFonts w:ascii="Times New Roman" w:eastAsia="Times New Roman" w:hAnsi="Times New Roman" w:cs="Times New Roman"/>
                <w:sz w:val="24"/>
                <w:szCs w:val="24"/>
              </w:rPr>
            </w:pPr>
          </w:p>
        </w:tc>
      </w:tr>
      <w:tr w:rsidR="00925BC1" w:rsidRPr="00221B73" w14:paraId="256B1138" w14:textId="77777777" w:rsidTr="001B7B0F">
        <w:trPr>
          <w:cantSplit/>
          <w:trHeight w:val="188"/>
        </w:trPr>
        <w:tc>
          <w:tcPr>
            <w:tcW w:w="378" w:type="dxa"/>
            <w:tcBorders>
              <w:top w:val="single" w:sz="4" w:space="0" w:color="auto"/>
              <w:left w:val="single" w:sz="4" w:space="0" w:color="auto"/>
              <w:bottom w:val="single" w:sz="4" w:space="0" w:color="auto"/>
              <w:right w:val="single" w:sz="4" w:space="0" w:color="auto"/>
            </w:tcBorders>
            <w:vAlign w:val="center"/>
          </w:tcPr>
          <w:p w14:paraId="6785EC85"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hideMark/>
          </w:tcPr>
          <w:p w14:paraId="17CF9D8F" w14:textId="77777777" w:rsidR="00C75555" w:rsidRPr="00221B73" w:rsidRDefault="00C75555" w:rsidP="001B7B0F">
            <w:pPr>
              <w:widowControl w:val="0"/>
              <w:spacing w:after="0" w:line="240" w:lineRule="auto"/>
              <w:ind w:firstLine="84"/>
              <w:jc w:val="both"/>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Отчество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12DC385D" w14:textId="77777777" w:rsidR="00C75555" w:rsidRPr="00221B73" w:rsidRDefault="00C75555" w:rsidP="001B7B0F">
            <w:pPr>
              <w:spacing w:after="0" w:line="276" w:lineRule="auto"/>
              <w:ind w:firstLine="357"/>
              <w:jc w:val="both"/>
              <w:rPr>
                <w:rFonts w:ascii="Times New Roman" w:eastAsia="Times New Roman" w:hAnsi="Times New Roman" w:cs="Times New Roman"/>
                <w:sz w:val="24"/>
                <w:szCs w:val="24"/>
              </w:rPr>
            </w:pPr>
          </w:p>
        </w:tc>
      </w:tr>
      <w:tr w:rsidR="00925BC1" w:rsidRPr="00221B73" w14:paraId="1FB9E484" w14:textId="77777777" w:rsidTr="001B7B0F">
        <w:trPr>
          <w:cantSplit/>
          <w:trHeight w:val="372"/>
        </w:trPr>
        <w:tc>
          <w:tcPr>
            <w:tcW w:w="378" w:type="dxa"/>
            <w:tcBorders>
              <w:top w:val="single" w:sz="4" w:space="0" w:color="auto"/>
              <w:left w:val="single" w:sz="4" w:space="0" w:color="auto"/>
              <w:bottom w:val="single" w:sz="4" w:space="0" w:color="auto"/>
              <w:right w:val="single" w:sz="4" w:space="0" w:color="auto"/>
            </w:tcBorders>
            <w:vAlign w:val="center"/>
          </w:tcPr>
          <w:p w14:paraId="1780451F"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hideMark/>
          </w:tcPr>
          <w:p w14:paraId="2EE87D72" w14:textId="77777777" w:rsidR="00C75555" w:rsidRPr="00221B73" w:rsidRDefault="00C75555" w:rsidP="001B7B0F">
            <w:pPr>
              <w:widowControl w:val="0"/>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Адрес места жительства, междугородный код, номер телефона (факса), электронный адрес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28214752"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r w:rsidR="00925BC1" w:rsidRPr="00221B73" w14:paraId="13F15454" w14:textId="77777777" w:rsidTr="001B7B0F">
        <w:trPr>
          <w:cantSplit/>
          <w:trHeight w:val="259"/>
        </w:trPr>
        <w:tc>
          <w:tcPr>
            <w:tcW w:w="378" w:type="dxa"/>
            <w:tcBorders>
              <w:top w:val="single" w:sz="4" w:space="0" w:color="auto"/>
              <w:left w:val="single" w:sz="4" w:space="0" w:color="auto"/>
              <w:bottom w:val="single" w:sz="4" w:space="0" w:color="auto"/>
              <w:right w:val="single" w:sz="4" w:space="0" w:color="auto"/>
            </w:tcBorders>
            <w:vAlign w:val="center"/>
          </w:tcPr>
          <w:p w14:paraId="3980599F"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0BFAEF0C"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и дата заключения Экспертизы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4B1615F"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r w:rsidR="00925BC1" w:rsidRPr="00221B73" w14:paraId="5F4D80F8" w14:textId="77777777" w:rsidTr="001B7B0F">
        <w:trPr>
          <w:cantSplit/>
          <w:trHeight w:val="69"/>
        </w:trPr>
        <w:tc>
          <w:tcPr>
            <w:tcW w:w="378" w:type="dxa"/>
            <w:tcBorders>
              <w:top w:val="single" w:sz="4" w:space="0" w:color="auto"/>
              <w:left w:val="single" w:sz="4" w:space="0" w:color="auto"/>
              <w:bottom w:val="single" w:sz="4" w:space="0" w:color="auto"/>
              <w:right w:val="single" w:sz="4" w:space="0" w:color="auto"/>
            </w:tcBorders>
            <w:vAlign w:val="center"/>
          </w:tcPr>
          <w:p w14:paraId="2C3CD3B0" w14:textId="77777777" w:rsidR="00C75555" w:rsidRPr="00221B73" w:rsidRDefault="00C75555" w:rsidP="001B7B0F">
            <w:pPr>
              <w:numPr>
                <w:ilvl w:val="0"/>
                <w:numId w:val="2"/>
              </w:numPr>
              <w:spacing w:after="0" w:line="276" w:lineRule="auto"/>
              <w:jc w:val="both"/>
              <w:rPr>
                <w:rFonts w:ascii="Times New Roman" w:eastAsia="Times New Roman" w:hAnsi="Times New Roman" w:cs="Times New Roman"/>
                <w:sz w:val="24"/>
                <w:szCs w:val="24"/>
              </w:rPr>
            </w:pPr>
          </w:p>
        </w:tc>
        <w:tc>
          <w:tcPr>
            <w:tcW w:w="5150" w:type="dxa"/>
            <w:tcBorders>
              <w:top w:val="single" w:sz="4" w:space="0" w:color="auto"/>
              <w:left w:val="single" w:sz="4" w:space="0" w:color="auto"/>
              <w:bottom w:val="single" w:sz="4" w:space="0" w:color="auto"/>
              <w:right w:val="single" w:sz="4" w:space="0" w:color="auto"/>
            </w:tcBorders>
            <w:vAlign w:val="center"/>
            <w:hideMark/>
          </w:tcPr>
          <w:p w14:paraId="3491D11E" w14:textId="77777777" w:rsidR="00C75555" w:rsidRPr="00221B73" w:rsidRDefault="00C75555" w:rsidP="001B7B0F">
            <w:pPr>
              <w:spacing w:after="0" w:line="240"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xml:space="preserve">Заявляемый срок действия радиочастотного присвоения </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59103EFE" w14:textId="77777777" w:rsidR="00C75555" w:rsidRPr="00221B73" w:rsidRDefault="00C75555" w:rsidP="001B7B0F">
            <w:pPr>
              <w:spacing w:after="0" w:line="276" w:lineRule="auto"/>
              <w:ind w:firstLine="357"/>
              <w:jc w:val="both"/>
              <w:rPr>
                <w:rFonts w:ascii="Times New Roman" w:eastAsia="Times New Roman" w:hAnsi="Times New Roman" w:cs="Times New Roman"/>
                <w:i/>
                <w:sz w:val="24"/>
                <w:szCs w:val="24"/>
              </w:rPr>
            </w:pPr>
          </w:p>
        </w:tc>
      </w:tr>
    </w:tbl>
    <w:p w14:paraId="3B599D1C" w14:textId="77777777" w:rsidR="00C75555" w:rsidRPr="00221B73" w:rsidRDefault="00C75555" w:rsidP="00C75555">
      <w:pPr>
        <w:widowControl w:val="0"/>
        <w:autoSpaceDE w:val="0"/>
        <w:autoSpaceDN w:val="0"/>
        <w:spacing w:after="0" w:line="240" w:lineRule="auto"/>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tab/>
      </w:r>
    </w:p>
    <w:p w14:paraId="77ED0E0A" w14:textId="4F5D8928" w:rsidR="00C75555" w:rsidRPr="00221B73" w:rsidRDefault="00C75555" w:rsidP="00C75555">
      <w:pPr>
        <w:widowControl w:val="0"/>
        <w:autoSpaceDE w:val="0"/>
        <w:autoSpaceDN w:val="0"/>
        <w:spacing w:after="0" w:line="240" w:lineRule="auto"/>
        <w:ind w:firstLine="851"/>
        <w:rPr>
          <w:rFonts w:ascii="Times New Roman" w:eastAsia="Arial Unicode MS" w:hAnsi="Times New Roman" w:cs="Times New Roman"/>
          <w:sz w:val="24"/>
          <w:szCs w:val="24"/>
          <w:lang w:val="en-US" w:eastAsia="ru-RU"/>
        </w:rPr>
      </w:pPr>
      <w:r w:rsidRPr="00221B73">
        <w:rPr>
          <w:rFonts w:ascii="Times New Roman" w:eastAsia="Arial Unicode MS" w:hAnsi="Times New Roman" w:cs="Times New Roman"/>
          <w:sz w:val="24"/>
          <w:szCs w:val="24"/>
          <w:lang w:eastAsia="ru-RU"/>
        </w:rPr>
        <w:t xml:space="preserve">Просим (прошу) выдать радиочастотное присвоение с целью </w:t>
      </w:r>
      <w:r w:rsidRPr="00221B73">
        <w:rPr>
          <w:rFonts w:ascii="Times New Roman" w:eastAsia="Arial Unicode MS" w:hAnsi="Times New Roman" w:cs="Times New Roman"/>
          <w:sz w:val="24"/>
          <w:szCs w:val="24"/>
          <w:lang w:val="en-US" w:eastAsia="ru-RU"/>
        </w:rPr>
        <w:t>__________________</w:t>
      </w:r>
      <w:r w:rsidR="00AA6A54" w:rsidRPr="00221B73">
        <w:rPr>
          <w:rFonts w:ascii="Times New Roman" w:eastAsia="Arial Unicode MS" w:hAnsi="Times New Roman" w:cs="Times New Roman"/>
          <w:sz w:val="24"/>
          <w:szCs w:val="24"/>
          <w:lang w:eastAsia="ru-RU"/>
        </w:rPr>
        <w:t>_________________________________________________________</w:t>
      </w:r>
      <w:r w:rsidRPr="00221B73">
        <w:rPr>
          <w:rFonts w:ascii="Times New Roman" w:eastAsia="Arial Unicode MS" w:hAnsi="Times New Roman" w:cs="Times New Roman"/>
          <w:sz w:val="24"/>
          <w:szCs w:val="24"/>
          <w:lang w:val="en-US" w:eastAsia="ru-RU"/>
        </w:rPr>
        <w:t>__</w:t>
      </w:r>
    </w:p>
    <w:p w14:paraId="5C4091CA" w14:textId="7EEB09C6" w:rsidR="00C75555" w:rsidRPr="00221B73" w:rsidRDefault="00C75555" w:rsidP="00C75555">
      <w:pPr>
        <w:widowControl w:val="0"/>
        <w:autoSpaceDE w:val="0"/>
        <w:autoSpaceDN w:val="0"/>
        <w:spacing w:after="0" w:line="240" w:lineRule="auto"/>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val="en-US" w:eastAsia="ru-RU"/>
        </w:rPr>
        <w:t>_____________________________________________________________________________</w:t>
      </w:r>
      <w:r w:rsidRPr="00221B73">
        <w:rPr>
          <w:rFonts w:ascii="Times New Roman" w:eastAsia="Arial Unicode MS" w:hAnsi="Times New Roman" w:cs="Times New Roman"/>
          <w:sz w:val="24"/>
          <w:szCs w:val="24"/>
          <w:lang w:eastAsia="ru-RU"/>
        </w:rPr>
        <w:t>.</w:t>
      </w:r>
    </w:p>
    <w:p w14:paraId="3425CB79" w14:textId="77777777" w:rsidR="00C75555" w:rsidRPr="00221B73" w:rsidRDefault="00C75555" w:rsidP="00C75555">
      <w:pPr>
        <w:widowControl w:val="0"/>
        <w:autoSpaceDE w:val="0"/>
        <w:autoSpaceDN w:val="0"/>
        <w:spacing w:after="0" w:line="240" w:lineRule="auto"/>
        <w:rPr>
          <w:rFonts w:ascii="Times New Roman" w:eastAsia="Arial Unicode MS" w:hAnsi="Times New Roman" w:cs="Times New Roman"/>
          <w:sz w:val="24"/>
          <w:szCs w:val="24"/>
          <w:u w:val="single"/>
          <w:lang w:val="en-US" w:eastAsia="ru-RU"/>
        </w:rPr>
      </w:pPr>
    </w:p>
    <w:p w14:paraId="28FBB9AD" w14:textId="77777777" w:rsidR="00C75555" w:rsidRPr="00221B73" w:rsidRDefault="00C75555" w:rsidP="00C75555">
      <w:pPr>
        <w:autoSpaceDE w:val="0"/>
        <w:autoSpaceDN w:val="0"/>
        <w:spacing w:after="0" w:line="240" w:lineRule="auto"/>
        <w:ind w:firstLine="357"/>
        <w:jc w:val="both"/>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t xml:space="preserve">Примечания: </w:t>
      </w:r>
    </w:p>
    <w:p w14:paraId="5C0ED7B8" w14:textId="77777777" w:rsidR="00C75555" w:rsidRPr="00221B73" w:rsidRDefault="00C75555" w:rsidP="00C75555">
      <w:pPr>
        <w:numPr>
          <w:ilvl w:val="6"/>
          <w:numId w:val="3"/>
        </w:numPr>
        <w:tabs>
          <w:tab w:val="left" w:pos="851"/>
          <w:tab w:val="left" w:pos="1134"/>
        </w:tabs>
        <w:autoSpaceDE w:val="0"/>
        <w:autoSpaceDN w:val="0"/>
        <w:spacing w:after="0" w:line="240" w:lineRule="auto"/>
        <w:ind w:left="567"/>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Пункты 3; 4; 7; 13 заполняются юридическими и физическими лицами.</w:t>
      </w:r>
    </w:p>
    <w:p w14:paraId="40769EB0" w14:textId="77777777" w:rsidR="00C75555" w:rsidRPr="00221B73" w:rsidRDefault="00C75555" w:rsidP="00C75555">
      <w:pPr>
        <w:numPr>
          <w:ilvl w:val="6"/>
          <w:numId w:val="3"/>
        </w:numPr>
        <w:tabs>
          <w:tab w:val="left" w:pos="851"/>
          <w:tab w:val="left" w:pos="1134"/>
        </w:tabs>
        <w:autoSpaceDE w:val="0"/>
        <w:autoSpaceDN w:val="0"/>
        <w:spacing w:after="0" w:line="240" w:lineRule="auto"/>
        <w:ind w:left="567"/>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 Заполняются исполнительным органом государственной власти в области электросвязи Приднестровской Молдавской Республики.</w:t>
      </w:r>
    </w:p>
    <w:p w14:paraId="21B28E8C" w14:textId="77777777" w:rsidR="00C75555" w:rsidRPr="00221B73" w:rsidRDefault="00C75555" w:rsidP="00C75555">
      <w:pPr>
        <w:numPr>
          <w:ilvl w:val="6"/>
          <w:numId w:val="3"/>
        </w:numPr>
        <w:tabs>
          <w:tab w:val="left" w:pos="851"/>
          <w:tab w:val="left" w:pos="1134"/>
        </w:tabs>
        <w:autoSpaceDE w:val="0"/>
        <w:autoSpaceDN w:val="0"/>
        <w:spacing w:after="0" w:line="240" w:lineRule="auto"/>
        <w:ind w:left="567"/>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 Заполняются и предоставляются физическим лицом.</w:t>
      </w:r>
    </w:p>
    <w:p w14:paraId="5A1344B5" w14:textId="77777777" w:rsidR="00C75555" w:rsidRPr="00221B73" w:rsidRDefault="00C75555" w:rsidP="00C75555">
      <w:pPr>
        <w:tabs>
          <w:tab w:val="left" w:pos="851"/>
          <w:tab w:val="left" w:pos="1134"/>
        </w:tabs>
        <w:autoSpaceDE w:val="0"/>
        <w:autoSpaceDN w:val="0"/>
        <w:spacing w:after="0" w:line="240" w:lineRule="auto"/>
        <w:ind w:left="567"/>
        <w:jc w:val="both"/>
        <w:rPr>
          <w:rFonts w:ascii="Times New Roman" w:eastAsia="Arial Unicode MS" w:hAnsi="Times New Roman" w:cs="Times New Roman"/>
          <w:lang w:eastAsia="ru-RU"/>
        </w:rPr>
      </w:pPr>
    </w:p>
    <w:p w14:paraId="303FC845" w14:textId="77777777" w:rsidR="00C75555" w:rsidRPr="00221B73" w:rsidRDefault="00C75555" w:rsidP="00C75555">
      <w:pPr>
        <w:autoSpaceDE w:val="0"/>
        <w:autoSpaceDN w:val="0"/>
        <w:spacing w:after="0" w:line="240" w:lineRule="auto"/>
        <w:ind w:left="357"/>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Приложения:</w:t>
      </w:r>
    </w:p>
    <w:p w14:paraId="19F2C3DA" w14:textId="77777777" w:rsidR="00C75555" w:rsidRPr="00221B73" w:rsidRDefault="00C75555" w:rsidP="00C75555">
      <w:pPr>
        <w:shd w:val="clear" w:color="auto" w:fill="FFFFFF"/>
        <w:spacing w:after="0" w:line="240" w:lineRule="auto"/>
        <w:ind w:firstLine="567"/>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lastRenderedPageBreak/>
        <w:t>1. Пакет документов в соответствии с пунктами 2-4 Приложения № 1 к «Положению о порядке рассмотрения материалов для принятия решения о назначении радиочастотного присвоения и выдачи разрешения на эксплуатацию для радиоизлучающего средства гражданского назначения» - на _____л.</w:t>
      </w:r>
    </w:p>
    <w:p w14:paraId="1150524C" w14:textId="77777777" w:rsidR="00C75555" w:rsidRPr="00221B73" w:rsidRDefault="00C75555" w:rsidP="00C75555">
      <w:pPr>
        <w:shd w:val="clear" w:color="auto" w:fill="FFFFFF"/>
        <w:spacing w:after="0" w:line="240" w:lineRule="auto"/>
        <w:ind w:firstLine="567"/>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2. Ксерокопия паспорта гражданина Приднестровской Молдавской Республики – на ____л.*</w:t>
      </w:r>
    </w:p>
    <w:p w14:paraId="5171E7C1" w14:textId="77777777" w:rsidR="00C75555" w:rsidRPr="00221B73" w:rsidRDefault="00C75555" w:rsidP="00C75555">
      <w:pPr>
        <w:shd w:val="clear" w:color="auto" w:fill="FFFFFF"/>
        <w:spacing w:after="0" w:line="240" w:lineRule="auto"/>
        <w:ind w:firstLine="708"/>
        <w:jc w:val="both"/>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 Предоставляется физическим лицом.</w:t>
      </w:r>
    </w:p>
    <w:p w14:paraId="19D4AF28" w14:textId="77777777" w:rsidR="00C75555" w:rsidRPr="00221B73" w:rsidRDefault="00C75555" w:rsidP="00C75555">
      <w:pPr>
        <w:shd w:val="clear" w:color="auto" w:fill="FFFFFF"/>
        <w:spacing w:after="0" w:line="240" w:lineRule="auto"/>
        <w:ind w:firstLine="708"/>
        <w:jc w:val="both"/>
        <w:rPr>
          <w:rFonts w:ascii="Times New Roman" w:eastAsia="Arial Unicode MS" w:hAnsi="Times New Roman" w:cs="Times New Roman"/>
          <w:lang w:eastAsia="ru-RU"/>
        </w:rPr>
      </w:pPr>
    </w:p>
    <w:p w14:paraId="0F50556B" w14:textId="77777777" w:rsidR="00C75555" w:rsidRPr="00221B73" w:rsidRDefault="00C75555" w:rsidP="00C75555">
      <w:pPr>
        <w:shd w:val="clear" w:color="auto" w:fill="FFFFFF"/>
        <w:spacing w:after="0" w:line="240" w:lineRule="auto"/>
        <w:ind w:firstLine="708"/>
        <w:jc w:val="both"/>
        <w:rPr>
          <w:rFonts w:ascii="Times New Roman" w:eastAsia="Arial Unicode MS" w:hAnsi="Times New Roman" w:cs="Times New Roman"/>
          <w:lang w:eastAsia="ru-RU"/>
        </w:rPr>
      </w:pPr>
    </w:p>
    <w:p w14:paraId="17E9B314" w14:textId="77777777" w:rsidR="00C75555" w:rsidRPr="00221B73" w:rsidRDefault="00C75555" w:rsidP="00C75555">
      <w:pPr>
        <w:shd w:val="clear" w:color="auto" w:fill="FFFFFF"/>
        <w:spacing w:after="0" w:line="240" w:lineRule="auto"/>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Руководитель юридического лица     _____________        ____________________</w:t>
      </w:r>
    </w:p>
    <w:p w14:paraId="7B87CB7F" w14:textId="77777777" w:rsidR="00C75555" w:rsidRPr="00221B73" w:rsidRDefault="00C75555" w:rsidP="00C75555">
      <w:pPr>
        <w:shd w:val="clear" w:color="auto" w:fill="FFFFFF"/>
        <w:spacing w:after="0" w:line="240" w:lineRule="auto"/>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                                                                   (подпись)                    (инициалы, фамилия)</w:t>
      </w:r>
    </w:p>
    <w:p w14:paraId="2396C10C" w14:textId="77777777" w:rsidR="00C75555" w:rsidRPr="00221B73" w:rsidRDefault="00C75555" w:rsidP="00C75555">
      <w:pPr>
        <w:shd w:val="clear" w:color="auto" w:fill="FFFFFF"/>
        <w:spacing w:after="0" w:line="240" w:lineRule="auto"/>
        <w:rPr>
          <w:rFonts w:ascii="Times New Roman" w:eastAsia="Arial Unicode MS" w:hAnsi="Times New Roman" w:cs="Times New Roman"/>
          <w:lang w:eastAsia="ru-RU"/>
        </w:rPr>
      </w:pPr>
      <w:r w:rsidRPr="00221B73">
        <w:rPr>
          <w:rFonts w:ascii="Times New Roman" w:eastAsia="Arial Unicode MS" w:hAnsi="Times New Roman" w:cs="Times New Roman"/>
          <w:lang w:eastAsia="ru-RU"/>
        </w:rPr>
        <w:t>                                                                      М.П.</w:t>
      </w:r>
    </w:p>
    <w:p w14:paraId="6978B137" w14:textId="77777777" w:rsidR="00C75555" w:rsidRPr="00221B73" w:rsidRDefault="00C75555" w:rsidP="00C75555">
      <w:pPr>
        <w:autoSpaceDE w:val="0"/>
        <w:autoSpaceDN w:val="0"/>
        <w:spacing w:after="0" w:line="240" w:lineRule="auto"/>
        <w:ind w:left="357"/>
        <w:jc w:val="both"/>
        <w:rPr>
          <w:rFonts w:ascii="Times New Roman" w:eastAsia="Arial Unicode MS" w:hAnsi="Times New Roman" w:cs="Times New Roman"/>
          <w:lang w:eastAsia="ru-RU"/>
        </w:rPr>
      </w:pPr>
    </w:p>
    <w:p w14:paraId="56336C3D" w14:textId="77777777" w:rsidR="00C75555" w:rsidRPr="00221B73" w:rsidRDefault="00C75555" w:rsidP="00C75555">
      <w:pPr>
        <w:shd w:val="clear" w:color="auto" w:fill="FFFFFF"/>
        <w:spacing w:after="0" w:line="240" w:lineRule="auto"/>
        <w:ind w:left="5103"/>
        <w:rPr>
          <w:rFonts w:ascii="Times New Roman" w:eastAsia="Times New Roman" w:hAnsi="Times New Roman" w:cs="Times New Roman"/>
          <w:sz w:val="24"/>
          <w:szCs w:val="24"/>
          <w:lang w:eastAsia="ru-RU"/>
        </w:rPr>
      </w:pPr>
    </w:p>
    <w:p w14:paraId="7974395F" w14:textId="77777777" w:rsidR="00221B73" w:rsidRDefault="00221B7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DC63E8" w14:textId="5FAFE1BF" w:rsidR="00C75555" w:rsidRPr="00221B73" w:rsidRDefault="00C75555" w:rsidP="00C75555">
      <w:pPr>
        <w:shd w:val="clear" w:color="auto" w:fill="FFFFFF"/>
        <w:spacing w:after="0" w:line="240" w:lineRule="auto"/>
        <w:ind w:left="5103"/>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Приложение № 2</w:t>
      </w:r>
    </w:p>
    <w:p w14:paraId="6CF1A3F4"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0D2BBE55"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1"/>
          <w:szCs w:val="21"/>
          <w:lang w:eastAsia="ru-RU"/>
        </w:rPr>
      </w:pPr>
    </w:p>
    <w:p w14:paraId="62316B90" w14:textId="77777777" w:rsidR="00C75555" w:rsidRPr="00221B73" w:rsidRDefault="00C75555" w:rsidP="00C75555">
      <w:pPr>
        <w:shd w:val="clear" w:color="auto" w:fill="FFFFFF"/>
        <w:spacing w:after="0" w:line="240" w:lineRule="auto"/>
        <w:jc w:val="right"/>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Форма РС1</w:t>
      </w:r>
    </w:p>
    <w:p w14:paraId="1CF8655B" w14:textId="77777777" w:rsidR="00C75555" w:rsidRPr="00221B73" w:rsidRDefault="00C75555" w:rsidP="00C75555">
      <w:pPr>
        <w:shd w:val="clear" w:color="auto" w:fill="FFFFFF"/>
        <w:spacing w:after="0" w:line="240" w:lineRule="auto"/>
        <w:ind w:firstLine="360"/>
        <w:jc w:val="right"/>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Лист_____</w:t>
      </w:r>
    </w:p>
    <w:p w14:paraId="00551912" w14:textId="77777777" w:rsidR="00C75555" w:rsidRPr="00221B73" w:rsidRDefault="00C75555" w:rsidP="00C75555">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Сведения</w:t>
      </w:r>
    </w:p>
    <w:p w14:paraId="5BAF862E" w14:textId="77777777" w:rsidR="00C75555" w:rsidRPr="00221B73" w:rsidRDefault="00C75555" w:rsidP="00C75555">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о службе радиосвязи</w:t>
      </w:r>
    </w:p>
    <w:p w14:paraId="77BB66DB" w14:textId="77777777" w:rsidR="00C75555" w:rsidRPr="00221B73" w:rsidRDefault="00C75555" w:rsidP="00C75555">
      <w:pPr>
        <w:shd w:val="clear" w:color="auto" w:fill="FFFFFF"/>
        <w:spacing w:after="15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1. Владелец РИС сети радиосвязи________________________________________________________</w:t>
      </w:r>
    </w:p>
    <w:p w14:paraId="6B65C71B" w14:textId="77777777" w:rsidR="00C75555" w:rsidRPr="00221B73" w:rsidRDefault="00C75555" w:rsidP="00C75555">
      <w:pPr>
        <w:shd w:val="clear" w:color="auto" w:fill="FFFFFF"/>
        <w:spacing w:after="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2. Служба радиосвязи  _________________________________________________________________</w:t>
      </w:r>
    </w:p>
    <w:p w14:paraId="3A945836" w14:textId="77777777" w:rsidR="00C75555" w:rsidRPr="00221B73" w:rsidRDefault="00C75555" w:rsidP="00C75555">
      <w:pPr>
        <w:shd w:val="clear" w:color="auto" w:fill="FFFFFF"/>
        <w:spacing w:after="0" w:line="240" w:lineRule="auto"/>
        <w:rPr>
          <w:rFonts w:ascii="Times New Roman" w:eastAsia="Times New Roman" w:hAnsi="Times New Roman" w:cs="Times New Roman"/>
          <w:i/>
          <w:iCs/>
          <w:lang w:eastAsia="ru-RU"/>
        </w:rPr>
      </w:pPr>
      <w:r w:rsidRPr="00221B73">
        <w:rPr>
          <w:rFonts w:ascii="Times New Roman" w:eastAsia="Times New Roman" w:hAnsi="Times New Roman" w:cs="Times New Roman"/>
          <w:i/>
          <w:iCs/>
          <w:lang w:eastAsia="ru-RU"/>
        </w:rPr>
        <w:t>                                                   (фиксированная, подвижная, радиовещательная и др.)</w:t>
      </w:r>
    </w:p>
    <w:p w14:paraId="6808DDC4" w14:textId="77777777" w:rsidR="00C75555" w:rsidRPr="00221B73" w:rsidRDefault="00C75555" w:rsidP="00C75555">
      <w:pPr>
        <w:shd w:val="clear" w:color="auto" w:fill="FFFFFF"/>
        <w:spacing w:after="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3. Район построения службы радиосвязи  _________________________________________________</w:t>
      </w:r>
    </w:p>
    <w:p w14:paraId="3730935A" w14:textId="77777777" w:rsidR="00C75555" w:rsidRPr="00221B73" w:rsidRDefault="00C75555" w:rsidP="00C75555">
      <w:pPr>
        <w:shd w:val="clear" w:color="auto" w:fill="FFFFFF"/>
        <w:spacing w:after="0" w:line="240" w:lineRule="auto"/>
        <w:rPr>
          <w:rFonts w:ascii="Times New Roman" w:eastAsia="Times New Roman" w:hAnsi="Times New Roman" w:cs="Times New Roman"/>
          <w:i/>
          <w:iCs/>
          <w:lang w:eastAsia="ru-RU"/>
        </w:rPr>
      </w:pPr>
      <w:r w:rsidRPr="00221B73">
        <w:rPr>
          <w:rFonts w:ascii="Times New Roman" w:eastAsia="Times New Roman" w:hAnsi="Times New Roman" w:cs="Times New Roman"/>
          <w:i/>
          <w:iCs/>
          <w:lang w:eastAsia="ru-RU"/>
        </w:rPr>
        <w:t>                                                                                    (населенный пункт, район)</w:t>
      </w:r>
    </w:p>
    <w:p w14:paraId="5D91B3CB" w14:textId="1F7898DC" w:rsidR="00C75555" w:rsidRPr="00221B73" w:rsidRDefault="00C75555" w:rsidP="00AD3E11">
      <w:pPr>
        <w:numPr>
          <w:ilvl w:val="6"/>
          <w:numId w:val="3"/>
        </w:numPr>
        <w:shd w:val="clear" w:color="auto" w:fill="FFFFFF"/>
        <w:tabs>
          <w:tab w:val="clear" w:pos="357"/>
          <w:tab w:val="left" w:pos="284"/>
        </w:tabs>
        <w:spacing w:after="0" w:line="240" w:lineRule="auto"/>
        <w:ind w:firstLine="0"/>
        <w:contextualSpacing/>
        <w:rPr>
          <w:rFonts w:ascii="Times New Roman" w:eastAsia="Calibri" w:hAnsi="Times New Roman" w:cs="Times New Roman"/>
        </w:rPr>
      </w:pPr>
      <w:r w:rsidRPr="00221B73">
        <w:rPr>
          <w:rFonts w:ascii="Times New Roman" w:eastAsia="Times New Roman" w:hAnsi="Times New Roman" w:cs="Times New Roman"/>
          <w:lang w:eastAsia="ru-RU"/>
        </w:rPr>
        <w:t>Назначение службы радиосвязи</w:t>
      </w:r>
      <w:r w:rsidRPr="00221B73">
        <w:rPr>
          <w:rFonts w:ascii="Times New Roman" w:eastAsia="Calibri" w:hAnsi="Times New Roman" w:cs="Times New Roman"/>
        </w:rPr>
        <w:t xml:space="preserve"> - ____________________________________</w:t>
      </w:r>
      <w:r w:rsidR="00AD3E11" w:rsidRPr="00221B73">
        <w:rPr>
          <w:rFonts w:ascii="Times New Roman" w:eastAsia="Calibri" w:hAnsi="Times New Roman" w:cs="Times New Roman"/>
        </w:rPr>
        <w:t>______________________________</w:t>
      </w:r>
      <w:r w:rsidRPr="00221B73">
        <w:rPr>
          <w:rFonts w:ascii="Times New Roman" w:eastAsia="Calibri" w:hAnsi="Times New Roman" w:cs="Times New Roman"/>
        </w:rPr>
        <w:t xml:space="preserve">__________________ </w:t>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r w:rsidRPr="00221B73">
        <w:rPr>
          <w:rFonts w:ascii="Times New Roman" w:eastAsia="Calibri" w:hAnsi="Times New Roman" w:cs="Times New Roman"/>
        </w:rPr>
        <w:softHyphen/>
      </w:r>
    </w:p>
    <w:p w14:paraId="39AB5341" w14:textId="77777777" w:rsidR="00C75555" w:rsidRPr="00221B73" w:rsidRDefault="00C75555" w:rsidP="00AD3E11">
      <w:pPr>
        <w:shd w:val="clear" w:color="auto" w:fill="FFFFFF"/>
        <w:spacing w:after="0" w:line="240" w:lineRule="auto"/>
        <w:contextualSpacing/>
        <w:jc w:val="center"/>
        <w:rPr>
          <w:rFonts w:ascii="Times New Roman" w:eastAsia="Times New Roman" w:hAnsi="Times New Roman" w:cs="Times New Roman"/>
          <w:i/>
          <w:iCs/>
          <w:sz w:val="20"/>
          <w:szCs w:val="20"/>
          <w:lang w:eastAsia="ru-RU"/>
        </w:rPr>
      </w:pPr>
      <w:r w:rsidRPr="00221B73">
        <w:rPr>
          <w:rFonts w:ascii="Times New Roman" w:eastAsia="Times New Roman" w:hAnsi="Times New Roman" w:cs="Times New Roman"/>
          <w:i/>
          <w:iCs/>
          <w:sz w:val="20"/>
          <w:szCs w:val="20"/>
          <w:lang w:eastAsia="ru-RU"/>
        </w:rPr>
        <w:t>(передача данных, персональный радиовызов, беспроводный доступ, распределения программ вещания и др.)</w:t>
      </w:r>
    </w:p>
    <w:p w14:paraId="7CA5BCA7" w14:textId="671FD545" w:rsidR="00C75555" w:rsidRPr="00221B73" w:rsidRDefault="00C75555" w:rsidP="00AD3E11">
      <w:pPr>
        <w:numPr>
          <w:ilvl w:val="6"/>
          <w:numId w:val="3"/>
        </w:numPr>
        <w:shd w:val="clear" w:color="auto" w:fill="FFFFFF"/>
        <w:tabs>
          <w:tab w:val="clear" w:pos="357"/>
          <w:tab w:val="left" w:pos="284"/>
        </w:tabs>
        <w:spacing w:after="0" w:line="240" w:lineRule="auto"/>
        <w:ind w:firstLine="0"/>
        <w:contextualSpacing/>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Тип сети электросвязи ___________________________</w:t>
      </w:r>
      <w:r w:rsidR="00AD3E11" w:rsidRPr="00221B73">
        <w:rPr>
          <w:rFonts w:ascii="Times New Roman" w:eastAsia="Times New Roman" w:hAnsi="Times New Roman" w:cs="Times New Roman"/>
          <w:lang w:eastAsia="ru-RU"/>
        </w:rPr>
        <w:t>_____________________</w:t>
      </w:r>
      <w:r w:rsidRPr="00221B73">
        <w:rPr>
          <w:rFonts w:ascii="Times New Roman" w:eastAsia="Times New Roman" w:hAnsi="Times New Roman" w:cs="Times New Roman"/>
          <w:lang w:eastAsia="ru-RU"/>
        </w:rPr>
        <w:t xml:space="preserve">____________________________________ </w:t>
      </w:r>
    </w:p>
    <w:p w14:paraId="7D433CEA" w14:textId="044FDA9C" w:rsidR="00C75555" w:rsidRPr="00221B73" w:rsidRDefault="00C75555" w:rsidP="00AD3E11">
      <w:pPr>
        <w:shd w:val="clear" w:color="auto" w:fill="FFFFFF"/>
        <w:contextualSpacing/>
        <w:jc w:val="center"/>
        <w:rPr>
          <w:rFonts w:ascii="Times New Roman" w:eastAsia="Times New Roman" w:hAnsi="Times New Roman" w:cs="Times New Roman"/>
          <w:i/>
          <w:iCs/>
          <w:lang w:eastAsia="ru-RU"/>
        </w:rPr>
      </w:pPr>
      <w:r w:rsidRPr="00221B73">
        <w:rPr>
          <w:rFonts w:ascii="Times New Roman" w:eastAsia="Times New Roman" w:hAnsi="Times New Roman" w:cs="Times New Roman"/>
          <w:i/>
          <w:iCs/>
          <w:lang w:eastAsia="ru-RU"/>
        </w:rPr>
        <w:t>(</w:t>
      </w:r>
      <w:r w:rsidRPr="00221B73">
        <w:rPr>
          <w:rFonts w:ascii="Times New Roman" w:eastAsia="Times New Roman" w:hAnsi="Times New Roman" w:cs="Times New Roman"/>
          <w:i/>
          <w:iCs/>
          <w:sz w:val="20"/>
          <w:szCs w:val="20"/>
          <w:lang w:eastAsia="ru-RU"/>
        </w:rPr>
        <w:t xml:space="preserve">сеть связи общего пользования, ведомственная сеть, внутрипроизводственная и </w:t>
      </w:r>
      <w:r w:rsidR="00AD3E11" w:rsidRPr="00221B73">
        <w:rPr>
          <w:rFonts w:ascii="Times New Roman" w:eastAsia="Times New Roman" w:hAnsi="Times New Roman" w:cs="Times New Roman"/>
          <w:i/>
          <w:iCs/>
          <w:sz w:val="20"/>
          <w:szCs w:val="20"/>
          <w:lang w:eastAsia="ru-RU"/>
        </w:rPr>
        <w:t>т</w:t>
      </w:r>
      <w:r w:rsidRPr="00221B73">
        <w:rPr>
          <w:rFonts w:ascii="Times New Roman" w:eastAsia="Times New Roman" w:hAnsi="Times New Roman" w:cs="Times New Roman"/>
          <w:i/>
          <w:iCs/>
          <w:sz w:val="20"/>
          <w:szCs w:val="20"/>
          <w:lang w:eastAsia="ru-RU"/>
        </w:rPr>
        <w:t>ехнологическая</w:t>
      </w:r>
      <w:r w:rsidRPr="00221B73">
        <w:rPr>
          <w:rFonts w:ascii="Times New Roman" w:eastAsia="Times New Roman" w:hAnsi="Times New Roman" w:cs="Times New Roman"/>
          <w:i/>
          <w:iCs/>
          <w:lang w:eastAsia="ru-RU"/>
        </w:rPr>
        <w:t>)</w:t>
      </w:r>
    </w:p>
    <w:p w14:paraId="1784CCBB" w14:textId="3B83309B" w:rsidR="00C75555" w:rsidRPr="00221B73" w:rsidRDefault="00C75555" w:rsidP="00C75555">
      <w:pPr>
        <w:shd w:val="clear" w:color="auto" w:fill="FFFFFF"/>
        <w:spacing w:after="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6. Схема построения службы радиосвязи ________________________</w:t>
      </w:r>
      <w:r w:rsidR="00AD3E11" w:rsidRPr="00221B73">
        <w:rPr>
          <w:rFonts w:ascii="Times New Roman" w:eastAsia="Times New Roman" w:hAnsi="Times New Roman" w:cs="Times New Roman"/>
          <w:lang w:eastAsia="ru-RU"/>
        </w:rPr>
        <w:t>__________________________________</w:t>
      </w:r>
      <w:r w:rsidRPr="00221B73">
        <w:rPr>
          <w:rFonts w:ascii="Times New Roman" w:eastAsia="Times New Roman" w:hAnsi="Times New Roman" w:cs="Times New Roman"/>
          <w:lang w:eastAsia="ru-RU"/>
        </w:rPr>
        <w:t>__________________________</w:t>
      </w:r>
    </w:p>
    <w:p w14:paraId="5CAECED0" w14:textId="77777777" w:rsidR="00C75555" w:rsidRPr="00221B73" w:rsidRDefault="00C75555" w:rsidP="00C75555">
      <w:pPr>
        <w:shd w:val="clear" w:color="auto" w:fill="FFFFFF"/>
        <w:spacing w:after="0" w:line="240" w:lineRule="auto"/>
        <w:jc w:val="center"/>
        <w:rPr>
          <w:rFonts w:ascii="Times New Roman" w:eastAsia="Times New Roman" w:hAnsi="Times New Roman" w:cs="Times New Roman"/>
          <w:i/>
          <w:iCs/>
          <w:lang w:eastAsia="ru-RU"/>
        </w:rPr>
      </w:pPr>
      <w:r w:rsidRPr="00221B73">
        <w:rPr>
          <w:rFonts w:ascii="Times New Roman" w:eastAsia="Times New Roman" w:hAnsi="Times New Roman" w:cs="Times New Roman"/>
          <w:i/>
          <w:iCs/>
          <w:lang w:eastAsia="ru-RU"/>
        </w:rPr>
        <w:t xml:space="preserve">                                                   (радиальная, радиально-зоновая, сотовая, линейная и др.)</w:t>
      </w:r>
    </w:p>
    <w:p w14:paraId="3940FA33" w14:textId="39623215" w:rsidR="00C75555" w:rsidRPr="00221B73" w:rsidRDefault="00C75555" w:rsidP="00C75555">
      <w:pPr>
        <w:shd w:val="clear" w:color="auto" w:fill="FFFFFF"/>
        <w:spacing w:after="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7. Радиочастоты (полосы радиочастот), радиочастотные каналы, _______Гц _________________</w:t>
      </w:r>
      <w:r w:rsidR="00AD3E11" w:rsidRPr="00221B73">
        <w:rPr>
          <w:rFonts w:ascii="Times New Roman" w:eastAsia="Times New Roman" w:hAnsi="Times New Roman" w:cs="Times New Roman"/>
          <w:lang w:eastAsia="ru-RU"/>
        </w:rPr>
        <w:t>_______________________________________________________________</w:t>
      </w:r>
      <w:r w:rsidRPr="00221B73">
        <w:rPr>
          <w:rFonts w:ascii="Times New Roman" w:eastAsia="Times New Roman" w:hAnsi="Times New Roman" w:cs="Times New Roman"/>
          <w:lang w:eastAsia="ru-RU"/>
        </w:rPr>
        <w:t>____</w:t>
      </w:r>
    </w:p>
    <w:p w14:paraId="0CCB3AF1" w14:textId="69885FAF" w:rsidR="00C75555" w:rsidRPr="00221B73" w:rsidRDefault="00C75555" w:rsidP="00C75555">
      <w:pPr>
        <w:shd w:val="clear" w:color="auto" w:fill="FFFFFF"/>
        <w:spacing w:after="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8. Радиочастотный план (для РРЛ) __________________________</w:t>
      </w:r>
      <w:r w:rsidR="00AD3E11" w:rsidRPr="00221B73">
        <w:rPr>
          <w:rFonts w:ascii="Times New Roman" w:eastAsia="Times New Roman" w:hAnsi="Times New Roman" w:cs="Times New Roman"/>
          <w:lang w:eastAsia="ru-RU"/>
        </w:rPr>
        <w:t>____________________________</w:t>
      </w:r>
      <w:r w:rsidRPr="00221B73">
        <w:rPr>
          <w:rFonts w:ascii="Times New Roman" w:eastAsia="Times New Roman" w:hAnsi="Times New Roman" w:cs="Times New Roman"/>
          <w:lang w:eastAsia="ru-RU"/>
        </w:rPr>
        <w:t>______________________________</w:t>
      </w:r>
    </w:p>
    <w:p w14:paraId="6BA0DCCE" w14:textId="77777777" w:rsidR="00C75555" w:rsidRPr="00221B73" w:rsidRDefault="00C75555" w:rsidP="00C75555">
      <w:pPr>
        <w:shd w:val="clear" w:color="auto" w:fill="FFFFFF"/>
        <w:spacing w:after="0" w:line="240" w:lineRule="auto"/>
        <w:rPr>
          <w:rFonts w:ascii="Times New Roman" w:eastAsia="Times New Roman" w:hAnsi="Times New Roman" w:cs="Times New Roman"/>
          <w:i/>
          <w:iCs/>
          <w:lang w:eastAsia="ru-RU"/>
        </w:rPr>
      </w:pPr>
      <w:r w:rsidRPr="00221B73">
        <w:rPr>
          <w:rFonts w:ascii="Times New Roman" w:eastAsia="Times New Roman" w:hAnsi="Times New Roman" w:cs="Times New Roman"/>
          <w:i/>
          <w:iCs/>
          <w:lang w:eastAsia="ru-RU"/>
        </w:rPr>
        <w:t>                                                                      (в соответствии с Рекомендациями МСЭ)</w:t>
      </w:r>
    </w:p>
    <w:p w14:paraId="1543BFF4" w14:textId="77777777" w:rsidR="00C75555" w:rsidRPr="00221B73" w:rsidRDefault="00C75555" w:rsidP="00C75555">
      <w:pPr>
        <w:shd w:val="clear" w:color="auto" w:fill="FFFFFF"/>
        <w:spacing w:after="0" w:line="240" w:lineRule="auto"/>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9. Схема организации службы радиосвязи (чертеж).</w:t>
      </w:r>
    </w:p>
    <w:p w14:paraId="6327A385"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p>
    <w:p w14:paraId="02B901C8"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 xml:space="preserve">        __________________       _____________         _____________________</w:t>
      </w:r>
    </w:p>
    <w:p w14:paraId="0E860EAE"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i/>
          <w:iCs/>
          <w:lang w:eastAsia="ru-RU"/>
        </w:rPr>
        <w:t>              (руководитель)               (подпись)                  (инициалы, фамилия)</w:t>
      </w:r>
    </w:p>
    <w:p w14:paraId="47EDE575"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                                                      М.П</w:t>
      </w:r>
    </w:p>
    <w:p w14:paraId="0C88857C"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 Сокращения:</w:t>
      </w:r>
    </w:p>
    <w:p w14:paraId="6C75A090"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РРЛ        радиорелейная линия</w:t>
      </w:r>
    </w:p>
    <w:p w14:paraId="779DAF31"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РИС        радиоизлучающее средство</w:t>
      </w:r>
    </w:p>
    <w:p w14:paraId="7756E6CE"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МСЭ       Международный союз электросвязи</w:t>
      </w:r>
    </w:p>
    <w:p w14:paraId="6FED83BA"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i/>
          <w:iCs/>
          <w:sz w:val="24"/>
          <w:szCs w:val="24"/>
          <w:lang w:eastAsia="ru-RU"/>
        </w:rPr>
        <w:t>Примечания:</w:t>
      </w:r>
    </w:p>
    <w:p w14:paraId="05E35908"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sz w:val="20"/>
          <w:szCs w:val="20"/>
          <w:lang w:eastAsia="ru-RU"/>
        </w:rPr>
        <w:t>1</w:t>
      </w:r>
      <w:r w:rsidRPr="00221B73">
        <w:rPr>
          <w:rFonts w:ascii="Times New Roman" w:eastAsia="Times New Roman" w:hAnsi="Times New Roman" w:cs="Times New Roman"/>
          <w:lang w:eastAsia="ru-RU"/>
        </w:rPr>
        <w:t>. Заявитель несет ответственность за достоверность и полноту представляемых данных.</w:t>
      </w:r>
    </w:p>
    <w:p w14:paraId="7DDB2F17"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2. Форма представляется:</w:t>
      </w:r>
    </w:p>
    <w:p w14:paraId="5CAA857B"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а) для оформления радиочастотного присвоения;</w:t>
      </w:r>
    </w:p>
    <w:p w14:paraId="14CFB0E7"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б) при необходимости проведения модернизации (реконструкции) службы радиосвязи.</w:t>
      </w:r>
    </w:p>
    <w:p w14:paraId="7EC25300"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3. На Схеме организации службы радиосвязи (в пункте 9) указываются:</w:t>
      </w:r>
    </w:p>
    <w:p w14:paraId="7FF712F8"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а) индивидуально фиксированные станции, сухопутные станции (базовые станции), радиовещательные станции (с указанием модели и места размещения);</w:t>
      </w:r>
    </w:p>
    <w:p w14:paraId="449FAA8E"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б) подвижные станции группируются по моделям (отдельно установленные на транспортные средства и отдельно носимые) с указанием модели и количества;</w:t>
      </w:r>
    </w:p>
    <w:p w14:paraId="3C5EEA2B"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в) радиочастоты приема и передачи для каждой станции службы радиосвязи;</w:t>
      </w:r>
    </w:p>
    <w:p w14:paraId="204A52A2"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г) номинальное расстояние между фиксированными станциями, сухопутными станциями (базовыми станциями), одночастотными радиовещательными станциями (максимальное для подвижных станций).</w:t>
      </w:r>
    </w:p>
    <w:p w14:paraId="5E50D09D"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4. Схема организации связи в форме отображается на фоне карты (фотографии) местности с указанием масштаба, достаточного для однозначного понимания принципа организации службы радиосвязи, при этом должна быть указана граница зоны возможного нахождения подвижных станций.</w:t>
      </w:r>
    </w:p>
    <w:p w14:paraId="5D6006FA"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5. Форма РС1 для РИС службы радиосвязи «Любительская служба» не заполняется.</w:t>
      </w:r>
    </w:p>
    <w:p w14:paraId="2542127F" w14:textId="6AF49A1C" w:rsidR="00C75555" w:rsidRPr="00221B73" w:rsidRDefault="00C75555" w:rsidP="00C75555">
      <w:pPr>
        <w:shd w:val="clear" w:color="auto" w:fill="FFFFFF"/>
        <w:spacing w:after="0" w:line="240" w:lineRule="auto"/>
        <w:ind w:left="5103"/>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Приложение № 3 </w:t>
      </w:r>
    </w:p>
    <w:p w14:paraId="72CC5BCA"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24EA436E" w14:textId="77777777" w:rsidR="00C75555" w:rsidRPr="00221B73" w:rsidRDefault="00C75555" w:rsidP="00C75555">
      <w:pPr>
        <w:shd w:val="clear" w:color="auto" w:fill="FFFFFF"/>
        <w:spacing w:after="0" w:line="240" w:lineRule="auto"/>
        <w:ind w:firstLine="360"/>
        <w:jc w:val="right"/>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Форма РС2</w:t>
      </w:r>
    </w:p>
    <w:p w14:paraId="4A298DEE" w14:textId="77777777" w:rsidR="00C75555" w:rsidRPr="00221B73" w:rsidRDefault="00C75555" w:rsidP="00C75555">
      <w:pPr>
        <w:shd w:val="clear" w:color="auto" w:fill="FFFFFF"/>
        <w:spacing w:after="150" w:line="240" w:lineRule="auto"/>
        <w:ind w:firstLine="360"/>
        <w:jc w:val="right"/>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Лист _____</w:t>
      </w:r>
    </w:p>
    <w:p w14:paraId="3736BB6D" w14:textId="77777777" w:rsidR="00C75555" w:rsidRPr="00221B73" w:rsidRDefault="00C75555" w:rsidP="00C75555">
      <w:pPr>
        <w:shd w:val="clear" w:color="auto" w:fill="FFFFFF"/>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Учетные данные службы радиосвязи и РЭС, входящих в состав службы радиосвязи</w:t>
      </w:r>
    </w:p>
    <w:p w14:paraId="49C127E1" w14:textId="77777777" w:rsidR="00C75555" w:rsidRPr="00221B73" w:rsidRDefault="00C75555" w:rsidP="00C75555">
      <w:pPr>
        <w:shd w:val="clear" w:color="auto" w:fill="FFFFFF"/>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___________________________________________________________________</w:t>
      </w:r>
    </w:p>
    <w:p w14:paraId="1223B011"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i/>
          <w:iCs/>
          <w:lang w:eastAsia="ru-RU"/>
        </w:rPr>
      </w:pPr>
      <w:r w:rsidRPr="00221B73">
        <w:rPr>
          <w:rFonts w:ascii="Times New Roman" w:eastAsia="Times New Roman" w:hAnsi="Times New Roman" w:cs="Times New Roman"/>
          <w:i/>
          <w:iCs/>
          <w:sz w:val="18"/>
          <w:szCs w:val="18"/>
          <w:lang w:eastAsia="ru-RU"/>
        </w:rPr>
        <w:t xml:space="preserve">                                                                        </w:t>
      </w:r>
      <w:r w:rsidRPr="00221B73">
        <w:rPr>
          <w:rFonts w:ascii="Times New Roman" w:eastAsia="Times New Roman" w:hAnsi="Times New Roman" w:cs="Times New Roman"/>
          <w:i/>
          <w:iCs/>
          <w:lang w:eastAsia="ru-RU"/>
        </w:rPr>
        <w:t>наименование владельца РИС сети радиосвязи</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80"/>
        <w:gridCol w:w="850"/>
        <w:gridCol w:w="709"/>
        <w:gridCol w:w="709"/>
      </w:tblGrid>
      <w:tr w:rsidR="00925BC1" w:rsidRPr="00221B73" w14:paraId="495D686D" w14:textId="77777777" w:rsidTr="001B7B0F">
        <w:trPr>
          <w:trHeight w:val="75"/>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264108"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 №</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99CD57" w14:textId="77777777" w:rsidR="00C75555" w:rsidRPr="00221B73" w:rsidRDefault="00C75555" w:rsidP="001B7B0F">
            <w:pPr>
              <w:spacing w:after="0" w:line="276" w:lineRule="auto"/>
              <w:jc w:val="center"/>
              <w:rPr>
                <w:rFonts w:ascii="Times New Roman" w:eastAsia="Times New Roman" w:hAnsi="Times New Roman" w:cs="Times New Roman"/>
                <w:sz w:val="18"/>
                <w:szCs w:val="18"/>
              </w:rPr>
            </w:pPr>
            <w:r w:rsidRPr="00221B73">
              <w:rPr>
                <w:rFonts w:ascii="Times New Roman" w:eastAsia="Times New Roman" w:hAnsi="Times New Roman" w:cs="Times New Roman"/>
                <w:sz w:val="18"/>
                <w:szCs w:val="18"/>
              </w:rPr>
              <w:t>1</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6738C7" w14:textId="77777777" w:rsidR="00C75555" w:rsidRPr="00221B73" w:rsidRDefault="00C75555" w:rsidP="001B7B0F">
            <w:pPr>
              <w:spacing w:after="0" w:line="276" w:lineRule="auto"/>
              <w:jc w:val="center"/>
              <w:rPr>
                <w:rFonts w:ascii="Times New Roman" w:eastAsia="Times New Roman" w:hAnsi="Times New Roman" w:cs="Times New Roman"/>
                <w:sz w:val="18"/>
                <w:szCs w:val="18"/>
              </w:rPr>
            </w:pPr>
            <w:r w:rsidRPr="00221B73">
              <w:rPr>
                <w:rFonts w:ascii="Times New Roman" w:eastAsia="Times New Roman" w:hAnsi="Times New Roman" w:cs="Times New Roman"/>
                <w:sz w:val="18"/>
                <w:szCs w:val="18"/>
              </w:rPr>
              <w:t>2</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9FA10A5" w14:textId="77777777" w:rsidR="00C75555" w:rsidRPr="00221B73" w:rsidRDefault="00C75555" w:rsidP="001B7B0F">
            <w:pPr>
              <w:spacing w:after="0" w:line="276" w:lineRule="auto"/>
              <w:jc w:val="center"/>
              <w:rPr>
                <w:rFonts w:ascii="Times New Roman" w:eastAsia="Times New Roman" w:hAnsi="Times New Roman" w:cs="Times New Roman"/>
                <w:sz w:val="18"/>
                <w:szCs w:val="18"/>
              </w:rPr>
            </w:pPr>
            <w:r w:rsidRPr="00221B73">
              <w:rPr>
                <w:rFonts w:ascii="Times New Roman" w:eastAsia="Times New Roman" w:hAnsi="Times New Roman" w:cs="Times New Roman"/>
                <w:sz w:val="18"/>
                <w:szCs w:val="18"/>
              </w:rPr>
              <w:t>3</w:t>
            </w:r>
          </w:p>
        </w:tc>
      </w:tr>
      <w:tr w:rsidR="00925BC1" w:rsidRPr="00221B73" w14:paraId="00D2291B" w14:textId="77777777" w:rsidTr="001B7B0F">
        <w:trPr>
          <w:trHeight w:val="135"/>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F7BF950"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Наименование ПРТО</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183220" w14:textId="77777777" w:rsidR="00C75555" w:rsidRPr="00221B73" w:rsidRDefault="00C75555" w:rsidP="001B7B0F">
            <w:pPr>
              <w:spacing w:after="0" w:line="276" w:lineRule="auto"/>
              <w:jc w:val="center"/>
              <w:rPr>
                <w:rFonts w:ascii="Times New Roman" w:eastAsia="Times New Roman" w:hAnsi="Times New Roman" w:cs="Times New Roman"/>
                <w:sz w:val="18"/>
                <w:szCs w:val="18"/>
              </w:rPr>
            </w:pPr>
            <w:r w:rsidRPr="00221B73">
              <w:rPr>
                <w:rFonts w:ascii="Times New Roman" w:eastAsia="Times New Roman" w:hAnsi="Times New Roman" w:cs="Times New Roman"/>
                <w:sz w:val="18"/>
                <w:szCs w:val="1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47DB14" w14:textId="77777777" w:rsidR="00C75555" w:rsidRPr="00221B73" w:rsidRDefault="00C75555" w:rsidP="001B7B0F">
            <w:pPr>
              <w:spacing w:after="0" w:line="276" w:lineRule="auto"/>
              <w:jc w:val="center"/>
              <w:rPr>
                <w:rFonts w:ascii="Times New Roman" w:eastAsia="Times New Roman" w:hAnsi="Times New Roman" w:cs="Times New Roman"/>
                <w:sz w:val="18"/>
                <w:szCs w:val="18"/>
              </w:rPr>
            </w:pPr>
            <w:r w:rsidRPr="00221B73">
              <w:rPr>
                <w:rFonts w:ascii="Times New Roman" w:eastAsia="Times New Roman" w:hAnsi="Times New Roman" w:cs="Times New Roman"/>
                <w:sz w:val="18"/>
                <w:szCs w:val="18"/>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AC6602" w14:textId="77777777" w:rsidR="00C75555" w:rsidRPr="00221B73" w:rsidRDefault="00C75555" w:rsidP="001B7B0F">
            <w:pPr>
              <w:spacing w:after="0" w:line="276" w:lineRule="auto"/>
              <w:jc w:val="center"/>
              <w:rPr>
                <w:rFonts w:ascii="Times New Roman" w:eastAsia="Times New Roman" w:hAnsi="Times New Roman" w:cs="Times New Roman"/>
                <w:sz w:val="18"/>
                <w:szCs w:val="18"/>
              </w:rPr>
            </w:pPr>
            <w:r w:rsidRPr="00221B73">
              <w:rPr>
                <w:rFonts w:ascii="Times New Roman" w:eastAsia="Times New Roman" w:hAnsi="Times New Roman" w:cs="Times New Roman"/>
                <w:sz w:val="18"/>
                <w:szCs w:val="18"/>
              </w:rPr>
              <w:t> </w:t>
            </w:r>
          </w:p>
        </w:tc>
      </w:tr>
      <w:tr w:rsidR="00925BC1" w:rsidRPr="00221B73" w14:paraId="50C89673" w14:textId="77777777" w:rsidTr="001B7B0F">
        <w:trPr>
          <w:trHeight w:val="176"/>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7FA423" w14:textId="77777777" w:rsidR="00C75555" w:rsidRPr="00221B73" w:rsidRDefault="00C75555" w:rsidP="001B7B0F">
            <w:pPr>
              <w:spacing w:after="0" w:line="276" w:lineRule="auto"/>
              <w:jc w:val="both"/>
              <w:rPr>
                <w:rFonts w:ascii="Times New Roman" w:eastAsia="Times New Roman" w:hAnsi="Times New Roman" w:cs="Times New Roman"/>
                <w:b/>
                <w:sz w:val="23"/>
                <w:szCs w:val="23"/>
              </w:rPr>
            </w:pPr>
            <w:r w:rsidRPr="00221B73">
              <w:rPr>
                <w:rFonts w:ascii="Times New Roman" w:eastAsia="Times New Roman" w:hAnsi="Times New Roman" w:cs="Times New Roman"/>
                <w:b/>
                <w:sz w:val="23"/>
                <w:szCs w:val="23"/>
              </w:rPr>
              <w:t>Передатчик</w:t>
            </w:r>
          </w:p>
        </w:tc>
      </w:tr>
      <w:tr w:rsidR="00925BC1" w:rsidRPr="00221B73" w14:paraId="29A02E4F" w14:textId="77777777" w:rsidTr="001B7B0F">
        <w:trPr>
          <w:trHeight w:val="86"/>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40A6E9"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Радиочастота (-ы), радиоканал(-ы), __Гц</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5014CE"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43B0CB5"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636ED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1312A45C" w14:textId="77777777" w:rsidTr="001B7B0F">
        <w:trPr>
          <w:trHeight w:val="172"/>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1D5E60"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Вид(ы) излучения</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BA3BE6"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998DB25"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1BF1A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029A1DE0" w14:textId="77777777" w:rsidTr="001B7B0F">
        <w:trPr>
          <w:trHeight w:val="204"/>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38073B"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Вид(ы) модуляции</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7A49E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724390"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96D5F0"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63DE8220" w14:textId="77777777" w:rsidTr="001B7B0F">
        <w:trPr>
          <w:trHeight w:val="222"/>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78CB00"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Мощность на выходе, Вт</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E10BAC9"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DA7E45"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2B0152"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2F3A8043" w14:textId="77777777" w:rsidTr="001B7B0F">
        <w:trPr>
          <w:trHeight w:val="226"/>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32EF92"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Место размещения (установки)</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1DAE19"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0ACCACC"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ECEC85"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19E255F8" w14:textId="77777777" w:rsidTr="001B7B0F">
        <w:trPr>
          <w:trHeight w:val="102"/>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2574AED" w14:textId="77777777" w:rsidR="00C75555" w:rsidRPr="00221B73" w:rsidRDefault="00C75555" w:rsidP="001B7B0F">
            <w:pPr>
              <w:spacing w:after="0" w:line="276" w:lineRule="auto"/>
              <w:rPr>
                <w:rFonts w:ascii="Times New Roman" w:eastAsia="Times New Roman" w:hAnsi="Times New Roman" w:cs="Times New Roman"/>
                <w:b/>
                <w:sz w:val="23"/>
                <w:szCs w:val="23"/>
              </w:rPr>
            </w:pPr>
            <w:r w:rsidRPr="00221B73">
              <w:rPr>
                <w:rFonts w:ascii="Times New Roman" w:eastAsia="Times New Roman" w:hAnsi="Times New Roman" w:cs="Times New Roman"/>
                <w:b/>
                <w:sz w:val="23"/>
                <w:szCs w:val="23"/>
              </w:rPr>
              <w:t>Антенна ПРД</w:t>
            </w:r>
          </w:p>
        </w:tc>
      </w:tr>
      <w:tr w:rsidR="00925BC1" w:rsidRPr="00221B73" w14:paraId="0BF7140F" w14:textId="77777777" w:rsidTr="001B7B0F">
        <w:trPr>
          <w:trHeight w:val="134"/>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08C5EA"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Место размещения (установки), географические координаты, система координат</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A9D6C0A"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4680CB"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C7B852"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6C74588D" w14:textId="77777777" w:rsidTr="001B7B0F">
        <w:trPr>
          <w:trHeight w:val="181"/>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0C93701"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Высота фазового центра над уровнем земли, м</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4FD3A3"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770FD9"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A7C66F"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2311FB14" w14:textId="77777777" w:rsidTr="001B7B0F">
        <w:trPr>
          <w:trHeight w:val="212"/>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761D52"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Направление главного лепестка ДНА, град.</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4FB59F"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F75EA4"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4F6972A"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0452E56C" w14:textId="77777777" w:rsidTr="001B7B0F">
        <w:trPr>
          <w:trHeight w:val="107"/>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D9F96C"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Значение угла отклонения ДНА относительно уровня горизонта, град.</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425ED4"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93CC680"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981463"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6ECB2E91" w14:textId="77777777" w:rsidTr="001B7B0F">
        <w:trPr>
          <w:trHeight w:val="164"/>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381056" w14:textId="77777777" w:rsidR="00C75555" w:rsidRPr="00221B73" w:rsidRDefault="00C75555" w:rsidP="001B7B0F">
            <w:pPr>
              <w:spacing w:after="0" w:line="276" w:lineRule="auto"/>
              <w:rPr>
                <w:rFonts w:ascii="Times New Roman" w:eastAsia="Times New Roman" w:hAnsi="Times New Roman" w:cs="Times New Roman"/>
                <w:b/>
                <w:sz w:val="23"/>
                <w:szCs w:val="23"/>
              </w:rPr>
            </w:pPr>
            <w:r w:rsidRPr="00221B73">
              <w:rPr>
                <w:rFonts w:ascii="Times New Roman" w:eastAsia="Times New Roman" w:hAnsi="Times New Roman" w:cs="Times New Roman"/>
                <w:b/>
                <w:sz w:val="23"/>
                <w:szCs w:val="23"/>
              </w:rPr>
              <w:t>Поляризация</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D7A49C"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D2C7C4"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04694E7"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4F912038" w14:textId="77777777" w:rsidTr="001B7B0F">
        <w:trPr>
          <w:trHeight w:val="129"/>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3C669EA"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Затухание фидерного тракта, дБ</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DD9E596"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499271"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83E912"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147E0E3C" w14:textId="77777777" w:rsidTr="001B7B0F">
        <w:trPr>
          <w:trHeight w:val="148"/>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D8DE587"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Коэффициент усиления, дБд</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AB3613"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E463C10"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77AFE65"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439079F9" w14:textId="77777777" w:rsidTr="001B7B0F">
        <w:trPr>
          <w:trHeight w:val="65"/>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2F4C759"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Приемник</w:t>
            </w:r>
          </w:p>
        </w:tc>
      </w:tr>
      <w:tr w:rsidR="00925BC1" w:rsidRPr="00221B73" w14:paraId="62161E3C" w14:textId="77777777" w:rsidTr="001B7B0F">
        <w:trPr>
          <w:trHeight w:val="230"/>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8A41ABA"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Радиочастота (-ы) приема, __Гц</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A2202B"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B90037"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C4A1BB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5ABDE3BB" w14:textId="77777777" w:rsidTr="001B7B0F">
        <w:trPr>
          <w:trHeight w:val="268"/>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592CD13"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Место размещения (установки)</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D20D3E"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52FE54"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EF3D1A1"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57305713" w14:textId="77777777" w:rsidTr="001B7B0F">
        <w:trPr>
          <w:trHeight w:val="65"/>
        </w:trPr>
        <w:tc>
          <w:tcPr>
            <w:tcW w:w="9348" w:type="dxa"/>
            <w:gridSpan w:val="4"/>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D65965" w14:textId="77777777" w:rsidR="00C75555" w:rsidRPr="00221B73" w:rsidRDefault="00C75555" w:rsidP="001B7B0F">
            <w:pPr>
              <w:spacing w:after="0" w:line="276" w:lineRule="auto"/>
              <w:rPr>
                <w:rFonts w:ascii="Times New Roman" w:eastAsia="Times New Roman" w:hAnsi="Times New Roman" w:cs="Times New Roman"/>
                <w:b/>
                <w:sz w:val="23"/>
                <w:szCs w:val="23"/>
              </w:rPr>
            </w:pPr>
            <w:r w:rsidRPr="00221B73">
              <w:rPr>
                <w:rFonts w:ascii="Times New Roman" w:eastAsia="Times New Roman" w:hAnsi="Times New Roman" w:cs="Times New Roman"/>
                <w:b/>
                <w:sz w:val="23"/>
                <w:szCs w:val="23"/>
              </w:rPr>
              <w:t>Антенна ПРМ</w:t>
            </w:r>
          </w:p>
        </w:tc>
      </w:tr>
      <w:tr w:rsidR="00925BC1" w:rsidRPr="00221B73" w14:paraId="5F3D10E0" w14:textId="77777777" w:rsidTr="001B7B0F">
        <w:trPr>
          <w:trHeight w:val="103"/>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895681"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Место размещения (установки), географические координаты, система координат</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3C89490"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0F84256"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15B7E7"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3D803AFF" w14:textId="77777777" w:rsidTr="001B7B0F">
        <w:trPr>
          <w:trHeight w:val="135"/>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BD5A29"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Высота фазового центра над уровнем земли, м</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F38A93E"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C17AE7"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94BF6B"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036F9AA9" w14:textId="77777777" w:rsidTr="001B7B0F">
        <w:trPr>
          <w:trHeight w:val="135"/>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B641B48"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Направление главного лепестка ДНА, град.</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A77806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585FB4F"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06E442"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7532B057" w14:textId="77777777" w:rsidTr="001B7B0F">
        <w:trPr>
          <w:trHeight w:val="139"/>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B8D0156"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Значение угла отклонения ДНА относительно уровня горизонта, град.</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B792613"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B654B0"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DB96BE"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04A23036" w14:textId="77777777" w:rsidTr="001B7B0F">
        <w:trPr>
          <w:trHeight w:val="65"/>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4A3F816" w14:textId="77777777" w:rsidR="00C75555" w:rsidRPr="00221B73" w:rsidRDefault="00C75555" w:rsidP="001B7B0F">
            <w:pPr>
              <w:spacing w:after="0" w:line="276" w:lineRule="auto"/>
              <w:rPr>
                <w:rFonts w:ascii="Times New Roman" w:eastAsia="Times New Roman" w:hAnsi="Times New Roman" w:cs="Times New Roman"/>
                <w:b/>
                <w:sz w:val="23"/>
                <w:szCs w:val="23"/>
              </w:rPr>
            </w:pPr>
            <w:r w:rsidRPr="00221B73">
              <w:rPr>
                <w:rFonts w:ascii="Times New Roman" w:eastAsia="Times New Roman" w:hAnsi="Times New Roman" w:cs="Times New Roman"/>
                <w:b/>
                <w:sz w:val="23"/>
                <w:szCs w:val="23"/>
              </w:rPr>
              <w:t>Поляризация</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1712ED9"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1EFFEB"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64C9FFB"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33E7D7D1" w14:textId="77777777" w:rsidTr="001B7B0F">
        <w:trPr>
          <w:trHeight w:val="265"/>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203ACB"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Затухание фидерного тракта, дБ</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7C59E9"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592032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D8FE243"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r w:rsidR="00925BC1" w:rsidRPr="00221B73" w14:paraId="6E8A3D7E" w14:textId="77777777" w:rsidTr="001B7B0F">
        <w:trPr>
          <w:trHeight w:val="127"/>
        </w:trPr>
        <w:tc>
          <w:tcPr>
            <w:tcW w:w="7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4F3E99" w14:textId="77777777" w:rsidR="00C75555" w:rsidRPr="00221B73" w:rsidRDefault="00C75555" w:rsidP="001B7B0F">
            <w:pPr>
              <w:spacing w:after="0" w:line="276" w:lineRule="auto"/>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Коэффициент усиления, дБд</w:t>
            </w:r>
          </w:p>
        </w:tc>
        <w:tc>
          <w:tcPr>
            <w:tcW w:w="8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214CF8"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92BAAF"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70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3109754"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bl>
    <w:p w14:paraId="4865EBA8"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w:t>
      </w:r>
    </w:p>
    <w:p w14:paraId="090E60A1" w14:textId="7E739689"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ab/>
        <w:t>_______________                ___________                ___________________</w:t>
      </w:r>
    </w:p>
    <w:p w14:paraId="079DB6BD" w14:textId="50CBAD34"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(руководитель)                     (подпись)                    (инициалы, фамилия)</w:t>
      </w:r>
    </w:p>
    <w:p w14:paraId="4878379E"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46FA82C3" w14:textId="77777777" w:rsidR="00C75555" w:rsidRPr="00221B73" w:rsidRDefault="00C75555" w:rsidP="00C75555">
      <w:pPr>
        <w:shd w:val="clear" w:color="auto" w:fill="FFFFFF"/>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Сокращения:</w:t>
      </w:r>
    </w:p>
    <w:p w14:paraId="13774EEE"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ДНА      диаграмма направленности антенны</w:t>
      </w:r>
    </w:p>
    <w:p w14:paraId="631BBD00"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ПРД       передатчик</w:t>
      </w:r>
    </w:p>
    <w:p w14:paraId="3A2EA036" w14:textId="77777777" w:rsidR="00C75555" w:rsidRPr="00221B73" w:rsidRDefault="00C75555" w:rsidP="00C75555">
      <w:pPr>
        <w:shd w:val="clear" w:color="auto" w:fill="FFFFFF"/>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ПРМ       приемник</w:t>
      </w:r>
    </w:p>
    <w:p w14:paraId="29C51115"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ПРТО   передающий радиотехнический объект. В состав ПРТО входят: антенно-мачтовые устройства, приемники, передатчики, приемопередатчики, фидерные и другие устройства, обеспечивающие работу объекта на излучение и (или) прием.</w:t>
      </w:r>
    </w:p>
    <w:p w14:paraId="082D27D3" w14:textId="77777777" w:rsidR="00C75555" w:rsidRPr="00221B73" w:rsidRDefault="00C75555" w:rsidP="00C75555">
      <w:pPr>
        <w:shd w:val="clear" w:color="auto" w:fill="FFFFFF"/>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iCs/>
          <w:sz w:val="24"/>
          <w:szCs w:val="24"/>
          <w:lang w:eastAsia="ru-RU"/>
        </w:rPr>
        <w:t>Примечания:</w:t>
      </w:r>
    </w:p>
    <w:p w14:paraId="475D9149"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Заявитель несет ответственность за достоверность и полноту представляемых данных.</w:t>
      </w:r>
    </w:p>
    <w:p w14:paraId="6B9B69DE"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Если заполненная форма РС2 состоит из нескольких листов, листы нумеруются - Лист 1, Лист 2 и т.д.</w:t>
      </w:r>
    </w:p>
    <w:p w14:paraId="44396D5F"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Если передатчик и приемник конструктивно являются единым устройством, то для приемника графа «Место размещения (установки), географические координаты» не заполняются.</w:t>
      </w:r>
    </w:p>
    <w:p w14:paraId="6A25BBF0"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При использовании общей антенны для передатчика и приемника для антенны ПРМ в графе «Место размещения (установки), географические координаты, система координат» указывается общая, а последующие графы не заполняются.</w:t>
      </w:r>
    </w:p>
    <w:p w14:paraId="44A7CBA4"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В графах «Место размещения (установки)» указывается фактическое место установки (адрес, либо «возимая» («носимая») - для станций подвижной службы радиосвязи). Для антенны дополнительно указываются географические координаты места ее установки и система координат. Например: г. Тирасполь, ул. Городская 23, 42N56 46,5 29E43 35,0. СК 42 (градусы, минуты, секунды, десятые доли секунды).</w:t>
      </w:r>
    </w:p>
    <w:p w14:paraId="743C2A2B"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Значение угла отклонения ДНА указывается относительно уровня горизонта (положительное значение - выше уровня горизонта, отрицательное - ниже уровня горизонта).</w:t>
      </w:r>
    </w:p>
    <w:p w14:paraId="432A9A6C"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Главный лепесток ДНА - часть диаграммы направленности антенны, которая находится внутри области, ограниченной двумя соседними направлениями минимального излучения, в пределах которого излучение антенны максимально.</w:t>
      </w:r>
    </w:p>
    <w:p w14:paraId="5473032A" w14:textId="77777777" w:rsidR="00C75555" w:rsidRPr="00221B73" w:rsidRDefault="00C75555" w:rsidP="00C75555">
      <w:pPr>
        <w:shd w:val="clear" w:color="auto" w:fill="FFFFFF"/>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 Форма РС2 для РИС службы радиосвязи «Любительская служба» не заполняется.</w:t>
      </w:r>
    </w:p>
    <w:p w14:paraId="5B4D4B9B"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1"/>
          <w:szCs w:val="21"/>
          <w:lang w:eastAsia="ru-RU"/>
        </w:rPr>
      </w:pPr>
    </w:p>
    <w:p w14:paraId="3F5A61FC"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1"/>
          <w:szCs w:val="21"/>
          <w:lang w:eastAsia="ru-RU"/>
        </w:rPr>
      </w:pPr>
    </w:p>
    <w:p w14:paraId="2CEF51D2" w14:textId="77777777" w:rsidR="00221B73" w:rsidRDefault="00221B73">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14:paraId="5B238EF0" w14:textId="7AC9DB4F" w:rsidR="00C75555" w:rsidRPr="00221B73" w:rsidRDefault="00C75555" w:rsidP="00C75555">
      <w:pPr>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4 </w:t>
      </w:r>
    </w:p>
    <w:p w14:paraId="7E2F70C4"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7D05F86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right"/>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Форма РС3</w:t>
      </w:r>
    </w:p>
    <w:p w14:paraId="6917622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Технические данные РЭС</w:t>
      </w:r>
    </w:p>
    <w:p w14:paraId="411D712C" w14:textId="75061A52"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 Полоса радиочастот          передатчика _______________________ </w:t>
      </w:r>
      <w:r w:rsidR="00AD3E11" w:rsidRPr="00221B73">
        <w:rPr>
          <w:rFonts w:ascii="Times New Roman" w:eastAsia="Times New Roman" w:hAnsi="Times New Roman" w:cs="Times New Roman"/>
          <w:sz w:val="24"/>
          <w:szCs w:val="24"/>
          <w:lang w:eastAsia="ru-RU"/>
        </w:rPr>
        <w:t>__</w:t>
      </w:r>
      <w:r w:rsidRPr="00221B73">
        <w:rPr>
          <w:rFonts w:ascii="Times New Roman" w:eastAsia="Times New Roman" w:hAnsi="Times New Roman" w:cs="Times New Roman"/>
          <w:sz w:val="24"/>
          <w:szCs w:val="24"/>
          <w:lang w:eastAsia="ru-RU"/>
        </w:rPr>
        <w:t>___Гц</w:t>
      </w:r>
    </w:p>
    <w:p w14:paraId="218B7A41" w14:textId="7A99EF05"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приемника _________________________ _</w:t>
      </w:r>
      <w:r w:rsidR="00AD3E11" w:rsidRPr="00221B73">
        <w:rPr>
          <w:rFonts w:ascii="Times New Roman" w:eastAsia="Times New Roman" w:hAnsi="Times New Roman" w:cs="Times New Roman"/>
          <w:sz w:val="24"/>
          <w:szCs w:val="24"/>
          <w:lang w:eastAsia="ru-RU"/>
        </w:rPr>
        <w:t>__</w:t>
      </w:r>
      <w:r w:rsidRPr="00221B73">
        <w:rPr>
          <w:rFonts w:ascii="Times New Roman" w:eastAsia="Times New Roman" w:hAnsi="Times New Roman" w:cs="Times New Roman"/>
          <w:sz w:val="24"/>
          <w:szCs w:val="24"/>
          <w:lang w:eastAsia="ru-RU"/>
        </w:rPr>
        <w:t>__Гц</w:t>
      </w:r>
    </w:p>
    <w:p w14:paraId="7EDDDE36" w14:textId="598E52CA"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2.* Шаг сетки радиочастот ___________________________________ </w:t>
      </w:r>
      <w:r w:rsidR="00AD3E11" w:rsidRPr="00221B73">
        <w:rPr>
          <w:rFonts w:ascii="Times New Roman" w:eastAsia="Times New Roman" w:hAnsi="Times New Roman" w:cs="Times New Roman"/>
          <w:sz w:val="24"/>
          <w:szCs w:val="24"/>
          <w:lang w:eastAsia="ru-RU"/>
        </w:rPr>
        <w:t>__</w:t>
      </w:r>
      <w:r w:rsidR="006101E5" w:rsidRPr="00221B73">
        <w:rPr>
          <w:rFonts w:ascii="Times New Roman" w:eastAsia="Times New Roman" w:hAnsi="Times New Roman" w:cs="Times New Roman"/>
          <w:sz w:val="24"/>
          <w:szCs w:val="24"/>
          <w:lang w:eastAsia="ru-RU"/>
        </w:rPr>
        <w:t>__</w:t>
      </w:r>
      <w:r w:rsidRPr="00221B73">
        <w:rPr>
          <w:rFonts w:ascii="Times New Roman" w:eastAsia="Times New Roman" w:hAnsi="Times New Roman" w:cs="Times New Roman"/>
          <w:sz w:val="24"/>
          <w:szCs w:val="24"/>
          <w:lang w:eastAsia="ru-RU"/>
        </w:rPr>
        <w:t>_Гц</w:t>
      </w:r>
    </w:p>
    <w:p w14:paraId="20A2AC37" w14:textId="2A5A9C35"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3. Допустимое отклонение частоты      передатчика                 </w:t>
      </w:r>
      <w:r w:rsidR="00AD3E11" w:rsidRPr="00221B73">
        <w:rPr>
          <w:rFonts w:ascii="Times New Roman" w:eastAsia="Times New Roman" w:hAnsi="Times New Roman" w:cs="Times New Roman"/>
          <w:sz w:val="24"/>
          <w:szCs w:val="24"/>
          <w:lang w:eastAsia="ru-RU"/>
        </w:rPr>
        <w:t xml:space="preserve">             __</w:t>
      </w:r>
      <w:r w:rsidRPr="00221B73">
        <w:rPr>
          <w:rFonts w:ascii="Times New Roman" w:eastAsia="Times New Roman" w:hAnsi="Times New Roman" w:cs="Times New Roman"/>
          <w:sz w:val="24"/>
          <w:szCs w:val="24"/>
          <w:lang w:eastAsia="ru-RU"/>
        </w:rPr>
        <w:t>___Гц</w:t>
      </w:r>
    </w:p>
    <w:p w14:paraId="1BB5715B" w14:textId="0EBDCBAD"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*гетеродина приемника    </w:t>
      </w:r>
      <w:r w:rsidR="00AD3E11"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__</w:t>
      </w:r>
      <w:r w:rsidR="00AD3E11" w:rsidRPr="00221B73">
        <w:rPr>
          <w:rFonts w:ascii="Times New Roman" w:eastAsia="Times New Roman" w:hAnsi="Times New Roman" w:cs="Times New Roman"/>
          <w:sz w:val="24"/>
          <w:szCs w:val="24"/>
          <w:lang w:eastAsia="ru-RU"/>
        </w:rPr>
        <w:t>__</w:t>
      </w:r>
      <w:r w:rsidRPr="00221B73">
        <w:rPr>
          <w:rFonts w:ascii="Times New Roman" w:eastAsia="Times New Roman" w:hAnsi="Times New Roman" w:cs="Times New Roman"/>
          <w:sz w:val="24"/>
          <w:szCs w:val="24"/>
          <w:lang w:eastAsia="ru-RU"/>
        </w:rPr>
        <w:t>_Гц</w:t>
      </w:r>
    </w:p>
    <w:p w14:paraId="1ACA6C7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4. Обозначение вида излучений __________________________________</w:t>
      </w:r>
    </w:p>
    <w:p w14:paraId="62AF610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5.* Маска излучений</w:t>
      </w:r>
    </w:p>
    <w:tbl>
      <w:tblPr>
        <w:tblW w:w="8788" w:type="dxa"/>
        <w:tblInd w:w="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91"/>
        <w:gridCol w:w="3038"/>
        <w:gridCol w:w="3259"/>
      </w:tblGrid>
      <w:tr w:rsidR="00925BC1" w:rsidRPr="00221B73" w14:paraId="78487D67" w14:textId="77777777" w:rsidTr="001B7B0F">
        <w:trPr>
          <w:trHeight w:val="262"/>
        </w:trPr>
        <w:tc>
          <w:tcPr>
            <w:tcW w:w="8788" w:type="dxa"/>
            <w:gridSpan w:val="3"/>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D2B116D"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Ширина полосы излучения передатчика, ___ Гц на уровне</w:t>
            </w:r>
          </w:p>
        </w:tc>
      </w:tr>
      <w:tr w:rsidR="00925BC1" w:rsidRPr="00221B73" w14:paraId="0C9DBA97" w14:textId="77777777" w:rsidTr="001B7B0F">
        <w:trPr>
          <w:trHeight w:val="65"/>
        </w:trPr>
        <w:tc>
          <w:tcPr>
            <w:tcW w:w="2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FFFCD89"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___ дБ</w:t>
            </w:r>
          </w:p>
        </w:tc>
        <w:tc>
          <w:tcPr>
            <w:tcW w:w="303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37CB0A6"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___ дБ</w:t>
            </w:r>
          </w:p>
        </w:tc>
        <w:tc>
          <w:tcPr>
            <w:tcW w:w="32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191ACC4"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___ дБ</w:t>
            </w:r>
          </w:p>
        </w:tc>
      </w:tr>
      <w:tr w:rsidR="00925BC1" w:rsidRPr="00221B73" w14:paraId="7A4ACAFB" w14:textId="77777777" w:rsidTr="001B7B0F">
        <w:trPr>
          <w:trHeight w:val="130"/>
        </w:trPr>
        <w:tc>
          <w:tcPr>
            <w:tcW w:w="2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0BEF1A"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303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6E06D6B"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w:t>
            </w:r>
          </w:p>
        </w:tc>
        <w:tc>
          <w:tcPr>
            <w:tcW w:w="32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D28BD1"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w:t>
            </w:r>
          </w:p>
        </w:tc>
      </w:tr>
      <w:tr w:rsidR="00925BC1" w:rsidRPr="00221B73" w14:paraId="303B0F7A" w14:textId="77777777" w:rsidTr="001B7B0F">
        <w:trPr>
          <w:trHeight w:val="65"/>
        </w:trPr>
        <w:tc>
          <w:tcPr>
            <w:tcW w:w="24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59FB58"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303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0C11B1"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325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0FB260" w14:textId="77777777" w:rsidR="00C75555" w:rsidRPr="00221B73" w:rsidRDefault="00C75555" w:rsidP="001B7B0F">
            <w:pPr>
              <w:spacing w:after="0" w:line="240"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64CD85D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Передатчик</w:t>
      </w:r>
    </w:p>
    <w:p w14:paraId="3B95B1F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Выходная мощность минимальная_______ максимальная ________Вт</w:t>
      </w:r>
    </w:p>
    <w:p w14:paraId="78D88D5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Уровень ослабление побочных излучений      _________дБ</w:t>
      </w:r>
    </w:p>
    <w:p w14:paraId="26B4440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 Приемник</w:t>
      </w:r>
    </w:p>
    <w:p w14:paraId="6CA2F4E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 Входное сопротивление             ________________Ом</w:t>
      </w:r>
    </w:p>
    <w:p w14:paraId="4299D70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 Чувствительность _______мкВ                    при отношении сигнал/шум ___дБ</w:t>
      </w:r>
    </w:p>
    <w:p w14:paraId="22DBC9E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10.* Полоса входного фильтра по уровню -3 дБ     ________ __Гц</w:t>
      </w:r>
    </w:p>
    <w:p w14:paraId="64DD043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11.* Крутизна спада АЧХ входного фильтра         __________ дБ/дек*</w:t>
      </w:r>
    </w:p>
    <w:p w14:paraId="0DF6E03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12.* Первая ПЧ                         __Гц        («+» настройка гетеродина верхняя,</w:t>
      </w:r>
    </w:p>
    <w:p w14:paraId="5305311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_____________                «-» нижняя)</w:t>
      </w:r>
    </w:p>
    <w:p w14:paraId="093A2524" w14:textId="4CF9A966"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14.* Полоса пропускания фильтра 1-й ПЧ по уровню -3 дБ     </w:t>
      </w:r>
      <w:r w:rsidR="006101E5"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 _</w:t>
      </w:r>
      <w:r w:rsidR="006101E5" w:rsidRPr="00221B73">
        <w:rPr>
          <w:rFonts w:ascii="Times New Roman" w:eastAsia="Times New Roman" w:hAnsi="Times New Roman" w:cs="Times New Roman"/>
          <w:sz w:val="24"/>
          <w:szCs w:val="24"/>
          <w:lang w:eastAsia="ru-RU"/>
        </w:rPr>
        <w:t>_</w:t>
      </w:r>
      <w:r w:rsidRPr="00221B73">
        <w:rPr>
          <w:rFonts w:ascii="Times New Roman" w:eastAsia="Times New Roman" w:hAnsi="Times New Roman" w:cs="Times New Roman"/>
          <w:sz w:val="24"/>
          <w:szCs w:val="24"/>
          <w:lang w:eastAsia="ru-RU"/>
        </w:rPr>
        <w:t>____ ___Гц*</w:t>
      </w:r>
    </w:p>
    <w:p w14:paraId="16AF965F" w14:textId="5207D4EB"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15.* Полоса пропускания фильтра 1-й ПЧ по уровню   </w:t>
      </w:r>
      <w:r w:rsidR="006101E5" w:rsidRPr="00221B73">
        <w:rPr>
          <w:rFonts w:ascii="Times New Roman" w:eastAsia="Times New Roman" w:hAnsi="Times New Roman" w:cs="Times New Roman"/>
          <w:sz w:val="24"/>
          <w:szCs w:val="24"/>
          <w:lang w:eastAsia="ru-RU"/>
        </w:rPr>
        <w:t>____</w:t>
      </w:r>
      <w:r w:rsidRPr="00221B73">
        <w:rPr>
          <w:rFonts w:ascii="Times New Roman" w:eastAsia="Times New Roman" w:hAnsi="Times New Roman" w:cs="Times New Roman"/>
          <w:sz w:val="24"/>
          <w:szCs w:val="24"/>
          <w:lang w:eastAsia="ru-RU"/>
        </w:rPr>
        <w:t>_____дБ       ______ ____Гц</w:t>
      </w:r>
    </w:p>
    <w:p w14:paraId="69286824" w14:textId="3BA7D0BA"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16.* Избирательность по: зеркальному каналу приема  </w:t>
      </w:r>
      <w:r w:rsidR="006101E5" w:rsidRPr="00221B73">
        <w:rPr>
          <w:rFonts w:ascii="Times New Roman" w:eastAsia="Times New Roman" w:hAnsi="Times New Roman" w:cs="Times New Roman"/>
          <w:sz w:val="24"/>
          <w:szCs w:val="24"/>
          <w:lang w:eastAsia="ru-RU"/>
        </w:rPr>
        <w:t>_</w:t>
      </w:r>
      <w:r w:rsidRPr="00221B73">
        <w:rPr>
          <w:rFonts w:ascii="Times New Roman" w:eastAsia="Times New Roman" w:hAnsi="Times New Roman" w:cs="Times New Roman"/>
          <w:sz w:val="24"/>
          <w:szCs w:val="24"/>
          <w:lang w:eastAsia="ru-RU"/>
        </w:rPr>
        <w:t>________дБ</w:t>
      </w:r>
    </w:p>
    <w:p w14:paraId="4E301EAB" w14:textId="4F52A65D"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соседнему каналу приема     </w:t>
      </w:r>
      <w:r w:rsidR="006101E5" w:rsidRPr="00221B73">
        <w:rPr>
          <w:rFonts w:ascii="Times New Roman" w:eastAsia="Times New Roman" w:hAnsi="Times New Roman" w:cs="Times New Roman"/>
          <w:sz w:val="24"/>
          <w:szCs w:val="24"/>
          <w:lang w:eastAsia="ru-RU"/>
        </w:rPr>
        <w:t>_</w:t>
      </w:r>
      <w:r w:rsidRPr="00221B73">
        <w:rPr>
          <w:rFonts w:ascii="Times New Roman" w:eastAsia="Times New Roman" w:hAnsi="Times New Roman" w:cs="Times New Roman"/>
          <w:sz w:val="24"/>
          <w:szCs w:val="24"/>
          <w:lang w:eastAsia="ru-RU"/>
        </w:rPr>
        <w:t>________дБ</w:t>
      </w:r>
    </w:p>
    <w:p w14:paraId="27156E0C" w14:textId="76F76994"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побочным каналам приема   </w:t>
      </w:r>
      <w:r w:rsidR="006101E5" w:rsidRPr="00221B73">
        <w:rPr>
          <w:rFonts w:ascii="Times New Roman" w:eastAsia="Times New Roman" w:hAnsi="Times New Roman" w:cs="Times New Roman"/>
          <w:sz w:val="24"/>
          <w:szCs w:val="24"/>
          <w:lang w:eastAsia="ru-RU"/>
        </w:rPr>
        <w:t>_</w:t>
      </w:r>
      <w:r w:rsidRPr="00221B73">
        <w:rPr>
          <w:rFonts w:ascii="Times New Roman" w:eastAsia="Times New Roman" w:hAnsi="Times New Roman" w:cs="Times New Roman"/>
          <w:sz w:val="24"/>
          <w:szCs w:val="24"/>
          <w:lang w:eastAsia="ru-RU"/>
        </w:rPr>
        <w:t>________дБ</w:t>
      </w:r>
    </w:p>
    <w:p w14:paraId="7C2B99B9" w14:textId="19325D2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каналу приема 1-й ПЧ           _______</w:t>
      </w:r>
      <w:r w:rsidR="006101E5" w:rsidRPr="00221B73">
        <w:rPr>
          <w:rFonts w:ascii="Times New Roman" w:eastAsia="Times New Roman" w:hAnsi="Times New Roman" w:cs="Times New Roman"/>
          <w:sz w:val="24"/>
          <w:szCs w:val="24"/>
          <w:lang w:eastAsia="ru-RU"/>
        </w:rPr>
        <w:t>_</w:t>
      </w:r>
      <w:r w:rsidRPr="00221B73">
        <w:rPr>
          <w:rFonts w:ascii="Times New Roman" w:eastAsia="Times New Roman" w:hAnsi="Times New Roman" w:cs="Times New Roman"/>
          <w:sz w:val="24"/>
          <w:szCs w:val="24"/>
          <w:lang w:eastAsia="ru-RU"/>
        </w:rPr>
        <w:t>_дБ</w:t>
      </w:r>
    </w:p>
    <w:p w14:paraId="2FB54678" w14:textId="33915EF6"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17.* Отношение сигнал-шум для уверенного приема    </w:t>
      </w:r>
      <w:r w:rsidR="006101E5" w:rsidRPr="00221B73">
        <w:rPr>
          <w:rFonts w:ascii="Times New Roman" w:eastAsia="Times New Roman" w:hAnsi="Times New Roman" w:cs="Times New Roman"/>
          <w:sz w:val="24"/>
          <w:szCs w:val="24"/>
          <w:lang w:eastAsia="ru-RU"/>
        </w:rPr>
        <w:t>__</w:t>
      </w:r>
      <w:r w:rsidRPr="00221B73">
        <w:rPr>
          <w:rFonts w:ascii="Times New Roman" w:eastAsia="Times New Roman" w:hAnsi="Times New Roman" w:cs="Times New Roman"/>
          <w:sz w:val="24"/>
          <w:szCs w:val="24"/>
          <w:lang w:eastAsia="ru-RU"/>
        </w:rPr>
        <w:t>_</w:t>
      </w:r>
      <w:r w:rsidR="006101E5" w:rsidRPr="00221B73">
        <w:rPr>
          <w:rFonts w:ascii="Times New Roman" w:eastAsia="Times New Roman" w:hAnsi="Times New Roman" w:cs="Times New Roman"/>
          <w:sz w:val="24"/>
          <w:szCs w:val="24"/>
          <w:lang w:eastAsia="ru-RU"/>
        </w:rPr>
        <w:t>____</w:t>
      </w:r>
      <w:r w:rsidRPr="00221B73">
        <w:rPr>
          <w:rFonts w:ascii="Times New Roman" w:eastAsia="Times New Roman" w:hAnsi="Times New Roman" w:cs="Times New Roman"/>
          <w:sz w:val="24"/>
          <w:szCs w:val="24"/>
          <w:lang w:eastAsia="ru-RU"/>
        </w:rPr>
        <w:t>__дБ</w:t>
      </w:r>
    </w:p>
    <w:p w14:paraId="585D319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 Антенна</w:t>
      </w:r>
    </w:p>
    <w:p w14:paraId="0A44A9C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18. Коэффициент усиления                   ___________ дБд</w:t>
      </w:r>
    </w:p>
    <w:p w14:paraId="0732000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______________       _________________       ______________________</w:t>
      </w:r>
    </w:p>
    <w:p w14:paraId="2438B48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(руководитель)                (подпись)                    (инициалы, фамилия)</w:t>
      </w:r>
    </w:p>
    <w:p w14:paraId="2E71CB8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5E98B30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Сокращения:</w:t>
      </w:r>
    </w:p>
    <w:p w14:paraId="2319295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АЧХ    амплитудно-частотная характеристика</w:t>
      </w:r>
    </w:p>
    <w:p w14:paraId="175332D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ПЧ     промежуточная частота</w:t>
      </w:r>
    </w:p>
    <w:p w14:paraId="6DD1315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iCs/>
          <w:sz w:val="24"/>
          <w:szCs w:val="24"/>
          <w:lang w:eastAsia="ru-RU"/>
        </w:rPr>
        <w:t>Примечания:</w:t>
      </w:r>
    </w:p>
    <w:p w14:paraId="0D5F10B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Заявитель несет ответственность за достоверность и полноту представляемых данных.</w:t>
      </w:r>
    </w:p>
    <w:p w14:paraId="131190E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Данные по каждому РЭС предоставляются отдельно.</w:t>
      </w:r>
    </w:p>
    <w:p w14:paraId="23F0C5E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Минимальная выходная мощность не может принимать нулевое значение.</w:t>
      </w:r>
    </w:p>
    <w:p w14:paraId="66E4526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Раздел АНТЕННА заполняется только для станций подвижной радиослужбы, у которых антенна конструктивно входит в состав РЭС.</w:t>
      </w:r>
    </w:p>
    <w:p w14:paraId="603946E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Для остальных РЭС данные по антенне представляются по форме РФ 1.</w:t>
      </w:r>
    </w:p>
    <w:p w14:paraId="1062DD5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Пункт 5 данного Приложения заполняется для РЭС со сложным видом излучения.</w:t>
      </w:r>
    </w:p>
    <w:p w14:paraId="3BD169D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Пункты, обозначенные *, для РИС службы радиосвязи «Любительская служба» не заполняются.</w:t>
      </w:r>
    </w:p>
    <w:p w14:paraId="6BD6D2F1" w14:textId="1F50BD97" w:rsidR="00C75555" w:rsidRPr="00221B73" w:rsidRDefault="00C75555" w:rsidP="00C75555">
      <w:pPr>
        <w:shd w:val="clear" w:color="auto" w:fill="FFFFFF"/>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Приложение № 5 </w:t>
      </w:r>
    </w:p>
    <w:p w14:paraId="2B676655" w14:textId="77777777" w:rsidR="00C75555" w:rsidRPr="00221B73" w:rsidRDefault="00C75555" w:rsidP="00C75555">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38CD8B3E"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 </w:t>
      </w:r>
    </w:p>
    <w:p w14:paraId="4063A47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Форма РВ1</w:t>
      </w:r>
    </w:p>
    <w:p w14:paraId="49AA168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Сведения</w:t>
      </w:r>
    </w:p>
    <w:p w14:paraId="1D2EAE4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о станции радиовещательной службы</w:t>
      </w:r>
    </w:p>
    <w:p w14:paraId="22DFC776" w14:textId="77777777" w:rsidR="00C75555" w:rsidRPr="00221B73" w:rsidRDefault="00C75555" w:rsidP="00F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____________________________________________________________________________</w:t>
      </w:r>
    </w:p>
    <w:p w14:paraId="7DF3B72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lang w:eastAsia="ru-RU"/>
        </w:rPr>
      </w:pPr>
      <w:r w:rsidRPr="00221B73">
        <w:rPr>
          <w:rFonts w:ascii="Times New Roman" w:eastAsia="Times New Roman" w:hAnsi="Times New Roman" w:cs="Times New Roman"/>
          <w:lang w:eastAsia="ru-RU"/>
        </w:rPr>
        <w:t xml:space="preserve">                                    </w:t>
      </w:r>
      <w:r w:rsidRPr="00221B73">
        <w:rPr>
          <w:rFonts w:ascii="Times New Roman" w:eastAsia="Times New Roman" w:hAnsi="Times New Roman" w:cs="Times New Roman"/>
          <w:i/>
          <w:lang w:eastAsia="ru-RU"/>
        </w:rPr>
        <w:t>наименование и принадлежность (владелец) станции</w:t>
      </w:r>
    </w:p>
    <w:p w14:paraId="09C669B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lang w:eastAsia="ru-RU"/>
        </w:rPr>
      </w:pPr>
    </w:p>
    <w:p w14:paraId="68E852E9" w14:textId="77777777" w:rsidR="006101E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Номер лицензии на вещание, срок ее действия*</w:t>
      </w:r>
    </w:p>
    <w:p w14:paraId="1BD1CEB9" w14:textId="2A66C5E6" w:rsidR="00C75555" w:rsidRPr="00221B73" w:rsidRDefault="006101E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w:t>
      </w:r>
      <w:r w:rsidR="00C75555" w:rsidRPr="00221B73">
        <w:rPr>
          <w:rFonts w:ascii="Times New Roman" w:eastAsia="Times New Roman" w:hAnsi="Times New Roman" w:cs="Times New Roman"/>
          <w:sz w:val="24"/>
          <w:szCs w:val="24"/>
          <w:lang w:eastAsia="ru-RU"/>
        </w:rPr>
        <w:t>_________________________</w:t>
      </w:r>
      <w:r w:rsidR="00F555D3" w:rsidRPr="00221B73">
        <w:rPr>
          <w:rFonts w:ascii="Times New Roman" w:eastAsia="Times New Roman" w:hAnsi="Times New Roman" w:cs="Times New Roman"/>
          <w:sz w:val="24"/>
          <w:szCs w:val="24"/>
          <w:lang w:eastAsia="ru-RU"/>
        </w:rPr>
        <w:t>____________________________________</w:t>
      </w:r>
      <w:r w:rsidR="00C75555" w:rsidRPr="00221B73">
        <w:rPr>
          <w:rFonts w:ascii="Times New Roman" w:eastAsia="Times New Roman" w:hAnsi="Times New Roman" w:cs="Times New Roman"/>
          <w:sz w:val="24"/>
          <w:szCs w:val="24"/>
          <w:lang w:eastAsia="ru-RU"/>
        </w:rPr>
        <w:t>_______</w:t>
      </w:r>
    </w:p>
    <w:p w14:paraId="5AF448C0" w14:textId="18446029" w:rsidR="00C75555" w:rsidRPr="00221B73" w:rsidRDefault="00C75555" w:rsidP="00F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(заполняется при наличии лицензии)</w:t>
      </w:r>
    </w:p>
    <w:p w14:paraId="6897DAC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Место размещения (установки) передающей станции (ретранслятора) </w:t>
      </w:r>
    </w:p>
    <w:p w14:paraId="24B09C6C" w14:textId="2B0C47C6"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__________________________________________________________________________</w:t>
      </w:r>
    </w:p>
    <w:p w14:paraId="266DA17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i/>
          <w:sz w:val="24"/>
          <w:szCs w:val="24"/>
          <w:lang w:eastAsia="ru-RU"/>
        </w:rPr>
      </w:pPr>
      <w:r w:rsidRPr="00221B73">
        <w:rPr>
          <w:rFonts w:ascii="Times New Roman" w:eastAsia="Times New Roman" w:hAnsi="Times New Roman" w:cs="Times New Roman"/>
          <w:i/>
          <w:sz w:val="24"/>
          <w:szCs w:val="24"/>
          <w:lang w:eastAsia="ru-RU"/>
        </w:rPr>
        <w:t>(район, населенный пункт, адрес, географические координаты, система координат)</w:t>
      </w:r>
    </w:p>
    <w:p w14:paraId="56D74D75" w14:textId="1E837196"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Радиочастота (номер ТВ канала), МГц _______________________________________</w:t>
      </w:r>
    </w:p>
    <w:p w14:paraId="0B3C3504" w14:textId="1A87844A" w:rsidR="00F555D3" w:rsidRPr="00221B73" w:rsidRDefault="006835D0" w:rsidP="00F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xml:space="preserve">                                                                     </w:t>
      </w:r>
      <w:r w:rsidR="00C75555" w:rsidRPr="00221B73">
        <w:rPr>
          <w:rFonts w:ascii="Times New Roman" w:eastAsia="Times New Roman" w:hAnsi="Times New Roman" w:cs="Times New Roman"/>
          <w:i/>
          <w:iCs/>
          <w:sz w:val="24"/>
          <w:szCs w:val="24"/>
          <w:lang w:eastAsia="ru-RU"/>
        </w:rPr>
        <w:t>(указывается радиочастота</w:t>
      </w:r>
    </w:p>
    <w:p w14:paraId="0E5787DA" w14:textId="5C86F779" w:rsidR="00C75555" w:rsidRPr="00221B73" w:rsidRDefault="00F555D3" w:rsidP="00F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__________________________________________________________________________</w:t>
      </w:r>
      <w:r w:rsidR="00C75555" w:rsidRPr="00221B73">
        <w:rPr>
          <w:rFonts w:ascii="Times New Roman" w:eastAsia="Times New Roman" w:hAnsi="Times New Roman" w:cs="Times New Roman"/>
          <w:i/>
          <w:iCs/>
          <w:sz w:val="24"/>
          <w:szCs w:val="24"/>
          <w:lang w:eastAsia="ru-RU"/>
        </w:rPr>
        <w:t>для ОВЧ ЧМ вещания,</w:t>
      </w:r>
      <w:r w:rsidRPr="00221B73">
        <w:rPr>
          <w:rFonts w:ascii="Times New Roman" w:eastAsia="Times New Roman" w:hAnsi="Times New Roman" w:cs="Times New Roman"/>
          <w:i/>
          <w:iCs/>
          <w:sz w:val="24"/>
          <w:szCs w:val="24"/>
          <w:lang w:eastAsia="ru-RU"/>
        </w:rPr>
        <w:t xml:space="preserve"> </w:t>
      </w:r>
      <w:r w:rsidR="00C75555" w:rsidRPr="00221B73">
        <w:rPr>
          <w:rFonts w:ascii="Times New Roman" w:eastAsia="Times New Roman" w:hAnsi="Times New Roman" w:cs="Times New Roman"/>
          <w:i/>
          <w:iCs/>
          <w:sz w:val="24"/>
          <w:szCs w:val="24"/>
          <w:lang w:eastAsia="ru-RU"/>
        </w:rPr>
        <w:t>полоса радиочастот и номер ТВ канала)</w:t>
      </w:r>
    </w:p>
    <w:p w14:paraId="4F035D88" w14:textId="2B345F5A"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Время работы ___________________________________________________</w:t>
      </w:r>
      <w:r w:rsidR="006835D0" w:rsidRPr="00221B73">
        <w:rPr>
          <w:rFonts w:ascii="Times New Roman" w:eastAsia="Times New Roman" w:hAnsi="Times New Roman" w:cs="Times New Roman"/>
          <w:sz w:val="24"/>
          <w:szCs w:val="24"/>
          <w:lang w:eastAsia="ru-RU"/>
        </w:rPr>
        <w:t>_______</w:t>
      </w:r>
      <w:r w:rsidRPr="00221B73">
        <w:rPr>
          <w:rFonts w:ascii="Times New Roman" w:eastAsia="Times New Roman" w:hAnsi="Times New Roman" w:cs="Times New Roman"/>
          <w:sz w:val="24"/>
          <w:szCs w:val="24"/>
          <w:lang w:eastAsia="ru-RU"/>
        </w:rPr>
        <w:t>_</w:t>
      </w:r>
    </w:p>
    <w:p w14:paraId="4F28121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(круглосуточно или часы)</w:t>
      </w:r>
    </w:p>
    <w:p w14:paraId="4F4B7EA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p>
    <w:p w14:paraId="1E45EB1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ПЕРЕДАТЧИК (РЕТРАНСЛЯТОР)</w:t>
      </w:r>
    </w:p>
    <w:p w14:paraId="7B597E57" w14:textId="167BC425"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Планируемая модель РЭС _______________________________</w:t>
      </w:r>
      <w:r w:rsidR="006101E5" w:rsidRPr="00221B73">
        <w:rPr>
          <w:rFonts w:ascii="Times New Roman" w:eastAsia="Times New Roman" w:hAnsi="Times New Roman" w:cs="Times New Roman"/>
          <w:sz w:val="24"/>
          <w:szCs w:val="24"/>
          <w:lang w:eastAsia="ru-RU"/>
        </w:rPr>
        <w:t>_______________________</w:t>
      </w:r>
      <w:r w:rsidRPr="00221B73">
        <w:rPr>
          <w:rFonts w:ascii="Times New Roman" w:eastAsia="Times New Roman" w:hAnsi="Times New Roman" w:cs="Times New Roman"/>
          <w:sz w:val="24"/>
          <w:szCs w:val="24"/>
          <w:lang w:eastAsia="ru-RU"/>
        </w:rPr>
        <w:t>_____________________</w:t>
      </w:r>
    </w:p>
    <w:p w14:paraId="3350C266" w14:textId="671D266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Выходная мощность передатчика (ретранслятора), Вт ______________________</w:t>
      </w:r>
      <w:r w:rsidR="006101E5" w:rsidRPr="00221B73">
        <w:rPr>
          <w:rFonts w:ascii="Times New Roman" w:eastAsia="Times New Roman" w:hAnsi="Times New Roman" w:cs="Times New Roman"/>
          <w:sz w:val="24"/>
          <w:szCs w:val="24"/>
          <w:lang w:eastAsia="ru-RU"/>
        </w:rPr>
        <w:t>____________________________________________</w:t>
      </w:r>
      <w:r w:rsidRPr="00221B73">
        <w:rPr>
          <w:rFonts w:ascii="Times New Roman" w:eastAsia="Times New Roman" w:hAnsi="Times New Roman" w:cs="Times New Roman"/>
          <w:sz w:val="24"/>
          <w:szCs w:val="24"/>
          <w:lang w:eastAsia="ru-RU"/>
        </w:rPr>
        <w:t>______</w:t>
      </w:r>
    </w:p>
    <w:p w14:paraId="3C3E8105" w14:textId="5765E158"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Вид излучения  ___________________________________________</w:t>
      </w:r>
      <w:r w:rsidR="006101E5" w:rsidRPr="00221B73">
        <w:rPr>
          <w:rFonts w:ascii="Times New Roman" w:eastAsia="Times New Roman" w:hAnsi="Times New Roman" w:cs="Times New Roman"/>
          <w:sz w:val="24"/>
          <w:szCs w:val="24"/>
          <w:lang w:eastAsia="ru-RU"/>
        </w:rPr>
        <w:t>______________</w:t>
      </w:r>
      <w:r w:rsidRPr="00221B73">
        <w:rPr>
          <w:rFonts w:ascii="Times New Roman" w:eastAsia="Times New Roman" w:hAnsi="Times New Roman" w:cs="Times New Roman"/>
          <w:sz w:val="24"/>
          <w:szCs w:val="24"/>
          <w:lang w:eastAsia="ru-RU"/>
        </w:rPr>
        <w:t>__________________</w:t>
      </w:r>
    </w:p>
    <w:p w14:paraId="44E87EF9" w14:textId="6B93DC89"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 Максимальная девиация, кГц _____________________________________________</w:t>
      </w:r>
      <w:r w:rsidR="006101E5" w:rsidRPr="00221B73">
        <w:rPr>
          <w:rFonts w:ascii="Times New Roman" w:eastAsia="Times New Roman" w:hAnsi="Times New Roman" w:cs="Times New Roman"/>
          <w:sz w:val="24"/>
          <w:szCs w:val="24"/>
          <w:lang w:eastAsia="ru-RU"/>
        </w:rPr>
        <w:t>__________________________</w:t>
      </w:r>
      <w:r w:rsidRPr="00221B73">
        <w:rPr>
          <w:rFonts w:ascii="Times New Roman" w:eastAsia="Times New Roman" w:hAnsi="Times New Roman" w:cs="Times New Roman"/>
          <w:sz w:val="24"/>
          <w:szCs w:val="24"/>
          <w:lang w:eastAsia="ru-RU"/>
        </w:rPr>
        <w:t>____</w:t>
      </w:r>
    </w:p>
    <w:p w14:paraId="265BEE5A" w14:textId="3A55D1D3" w:rsidR="00C75555" w:rsidRPr="00221B73" w:rsidRDefault="00C75555" w:rsidP="006101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(для передатчиков ОВЧ ЧМ вещания)</w:t>
      </w:r>
    </w:p>
    <w:p w14:paraId="2FD3A8A5" w14:textId="652F899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 Для цифровых видов излучения стандарт цифрового вещания  __________________</w:t>
      </w:r>
      <w:r w:rsidR="006101E5" w:rsidRPr="00221B73">
        <w:rPr>
          <w:rFonts w:ascii="Times New Roman" w:eastAsia="Times New Roman" w:hAnsi="Times New Roman" w:cs="Times New Roman"/>
          <w:sz w:val="24"/>
          <w:szCs w:val="24"/>
          <w:lang w:eastAsia="ru-RU"/>
        </w:rPr>
        <w:t>_______________________________________________________</w:t>
      </w:r>
      <w:r w:rsidRPr="00221B73">
        <w:rPr>
          <w:rFonts w:ascii="Times New Roman" w:eastAsia="Times New Roman" w:hAnsi="Times New Roman" w:cs="Times New Roman"/>
          <w:sz w:val="24"/>
          <w:szCs w:val="24"/>
          <w:lang w:eastAsia="ru-RU"/>
        </w:rPr>
        <w:t>___</w:t>
      </w:r>
    </w:p>
    <w:p w14:paraId="65F99363" w14:textId="1BE15B68"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425"/>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10. Уровень ослабления побочных излучений передатчика относительно уровня основного                             излучения, дБ ___________________________________________________</w:t>
      </w:r>
      <w:r w:rsidR="006101E5" w:rsidRPr="00221B73">
        <w:rPr>
          <w:rFonts w:ascii="Times New Roman" w:eastAsia="Times New Roman" w:hAnsi="Times New Roman" w:cs="Times New Roman"/>
          <w:sz w:val="24"/>
          <w:szCs w:val="24"/>
          <w:lang w:eastAsia="ru-RU"/>
        </w:rPr>
        <w:t>_________</w:t>
      </w:r>
      <w:r w:rsidRPr="00221B73">
        <w:rPr>
          <w:rFonts w:ascii="Times New Roman" w:eastAsia="Times New Roman" w:hAnsi="Times New Roman" w:cs="Times New Roman"/>
          <w:sz w:val="24"/>
          <w:szCs w:val="24"/>
          <w:lang w:eastAsia="ru-RU"/>
        </w:rPr>
        <w:t>__________</w:t>
      </w:r>
    </w:p>
    <w:p w14:paraId="329827D0" w14:textId="46251BD0"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11. Число несущих __________________________________________________</w:t>
      </w:r>
      <w:r w:rsidR="006101E5" w:rsidRPr="00221B73">
        <w:rPr>
          <w:rFonts w:ascii="Times New Roman" w:eastAsia="Times New Roman" w:hAnsi="Times New Roman" w:cs="Times New Roman"/>
          <w:sz w:val="24"/>
          <w:szCs w:val="24"/>
          <w:lang w:eastAsia="ru-RU"/>
        </w:rPr>
        <w:t>________________</w:t>
      </w:r>
      <w:r w:rsidRPr="00221B73">
        <w:rPr>
          <w:rFonts w:ascii="Times New Roman" w:eastAsia="Times New Roman" w:hAnsi="Times New Roman" w:cs="Times New Roman"/>
          <w:sz w:val="24"/>
          <w:szCs w:val="24"/>
          <w:lang w:eastAsia="ru-RU"/>
        </w:rPr>
        <w:t>__________</w:t>
      </w:r>
    </w:p>
    <w:p w14:paraId="123C3127" w14:textId="447AA45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12. Модуляция несущих  __________________________________________</w:t>
      </w:r>
      <w:r w:rsidR="006101E5" w:rsidRPr="00221B73">
        <w:rPr>
          <w:rFonts w:ascii="Times New Roman" w:eastAsia="Times New Roman" w:hAnsi="Times New Roman" w:cs="Times New Roman"/>
          <w:sz w:val="24"/>
          <w:szCs w:val="24"/>
          <w:lang w:eastAsia="ru-RU"/>
        </w:rPr>
        <w:t>_____________________</w:t>
      </w:r>
      <w:r w:rsidRPr="00221B73">
        <w:rPr>
          <w:rFonts w:ascii="Times New Roman" w:eastAsia="Times New Roman" w:hAnsi="Times New Roman" w:cs="Times New Roman"/>
          <w:sz w:val="24"/>
          <w:szCs w:val="24"/>
          <w:lang w:eastAsia="ru-RU"/>
        </w:rPr>
        <w:t>_____________</w:t>
      </w:r>
    </w:p>
    <w:p w14:paraId="2A366FCC" w14:textId="43DB1169"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13. Длина защитного интервала  ________________________________________</w:t>
      </w:r>
      <w:r w:rsidR="006101E5" w:rsidRPr="00221B73">
        <w:rPr>
          <w:rFonts w:ascii="Times New Roman" w:eastAsia="Times New Roman" w:hAnsi="Times New Roman" w:cs="Times New Roman"/>
          <w:sz w:val="24"/>
          <w:szCs w:val="24"/>
          <w:lang w:eastAsia="ru-RU"/>
        </w:rPr>
        <w:t>___________________________</w:t>
      </w:r>
      <w:r w:rsidRPr="00221B73">
        <w:rPr>
          <w:rFonts w:ascii="Times New Roman" w:eastAsia="Times New Roman" w:hAnsi="Times New Roman" w:cs="Times New Roman"/>
          <w:sz w:val="24"/>
          <w:szCs w:val="24"/>
          <w:lang w:eastAsia="ru-RU"/>
        </w:rPr>
        <w:t>_________</w:t>
      </w:r>
    </w:p>
    <w:p w14:paraId="056BBBA8" w14:textId="5DEBB431"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14. Скорость внутреннего кодирования __________________________</w:t>
      </w:r>
      <w:r w:rsidR="006101E5" w:rsidRPr="00221B73">
        <w:rPr>
          <w:rFonts w:ascii="Times New Roman" w:eastAsia="Times New Roman" w:hAnsi="Times New Roman" w:cs="Times New Roman"/>
          <w:sz w:val="24"/>
          <w:szCs w:val="24"/>
          <w:lang w:eastAsia="ru-RU"/>
        </w:rPr>
        <w:t>__________________________________</w:t>
      </w:r>
      <w:r w:rsidRPr="00221B73">
        <w:rPr>
          <w:rFonts w:ascii="Times New Roman" w:eastAsia="Times New Roman" w:hAnsi="Times New Roman" w:cs="Times New Roman"/>
          <w:sz w:val="24"/>
          <w:szCs w:val="24"/>
          <w:lang w:eastAsia="ru-RU"/>
        </w:rPr>
        <w:t>_________________</w:t>
      </w:r>
    </w:p>
    <w:p w14:paraId="110AC7A5" w14:textId="54E2189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15. Схема размещения рассредоточенных пилот-сигналов ____________________</w:t>
      </w:r>
      <w:r w:rsidR="006101E5" w:rsidRPr="00221B73">
        <w:rPr>
          <w:rFonts w:ascii="Times New Roman" w:eastAsia="Times New Roman" w:hAnsi="Times New Roman" w:cs="Times New Roman"/>
          <w:sz w:val="24"/>
          <w:szCs w:val="24"/>
          <w:lang w:eastAsia="ru-RU"/>
        </w:rPr>
        <w:t>__________________________________________________</w:t>
      </w:r>
      <w:r w:rsidRPr="00221B73">
        <w:rPr>
          <w:rFonts w:ascii="Times New Roman" w:eastAsia="Times New Roman" w:hAnsi="Times New Roman" w:cs="Times New Roman"/>
          <w:sz w:val="24"/>
          <w:szCs w:val="24"/>
          <w:lang w:eastAsia="ru-RU"/>
        </w:rPr>
        <w:t>_______</w:t>
      </w:r>
    </w:p>
    <w:p w14:paraId="6599AD7A" w14:textId="6874BC72"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16. Режим модуляции несущих __________________________</w:t>
      </w:r>
      <w:r w:rsidR="006101E5" w:rsidRPr="00221B73">
        <w:rPr>
          <w:rFonts w:ascii="Times New Roman" w:eastAsia="Times New Roman" w:hAnsi="Times New Roman" w:cs="Times New Roman"/>
          <w:sz w:val="24"/>
          <w:szCs w:val="24"/>
          <w:lang w:eastAsia="ru-RU"/>
        </w:rPr>
        <w:t>___________________________</w:t>
      </w:r>
      <w:r w:rsidRPr="00221B73">
        <w:rPr>
          <w:rFonts w:ascii="Times New Roman" w:eastAsia="Times New Roman" w:hAnsi="Times New Roman" w:cs="Times New Roman"/>
          <w:sz w:val="24"/>
          <w:szCs w:val="24"/>
          <w:lang w:eastAsia="ru-RU"/>
        </w:rPr>
        <w:t>________________________</w:t>
      </w:r>
    </w:p>
    <w:p w14:paraId="53A1056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(иерархический или неиерархический; при иерархическом - указывается коэффициент неравномерности α=1,2,4)</w:t>
      </w:r>
    </w:p>
    <w:p w14:paraId="6359F3D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АНТЕННА</w:t>
      </w:r>
    </w:p>
    <w:p w14:paraId="0CECB017" w14:textId="7C437E5A"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17. Планируемая модель антенны __________________</w:t>
      </w:r>
      <w:r w:rsidR="006101E5" w:rsidRPr="00221B73">
        <w:rPr>
          <w:rFonts w:ascii="Times New Roman" w:eastAsia="Times New Roman" w:hAnsi="Times New Roman" w:cs="Times New Roman"/>
          <w:sz w:val="24"/>
          <w:szCs w:val="24"/>
          <w:lang w:eastAsia="ru-RU"/>
        </w:rPr>
        <w:t>____________________________</w:t>
      </w:r>
      <w:r w:rsidRPr="00221B73">
        <w:rPr>
          <w:rFonts w:ascii="Times New Roman" w:eastAsia="Times New Roman" w:hAnsi="Times New Roman" w:cs="Times New Roman"/>
          <w:sz w:val="24"/>
          <w:szCs w:val="24"/>
          <w:lang w:eastAsia="ru-RU"/>
        </w:rPr>
        <w:t>______________________________</w:t>
      </w:r>
    </w:p>
    <w:p w14:paraId="6F2C172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18. Географические координаты места размещения (установки), </w:t>
      </w:r>
    </w:p>
    <w:p w14:paraId="09821BBA" w14:textId="03537891"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система координат ______________________________________________________</w:t>
      </w:r>
    </w:p>
    <w:p w14:paraId="5F6E6424" w14:textId="46F2789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19. Направление главного лепестка ДНА, град.  ____________________________</w:t>
      </w:r>
      <w:r w:rsidR="006101E5" w:rsidRPr="00221B73">
        <w:rPr>
          <w:rFonts w:ascii="Times New Roman" w:eastAsia="Times New Roman" w:hAnsi="Times New Roman" w:cs="Times New Roman"/>
          <w:sz w:val="24"/>
          <w:szCs w:val="24"/>
          <w:lang w:eastAsia="ru-RU"/>
        </w:rPr>
        <w:t>________________________________________</w:t>
      </w:r>
      <w:r w:rsidRPr="00221B73">
        <w:rPr>
          <w:rFonts w:ascii="Times New Roman" w:eastAsia="Times New Roman" w:hAnsi="Times New Roman" w:cs="Times New Roman"/>
          <w:sz w:val="24"/>
          <w:szCs w:val="24"/>
          <w:lang w:eastAsia="ru-RU"/>
        </w:rPr>
        <w:t>________</w:t>
      </w:r>
    </w:p>
    <w:p w14:paraId="2904B469" w14:textId="709BF083"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20. Значение угла отклонения ДНА относительно уровня горизонта, град.  ___________</w:t>
      </w:r>
      <w:r w:rsidR="006101E5" w:rsidRPr="00221B73">
        <w:rPr>
          <w:rFonts w:ascii="Times New Roman" w:eastAsia="Times New Roman" w:hAnsi="Times New Roman" w:cs="Times New Roman"/>
          <w:sz w:val="24"/>
          <w:szCs w:val="24"/>
          <w:lang w:eastAsia="ru-RU"/>
        </w:rPr>
        <w:t>__________________________________________________________</w:t>
      </w:r>
      <w:r w:rsidRPr="00221B73">
        <w:rPr>
          <w:rFonts w:ascii="Times New Roman" w:eastAsia="Times New Roman" w:hAnsi="Times New Roman" w:cs="Times New Roman"/>
          <w:sz w:val="24"/>
          <w:szCs w:val="24"/>
          <w:lang w:eastAsia="ru-RU"/>
        </w:rPr>
        <w:t>__</w:t>
      </w:r>
    </w:p>
    <w:p w14:paraId="3489F93C" w14:textId="4077D046"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21. Поляризация</w:t>
      </w:r>
      <w:r w:rsidR="006101E5"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________________________________________</w:t>
      </w:r>
      <w:r w:rsidR="006101E5" w:rsidRPr="00221B73">
        <w:rPr>
          <w:rFonts w:ascii="Times New Roman" w:eastAsia="Times New Roman" w:hAnsi="Times New Roman" w:cs="Times New Roman"/>
          <w:sz w:val="24"/>
          <w:szCs w:val="24"/>
          <w:lang w:eastAsia="ru-RU"/>
        </w:rPr>
        <w:t>_______________</w:t>
      </w:r>
      <w:r w:rsidRPr="00221B73">
        <w:rPr>
          <w:rFonts w:ascii="Times New Roman" w:eastAsia="Times New Roman" w:hAnsi="Times New Roman" w:cs="Times New Roman"/>
          <w:sz w:val="24"/>
          <w:szCs w:val="24"/>
          <w:lang w:eastAsia="ru-RU"/>
        </w:rPr>
        <w:t>____</w:t>
      </w:r>
    </w:p>
    <w:p w14:paraId="2C2B4B83" w14:textId="3ED5B0A3"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22. Затухание фидерного тракта, дБ _________________</w:t>
      </w:r>
      <w:r w:rsidR="006101E5" w:rsidRPr="00221B73">
        <w:rPr>
          <w:rFonts w:ascii="Times New Roman" w:eastAsia="Times New Roman" w:hAnsi="Times New Roman" w:cs="Times New Roman"/>
          <w:sz w:val="24"/>
          <w:szCs w:val="24"/>
          <w:lang w:eastAsia="ru-RU"/>
        </w:rPr>
        <w:t>____________________________</w:t>
      </w:r>
      <w:r w:rsidRPr="00221B73">
        <w:rPr>
          <w:rFonts w:ascii="Times New Roman" w:eastAsia="Times New Roman" w:hAnsi="Times New Roman" w:cs="Times New Roman"/>
          <w:sz w:val="24"/>
          <w:szCs w:val="24"/>
          <w:lang w:eastAsia="ru-RU"/>
        </w:rPr>
        <w:t>_____________________________</w:t>
      </w:r>
    </w:p>
    <w:p w14:paraId="13FCBCD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23. Дополнительные сведения об антенно-фидерном устройстве</w:t>
      </w:r>
    </w:p>
    <w:p w14:paraId="61E4DB7E" w14:textId="68A16858"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_______________________________________________________________________  </w:t>
      </w:r>
    </w:p>
    <w:p w14:paraId="23C55FB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(отдельное или общее; для общего указывается - какие каналы (радиочастоты)</w:t>
      </w:r>
    </w:p>
    <w:p w14:paraId="65F6D63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подаются на мост сложения)</w:t>
      </w:r>
    </w:p>
    <w:p w14:paraId="4985B04F" w14:textId="1B1160EB"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24. Высота фазового центра над поверхностью земли, м ______________________</w:t>
      </w:r>
      <w:r w:rsidR="006101E5" w:rsidRPr="00221B73">
        <w:rPr>
          <w:rFonts w:ascii="Times New Roman" w:eastAsia="Times New Roman" w:hAnsi="Times New Roman" w:cs="Times New Roman"/>
          <w:sz w:val="24"/>
          <w:szCs w:val="24"/>
          <w:lang w:eastAsia="ru-RU"/>
        </w:rPr>
        <w:t>_______________________________________________</w:t>
      </w:r>
      <w:r w:rsidRPr="00221B73">
        <w:rPr>
          <w:rFonts w:ascii="Times New Roman" w:eastAsia="Times New Roman" w:hAnsi="Times New Roman" w:cs="Times New Roman"/>
          <w:sz w:val="24"/>
          <w:szCs w:val="24"/>
          <w:lang w:eastAsia="ru-RU"/>
        </w:rPr>
        <w:t>_______</w:t>
      </w:r>
    </w:p>
    <w:p w14:paraId="28C9B1D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5CB8A1E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ДОПОЛНИТЕЛЬНЫЕ СВЕДЕНИЯ</w:t>
      </w:r>
    </w:p>
    <w:p w14:paraId="322907F8" w14:textId="1C3108B9"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25. Транслируемая программа (состав мультиплекса)   _____________</w:t>
      </w:r>
      <w:r w:rsidR="006101E5" w:rsidRPr="00221B73">
        <w:rPr>
          <w:rFonts w:ascii="Times New Roman" w:eastAsia="Times New Roman" w:hAnsi="Times New Roman" w:cs="Times New Roman"/>
          <w:sz w:val="24"/>
          <w:szCs w:val="24"/>
          <w:lang w:eastAsia="ru-RU"/>
        </w:rPr>
        <w:t>________________________________</w:t>
      </w:r>
      <w:r w:rsidRPr="00221B73">
        <w:rPr>
          <w:rFonts w:ascii="Times New Roman" w:eastAsia="Times New Roman" w:hAnsi="Times New Roman" w:cs="Times New Roman"/>
          <w:sz w:val="24"/>
          <w:szCs w:val="24"/>
          <w:lang w:eastAsia="ru-RU"/>
        </w:rPr>
        <w:t>_________________</w:t>
      </w:r>
    </w:p>
    <w:p w14:paraId="6B238D22" w14:textId="2A01BAAF"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26. Способ подачи программы на радиовещательную станцию</w:t>
      </w:r>
      <w:r w:rsidR="006101E5"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  ______</w:t>
      </w:r>
      <w:r w:rsidR="006101E5" w:rsidRPr="00221B73">
        <w:rPr>
          <w:rFonts w:ascii="Times New Roman" w:eastAsia="Times New Roman" w:hAnsi="Times New Roman" w:cs="Times New Roman"/>
          <w:sz w:val="24"/>
          <w:szCs w:val="24"/>
          <w:lang w:eastAsia="ru-RU"/>
        </w:rPr>
        <w:t>____________________________________________</w:t>
      </w:r>
      <w:r w:rsidRPr="00221B73">
        <w:rPr>
          <w:rFonts w:ascii="Times New Roman" w:eastAsia="Times New Roman" w:hAnsi="Times New Roman" w:cs="Times New Roman"/>
          <w:sz w:val="24"/>
          <w:szCs w:val="24"/>
          <w:lang w:eastAsia="ru-RU"/>
        </w:rPr>
        <w:t>_________________</w:t>
      </w:r>
    </w:p>
    <w:p w14:paraId="4DEA3B9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27. Дополнительные сведения при подаче программы на передающую станцию по эфиру:</w:t>
      </w:r>
    </w:p>
    <w:p w14:paraId="2DFD4C4D" w14:textId="7039705B"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а) коэффициент усиления приемной антенны, дБ  _________________________</w:t>
      </w:r>
      <w:r w:rsidR="006101E5" w:rsidRPr="00221B73">
        <w:rPr>
          <w:rFonts w:ascii="Times New Roman" w:eastAsia="Times New Roman" w:hAnsi="Times New Roman" w:cs="Times New Roman"/>
          <w:sz w:val="24"/>
          <w:szCs w:val="24"/>
          <w:lang w:eastAsia="ru-RU"/>
        </w:rPr>
        <w:t>_____________________________________________</w:t>
      </w:r>
      <w:r w:rsidRPr="00221B73">
        <w:rPr>
          <w:rFonts w:ascii="Times New Roman" w:eastAsia="Times New Roman" w:hAnsi="Times New Roman" w:cs="Times New Roman"/>
          <w:sz w:val="24"/>
          <w:szCs w:val="24"/>
          <w:lang w:eastAsia="ru-RU"/>
        </w:rPr>
        <w:t>______</w:t>
      </w:r>
    </w:p>
    <w:p w14:paraId="6964F924" w14:textId="4A8FE929"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б) высота подвеса приемной антенны над поверхностью Земли, м ______________</w:t>
      </w:r>
      <w:r w:rsidR="006101E5" w:rsidRPr="00221B73">
        <w:rPr>
          <w:rFonts w:ascii="Times New Roman" w:eastAsia="Times New Roman" w:hAnsi="Times New Roman" w:cs="Times New Roman"/>
          <w:sz w:val="24"/>
          <w:szCs w:val="24"/>
          <w:lang w:eastAsia="ru-RU"/>
        </w:rPr>
        <w:t>___________________________________________________________</w:t>
      </w:r>
      <w:r w:rsidRPr="00221B73">
        <w:rPr>
          <w:rFonts w:ascii="Times New Roman" w:eastAsia="Times New Roman" w:hAnsi="Times New Roman" w:cs="Times New Roman"/>
          <w:sz w:val="24"/>
          <w:szCs w:val="24"/>
          <w:lang w:eastAsia="ru-RU"/>
        </w:rPr>
        <w:t>___</w:t>
      </w:r>
    </w:p>
    <w:p w14:paraId="61B6CBBE" w14:textId="63204C90"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в) канал (радиочастота) подачи программы   ____________________________</w:t>
      </w:r>
      <w:r w:rsidR="006101E5" w:rsidRPr="00221B73">
        <w:rPr>
          <w:rFonts w:ascii="Times New Roman" w:eastAsia="Times New Roman" w:hAnsi="Times New Roman" w:cs="Times New Roman"/>
          <w:sz w:val="24"/>
          <w:szCs w:val="24"/>
          <w:lang w:eastAsia="ru-RU"/>
        </w:rPr>
        <w:t>_________________________________________</w:t>
      </w:r>
      <w:r w:rsidRPr="00221B73">
        <w:rPr>
          <w:rFonts w:ascii="Times New Roman" w:eastAsia="Times New Roman" w:hAnsi="Times New Roman" w:cs="Times New Roman"/>
          <w:sz w:val="24"/>
          <w:szCs w:val="24"/>
          <w:lang w:eastAsia="ru-RU"/>
        </w:rPr>
        <w:t>_______</w:t>
      </w:r>
    </w:p>
    <w:p w14:paraId="3CB326EB" w14:textId="6CE7868F"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г) пункт установки станции подачи   ___________________________</w:t>
      </w:r>
      <w:r w:rsidR="006101E5" w:rsidRPr="00221B73">
        <w:rPr>
          <w:rFonts w:ascii="Times New Roman" w:eastAsia="Times New Roman" w:hAnsi="Times New Roman" w:cs="Times New Roman"/>
          <w:sz w:val="24"/>
          <w:szCs w:val="24"/>
          <w:lang w:eastAsia="ru-RU"/>
        </w:rPr>
        <w:t>__________________________</w:t>
      </w:r>
      <w:r w:rsidRPr="00221B73">
        <w:rPr>
          <w:rFonts w:ascii="Times New Roman" w:eastAsia="Times New Roman" w:hAnsi="Times New Roman" w:cs="Times New Roman"/>
          <w:sz w:val="24"/>
          <w:szCs w:val="24"/>
          <w:lang w:eastAsia="ru-RU"/>
        </w:rPr>
        <w:t>_______________</w:t>
      </w:r>
    </w:p>
    <w:p w14:paraId="3FE8D89E" w14:textId="2D8A8C35"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программы и географические координаты   _____________________</w:t>
      </w:r>
      <w:r w:rsidR="006101E5" w:rsidRPr="00221B73">
        <w:rPr>
          <w:rFonts w:ascii="Times New Roman" w:eastAsia="Times New Roman" w:hAnsi="Times New Roman" w:cs="Times New Roman"/>
          <w:sz w:val="24"/>
          <w:szCs w:val="24"/>
          <w:lang w:eastAsia="ru-RU"/>
        </w:rPr>
        <w:t>_____________________________</w:t>
      </w:r>
      <w:r w:rsidRPr="00221B73">
        <w:rPr>
          <w:rFonts w:ascii="Times New Roman" w:eastAsia="Times New Roman" w:hAnsi="Times New Roman" w:cs="Times New Roman"/>
          <w:sz w:val="24"/>
          <w:szCs w:val="24"/>
          <w:lang w:eastAsia="ru-RU"/>
        </w:rPr>
        <w:t>______________</w:t>
      </w:r>
    </w:p>
    <w:p w14:paraId="62CAF7A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1F8C45E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636235CF" w14:textId="1C92C93D"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______________         _________________        _____________________</w:t>
      </w:r>
    </w:p>
    <w:p w14:paraId="49B73B5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(руководитель)                 (подпись)                      (инициалы, фамилия)</w:t>
      </w:r>
    </w:p>
    <w:p w14:paraId="156B423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4ED8A6E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6888B59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5FABB72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599F183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4770817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Сокращения:</w:t>
      </w:r>
    </w:p>
    <w:p w14:paraId="4222C43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ДНА             диаграмма направленности антенны</w:t>
      </w:r>
    </w:p>
    <w:p w14:paraId="4ACF191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ПРД             передатчик</w:t>
      </w:r>
    </w:p>
    <w:p w14:paraId="0603A69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ПРМ             приемник</w:t>
      </w:r>
    </w:p>
    <w:p w14:paraId="551B7B2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1A51324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iCs/>
          <w:sz w:val="24"/>
          <w:szCs w:val="24"/>
          <w:lang w:eastAsia="ru-RU"/>
        </w:rPr>
        <w:t>Примечания:</w:t>
      </w:r>
    </w:p>
    <w:p w14:paraId="3802D23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Заявитель несет ответственность за достоверность и полноту представляемых данных.</w:t>
      </w:r>
    </w:p>
    <w:p w14:paraId="5F467A1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2. В графах «Место размещения (установки)» указывается фактическое место установки (адрес), для подвижных станций указывается - «подвижная».</w:t>
      </w:r>
    </w:p>
    <w:p w14:paraId="2DC5B6F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Для антенны указываются координаты места размещения (установки) и система координат. Например: г. Тирасполь, ул. Городская 23, 42N56 46,5 29E43 35,0 СК 42. (градусы, минуты, секунды, десятые доли секунды)</w:t>
      </w:r>
    </w:p>
    <w:p w14:paraId="150904F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Значение угла отклонения ДНА указывается относительно уровня горизонта (положительное значение - выше уровня горизонта, отрицательное - ниже уровня горизонта).</w:t>
      </w:r>
    </w:p>
    <w:p w14:paraId="160F318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Главный лепесток ДНА - часть диаграммы направленности антенны, которая находится внутри области, ограниченной двумя соседними направлениями минимального излучения, в пределах которого излучение антенны максимально.</w:t>
      </w:r>
    </w:p>
    <w:p w14:paraId="5FEC90D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Пункты 10, 12-17 заполняются только для цифровых телевизионных станций, в иных случаях данные пункты исключаются.</w:t>
      </w:r>
    </w:p>
    <w:p w14:paraId="117D5EC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 Заполняется исполнительным органом государственной власти в области электросвязи.</w:t>
      </w:r>
    </w:p>
    <w:p w14:paraId="11AA9805"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eastAsia="ru-RU"/>
        </w:rPr>
      </w:pPr>
    </w:p>
    <w:p w14:paraId="74AC1F6A" w14:textId="77777777" w:rsidR="00221B73" w:rsidRDefault="00221B73">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14:paraId="33D990A4" w14:textId="7422C352" w:rsidR="00C75555" w:rsidRPr="00221B73" w:rsidRDefault="00C75555" w:rsidP="00C7555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6 </w:t>
      </w:r>
    </w:p>
    <w:p w14:paraId="3C8EAA3C" w14:textId="77777777" w:rsidR="00C75555" w:rsidRPr="00221B73" w:rsidRDefault="00C75555" w:rsidP="00C75555">
      <w:pPr>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4825A4A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firstLine="360"/>
        <w:jc w:val="right"/>
        <w:rPr>
          <w:rFonts w:ascii="Times New Roman" w:eastAsia="Times New Roman" w:hAnsi="Times New Roman" w:cs="Times New Roman"/>
          <w:sz w:val="24"/>
          <w:szCs w:val="24"/>
          <w:lang w:eastAsia="ru-RU"/>
        </w:rPr>
      </w:pPr>
    </w:p>
    <w:p w14:paraId="672A60E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firstLine="360"/>
        <w:jc w:val="right"/>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Форма РФ1</w:t>
      </w:r>
    </w:p>
    <w:p w14:paraId="5FD352C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Технические данные антенны</w:t>
      </w:r>
    </w:p>
    <w:p w14:paraId="491BA19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Предполагаемая модель и производитель антенны _____________________________</w:t>
      </w:r>
    </w:p>
    <w:p w14:paraId="4412FD0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Конструкция антенны _____________________________________________________</w:t>
      </w:r>
    </w:p>
    <w:p w14:paraId="2781502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Рабочая полоса радиочастот __________________________________________ ___Гц</w:t>
      </w:r>
    </w:p>
    <w:p w14:paraId="26ECCFD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Коэффициент усиления относительно полуволнового вибратора ______________ дБ</w:t>
      </w:r>
    </w:p>
    <w:p w14:paraId="65EF607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Поляризация _____________________________________________________________</w:t>
      </w:r>
    </w:p>
    <w:p w14:paraId="2B54E03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Ширина диаграммы направленности (угол раскрыва) по уровню -3 дБ, град  </w:t>
      </w:r>
    </w:p>
    <w:p w14:paraId="722A8B2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в горизонтальной плоскости _____________________________</w:t>
      </w:r>
    </w:p>
    <w:p w14:paraId="6529239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в вертикальной плоскости   ______________________________</w:t>
      </w:r>
    </w:p>
    <w:p w14:paraId="7647628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2B9C770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7. Диаграмма направленности *:</w:t>
      </w:r>
    </w:p>
    <w:p w14:paraId="2C8EAC7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787C480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в горизонтальной плоскости</w:t>
      </w:r>
    </w:p>
    <w:tbl>
      <w:tblPr>
        <w:tblW w:w="94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0"/>
        <w:gridCol w:w="534"/>
        <w:gridCol w:w="534"/>
        <w:gridCol w:w="534"/>
        <w:gridCol w:w="534"/>
        <w:gridCol w:w="534"/>
        <w:gridCol w:w="534"/>
        <w:gridCol w:w="534"/>
        <w:gridCol w:w="534"/>
        <w:gridCol w:w="534"/>
        <w:gridCol w:w="534"/>
        <w:gridCol w:w="534"/>
        <w:gridCol w:w="534"/>
        <w:gridCol w:w="534"/>
        <w:gridCol w:w="534"/>
        <w:gridCol w:w="534"/>
      </w:tblGrid>
      <w:tr w:rsidR="00925BC1" w:rsidRPr="00221B73" w14:paraId="426540EC" w14:textId="77777777" w:rsidTr="001B7B0F">
        <w:trPr>
          <w:trHeight w:val="251"/>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52E3D76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Угол, град.</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9CAB64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0BF75F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C1C889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DB04A1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F163FC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399615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E388C0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A614D6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1E22B6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CA6D10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6ACBFA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C41043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54AB12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D7C026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97541A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13A93A22" w14:textId="77777777" w:rsidTr="001B7B0F">
        <w:trPr>
          <w:trHeight w:val="237"/>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4178649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Уровень, дБ</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2B8D4C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7C84FF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AB0262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2B53A5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D8C7CC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19B3E8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BBA8B0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E733D3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5FF517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EE6670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80B54F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5C7E81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11EA79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00F6C5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ABB6F4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1509C2E4" w14:textId="77777777" w:rsidTr="001B7B0F">
        <w:trPr>
          <w:trHeight w:val="251"/>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5E27F26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Угол, град.</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D8C5C2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CB6FC4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2F8588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C680F4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F1DE18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8625C6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0808DA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EC7012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3842BE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0961F7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A42793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33204E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0F319C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93033B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93DDB1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7495ABFB" w14:textId="77777777" w:rsidTr="001B7B0F">
        <w:trPr>
          <w:trHeight w:val="251"/>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328662A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Уровень, дБ</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883282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AA88D0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F37211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00FDE14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6B90E6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4697D0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DEF2A9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B4189E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C5551F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03751A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543EEC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A2CE97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8046C0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CB0B8B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2ABD19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09102464" w14:textId="77777777" w:rsidTr="001B7B0F">
        <w:trPr>
          <w:trHeight w:val="237"/>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2CF3B99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Угол, град.</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D24989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FFDFF6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E3B7DC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B56704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E1E13D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2EC9E1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A79908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4AB53E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BBEA73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C221B8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3872AD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23834C7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F18C99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4FAA2A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E40051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5A009E96" w14:textId="77777777" w:rsidTr="001B7B0F">
        <w:trPr>
          <w:trHeight w:val="251"/>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4B50CC6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Уровень, дБ</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75BF18A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F20F10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DCC05F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70CCB5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0E0911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22B98D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D94513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DFD942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428C9A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1BCDA5E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3B6331C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779F12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4C25CFD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61A3676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4" w:type="dxa"/>
            <w:tcBorders>
              <w:top w:val="outset" w:sz="6" w:space="0" w:color="auto"/>
              <w:left w:val="outset" w:sz="6" w:space="0" w:color="auto"/>
              <w:bottom w:val="outset" w:sz="6" w:space="0" w:color="auto"/>
              <w:right w:val="outset" w:sz="6" w:space="0" w:color="auto"/>
            </w:tcBorders>
            <w:shd w:val="clear" w:color="auto" w:fill="FFFFFF"/>
            <w:noWrap/>
            <w:hideMark/>
          </w:tcPr>
          <w:p w14:paraId="54C30E1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64D0C19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379FF40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 в вертикальной плоскости</w:t>
      </w:r>
    </w:p>
    <w:tbl>
      <w:tblPr>
        <w:tblW w:w="94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10"/>
        <w:gridCol w:w="535"/>
        <w:gridCol w:w="535"/>
        <w:gridCol w:w="535"/>
        <w:gridCol w:w="535"/>
        <w:gridCol w:w="535"/>
        <w:gridCol w:w="535"/>
        <w:gridCol w:w="535"/>
        <w:gridCol w:w="535"/>
        <w:gridCol w:w="535"/>
        <w:gridCol w:w="535"/>
        <w:gridCol w:w="535"/>
        <w:gridCol w:w="535"/>
        <w:gridCol w:w="535"/>
        <w:gridCol w:w="535"/>
        <w:gridCol w:w="535"/>
      </w:tblGrid>
      <w:tr w:rsidR="00925BC1" w:rsidRPr="00221B73" w14:paraId="2EBB4C4C" w14:textId="77777777" w:rsidTr="001B7B0F">
        <w:trPr>
          <w:trHeight w:val="260"/>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0E60BA0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Угол, град.</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FCCAAE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9C63BE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4F43B9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8A0198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10036E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047BE4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B5B424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70B204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0E2D06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8622CF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9635A3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387E39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F31FC6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BABF2B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E8C7D9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408CE3B8" w14:textId="77777777" w:rsidTr="001B7B0F">
        <w:trPr>
          <w:trHeight w:val="245"/>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626AC0C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Уровень, дБ</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4732D0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192192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CDB402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238523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5B5BC4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803C1A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329452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14E3A4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11E016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72940F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4AED89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2B7F8E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6D4FD9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411D98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BD409E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703F4A26" w14:textId="77777777" w:rsidTr="001B7B0F">
        <w:trPr>
          <w:trHeight w:val="260"/>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7808ECF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Угол, град.</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977F23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993CED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673FEE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B06BF1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CDE4AD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6E9363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BD2240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7BD6CB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900CDE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EE8B2F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026C4F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A5DF3F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1644CB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FDF5B4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6BE5E9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45484A71" w14:textId="77777777" w:rsidTr="001B7B0F">
        <w:trPr>
          <w:trHeight w:val="260"/>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470C93B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Уровень, дБ</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88B62F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66174C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3C8D8B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B2EE50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1163E9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D6C5EB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17AFC0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6239F6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FA77D8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7884E1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329516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323BB7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CDBE48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AD9F0B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5F4A41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B6455CC" w14:textId="77777777" w:rsidTr="001B7B0F">
        <w:trPr>
          <w:trHeight w:val="245"/>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015CB88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Угол, град.</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D1FE6F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BEC55F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4ABC26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C4E783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966745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A8983B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88F157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436639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597AC5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6BC461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4FD91C0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714D2D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4E978F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BD1928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1EF7B9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21CEFC72" w14:textId="77777777" w:rsidTr="001B7B0F">
        <w:trPr>
          <w:trHeight w:val="260"/>
        </w:trPr>
        <w:tc>
          <w:tcPr>
            <w:tcW w:w="1410" w:type="dxa"/>
            <w:tcBorders>
              <w:top w:val="outset" w:sz="6" w:space="0" w:color="auto"/>
              <w:left w:val="outset" w:sz="6" w:space="0" w:color="auto"/>
              <w:bottom w:val="outset" w:sz="6" w:space="0" w:color="auto"/>
              <w:right w:val="outset" w:sz="6" w:space="0" w:color="auto"/>
            </w:tcBorders>
            <w:shd w:val="clear" w:color="auto" w:fill="FFFFFF"/>
            <w:noWrap/>
            <w:hideMark/>
          </w:tcPr>
          <w:p w14:paraId="033C511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Уровень, дБ</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BFEF0F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3E6FDE6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4B3BA4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DFE441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E86B0F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040F88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78B67C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A19062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1D0CC26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D89EB6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7F18213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5BBFE6B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6C0203B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2455878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c>
          <w:tcPr>
            <w:tcW w:w="535" w:type="dxa"/>
            <w:tcBorders>
              <w:top w:val="outset" w:sz="6" w:space="0" w:color="auto"/>
              <w:left w:val="outset" w:sz="6" w:space="0" w:color="auto"/>
              <w:bottom w:val="outset" w:sz="6" w:space="0" w:color="auto"/>
              <w:right w:val="outset" w:sz="6" w:space="0" w:color="auto"/>
            </w:tcBorders>
            <w:shd w:val="clear" w:color="auto" w:fill="FFFFFF"/>
            <w:noWrap/>
            <w:hideMark/>
          </w:tcPr>
          <w:p w14:paraId="003C3BC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1CB7542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4023D02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______________        _________________         ______________________</w:t>
      </w:r>
    </w:p>
    <w:p w14:paraId="38F64C2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xml:space="preserve">      (руководитель)                  (подпись)                      (инициалы, фамилия)</w:t>
      </w:r>
    </w:p>
    <w:p w14:paraId="5BD44D0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7A9C161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r w:rsidRPr="00221B73">
        <w:rPr>
          <w:rFonts w:ascii="Times New Roman" w:eastAsia="Times New Roman" w:hAnsi="Times New Roman" w:cs="Times New Roman"/>
          <w:iCs/>
          <w:sz w:val="24"/>
          <w:szCs w:val="24"/>
          <w:lang w:eastAsia="ru-RU"/>
        </w:rPr>
        <w:t>Примечания:</w:t>
      </w:r>
    </w:p>
    <w:p w14:paraId="5107E5D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Заявитель несет ответственность за достоверность и полноту представляемых данных.</w:t>
      </w:r>
    </w:p>
    <w:p w14:paraId="370A3F0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Данные по каждой антенне (антенной решетке) предоставляются отдельно.</w:t>
      </w:r>
    </w:p>
    <w:p w14:paraId="1F1FDC8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Диаграмма направленности в пункте 7 указывается в табличном виде с шагом не более 5 градусов. Значение шага выбирается из ряда: 5, 2,5, 1 градусов. При этом шаг не должен превышать 1/3 от ширины диаграммы направленности по уровню -3 дБ в направлении максимума излучения (главного лепестка).</w:t>
      </w:r>
    </w:p>
    <w:p w14:paraId="245C3F1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При заполнении таблицы принимать, что главный лепесток ориентирован на 0 град.</w:t>
      </w:r>
    </w:p>
    <w:p w14:paraId="01EC847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5. Максимальное значение уровня принимается равным 0 дБ.</w:t>
      </w:r>
    </w:p>
    <w:p w14:paraId="69A1699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6. Пункты, обозначенные *, для РИС службы радиосвязи «Любительская служба» не заполняются.</w:t>
      </w:r>
    </w:p>
    <w:p w14:paraId="705BD84F" w14:textId="1BE7396D"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 xml:space="preserve">Приложение № 7 </w:t>
      </w:r>
    </w:p>
    <w:p w14:paraId="0E86507A"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51CA22E0"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1"/>
          <w:szCs w:val="21"/>
          <w:lang w:eastAsia="ru-RU"/>
        </w:rPr>
      </w:pPr>
    </w:p>
    <w:p w14:paraId="52A8BAF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firstLine="360"/>
        <w:jc w:val="right"/>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Форма РС3</w:t>
      </w:r>
    </w:p>
    <w:p w14:paraId="2E18D25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Учетные данные РЭС для земной станции спутниковой связи (ЗССС)</w:t>
      </w:r>
    </w:p>
    <w:p w14:paraId="094B550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 xml:space="preserve">      ____________________________________________________________________________</w:t>
      </w:r>
    </w:p>
    <w:p w14:paraId="2A0A21E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lang w:eastAsia="ru-RU"/>
        </w:rPr>
      </w:pPr>
      <w:r w:rsidRPr="00221B73">
        <w:rPr>
          <w:rFonts w:ascii="Times New Roman" w:eastAsia="Times New Roman" w:hAnsi="Times New Roman" w:cs="Times New Roman"/>
          <w:i/>
          <w:iCs/>
          <w:lang w:eastAsia="ru-RU"/>
        </w:rPr>
        <w:t>           (полное и краткое наименования юридического лица или Ф.И.О. физического лица)</w:t>
      </w:r>
    </w:p>
    <w:p w14:paraId="61C3300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0"/>
          <w:szCs w:val="20"/>
          <w:lang w:eastAsia="ru-RU"/>
        </w:rPr>
      </w:pPr>
    </w:p>
    <w:p w14:paraId="18171EB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Наименование космического аппарата (КА) и его точка стояния (град.)</w:t>
      </w:r>
    </w:p>
    <w:p w14:paraId="4A032575" w14:textId="77777777"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____________________________________________________________________________</w:t>
      </w:r>
    </w:p>
    <w:p w14:paraId="75C0C97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(для КА на НГСО указываются параметры орбиты)</w:t>
      </w:r>
    </w:p>
    <w:p w14:paraId="7FFD39B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Наименование, предполагаемой модели (условный шифр) ЗССС</w:t>
      </w:r>
    </w:p>
    <w:p w14:paraId="309BDB8D" w14:textId="77777777"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_____________________________________________________________________________</w:t>
      </w:r>
    </w:p>
    <w:p w14:paraId="6642815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(указывается в соответствии с ЕТС или сертификатом на ЗССС)</w:t>
      </w:r>
    </w:p>
    <w:p w14:paraId="2069E87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Место размещения ЗССС _____________________________________________________</w:t>
      </w:r>
    </w:p>
    <w:p w14:paraId="1A08C81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(район, населенный пункт, улица, дом)</w:t>
      </w:r>
    </w:p>
    <w:p w14:paraId="5DF2166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Географические координаты места размещения (установки) ЗССС</w:t>
      </w:r>
    </w:p>
    <w:p w14:paraId="2B51DEF5" w14:textId="77777777"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_____________________________________________________________________________</w:t>
      </w:r>
    </w:p>
    <w:p w14:paraId="7EE334A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(географические координаты, система координат)</w:t>
      </w:r>
    </w:p>
    <w:p w14:paraId="6D6871E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5AE615B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5. Запрашиваемые радиочастоты (передача):</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
        <w:gridCol w:w="1948"/>
        <w:gridCol w:w="1985"/>
        <w:gridCol w:w="1233"/>
        <w:gridCol w:w="1035"/>
        <w:gridCol w:w="1417"/>
        <w:gridCol w:w="1276"/>
      </w:tblGrid>
      <w:tr w:rsidR="00925BC1" w:rsidRPr="00221B73" w14:paraId="4A626B2D" w14:textId="77777777" w:rsidTr="001B7B0F">
        <w:trPr>
          <w:trHeight w:val="574"/>
        </w:trPr>
        <w:tc>
          <w:tcPr>
            <w:tcW w:w="454"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DBD7E2"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 №</w:t>
            </w:r>
          </w:p>
          <w:p w14:paraId="57F5E11A"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п.п.</w:t>
            </w:r>
          </w:p>
        </w:tc>
        <w:tc>
          <w:tcPr>
            <w:tcW w:w="194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EC980C9"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Центральная радиочастота</w:t>
            </w:r>
          </w:p>
          <w:p w14:paraId="635E466E"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ствола КА</w:t>
            </w:r>
          </w:p>
          <w:p w14:paraId="32C0D8A2"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(МГц)</w:t>
            </w:r>
          </w:p>
        </w:tc>
        <w:tc>
          <w:tcPr>
            <w:tcW w:w="198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B437D32"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Номиналы запрашиваемых радиочастот</w:t>
            </w:r>
          </w:p>
          <w:p w14:paraId="57269F6F"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(передача)</w:t>
            </w:r>
          </w:p>
        </w:tc>
        <w:tc>
          <w:tcPr>
            <w:tcW w:w="123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FBF4EF8"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Вид излучения</w:t>
            </w:r>
          </w:p>
        </w:tc>
        <w:tc>
          <w:tcPr>
            <w:tcW w:w="2452"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94584A4"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Ширина полосы</w:t>
            </w:r>
          </w:p>
          <w:p w14:paraId="2AFE6DDB"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излучения (__Гц)</w:t>
            </w:r>
          </w:p>
          <w:p w14:paraId="7DC94212"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ровне</w:t>
            </w:r>
          </w:p>
        </w:tc>
        <w:tc>
          <w:tcPr>
            <w:tcW w:w="1276"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CF8B2BD"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Соответст-вующая</w:t>
            </w:r>
          </w:p>
          <w:p w14:paraId="5BEDBC6C"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ЭИИМ (дБВт)</w:t>
            </w:r>
          </w:p>
        </w:tc>
      </w:tr>
      <w:tr w:rsidR="00925BC1" w:rsidRPr="00221B73" w14:paraId="2B5CD874" w14:textId="77777777" w:rsidTr="001B7B0F">
        <w:trPr>
          <w:trHeight w:val="6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B6856C" w14:textId="77777777" w:rsidR="00C75555" w:rsidRPr="00221B73" w:rsidRDefault="00C75555" w:rsidP="001B7B0F">
            <w:pPr>
              <w:spacing w:after="0" w:line="276" w:lineRule="auto"/>
              <w:rPr>
                <w:rFonts w:ascii="Times New Roman" w:eastAsia="Times New Roman" w:hAnsi="Times New Roman" w:cs="Times New Roman"/>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29658A" w14:textId="77777777" w:rsidR="00C75555" w:rsidRPr="00221B73" w:rsidRDefault="00C75555" w:rsidP="001B7B0F">
            <w:pPr>
              <w:spacing w:after="0" w:line="276" w:lineRule="auto"/>
              <w:rPr>
                <w:rFonts w:ascii="Times New Roman" w:eastAsia="Times New Roman" w:hAnsi="Times New Roman" w:cs="Times New Roman"/>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2928C9" w14:textId="77777777" w:rsidR="00C75555" w:rsidRPr="00221B73" w:rsidRDefault="00C75555" w:rsidP="001B7B0F">
            <w:pPr>
              <w:spacing w:after="0" w:line="276" w:lineRule="auto"/>
              <w:rPr>
                <w:rFonts w:ascii="Times New Roman" w:eastAsia="Times New Roman" w:hAnsi="Times New Roman" w:cs="Times New Roman"/>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0E9611" w14:textId="77777777" w:rsidR="00C75555" w:rsidRPr="00221B73" w:rsidRDefault="00C75555" w:rsidP="001B7B0F">
            <w:pPr>
              <w:spacing w:after="0" w:line="276" w:lineRule="auto"/>
              <w:rPr>
                <w:rFonts w:ascii="Times New Roman" w:eastAsia="Times New Roman" w:hAnsi="Times New Roman" w:cs="Times New Roman"/>
                <w:sz w:val="23"/>
                <w:szCs w:val="23"/>
              </w:rPr>
            </w:pP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49FC526"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-3 дБ</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05AF46A"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-30 дБ</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5F340E" w14:textId="77777777" w:rsidR="00C75555" w:rsidRPr="00221B73" w:rsidRDefault="00C75555" w:rsidP="001B7B0F">
            <w:pPr>
              <w:spacing w:after="0" w:line="276" w:lineRule="auto"/>
              <w:rPr>
                <w:rFonts w:ascii="Times New Roman" w:eastAsia="Times New Roman" w:hAnsi="Times New Roman" w:cs="Times New Roman"/>
                <w:sz w:val="23"/>
                <w:szCs w:val="23"/>
              </w:rPr>
            </w:pPr>
          </w:p>
        </w:tc>
      </w:tr>
      <w:tr w:rsidR="00925BC1" w:rsidRPr="00221B73" w14:paraId="1051B89B" w14:textId="77777777" w:rsidTr="001B7B0F">
        <w:trPr>
          <w:trHeight w:val="193"/>
        </w:trPr>
        <w:tc>
          <w:tcPr>
            <w:tcW w:w="45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3E8B388"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1</w:t>
            </w:r>
          </w:p>
        </w:tc>
        <w:tc>
          <w:tcPr>
            <w:tcW w:w="19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3C36A2"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2</w:t>
            </w:r>
          </w:p>
        </w:tc>
        <w:tc>
          <w:tcPr>
            <w:tcW w:w="19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08B09A"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3</w:t>
            </w:r>
          </w:p>
        </w:tc>
        <w:tc>
          <w:tcPr>
            <w:tcW w:w="12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E6BF649"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4</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D42F8D"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5</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D3116AD"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6</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F3FDEC3" w14:textId="77777777" w:rsidR="00C75555" w:rsidRPr="00221B73" w:rsidRDefault="00C75555" w:rsidP="001B7B0F">
            <w:pPr>
              <w:spacing w:after="0" w:line="276" w:lineRule="auto"/>
              <w:jc w:val="center"/>
              <w:rPr>
                <w:rFonts w:ascii="Times New Roman" w:eastAsia="Times New Roman" w:hAnsi="Times New Roman" w:cs="Times New Roman"/>
                <w:sz w:val="23"/>
                <w:szCs w:val="23"/>
              </w:rPr>
            </w:pPr>
            <w:r w:rsidRPr="00221B73">
              <w:rPr>
                <w:rFonts w:ascii="Times New Roman" w:eastAsia="Times New Roman" w:hAnsi="Times New Roman" w:cs="Times New Roman"/>
                <w:sz w:val="23"/>
                <w:szCs w:val="23"/>
              </w:rPr>
              <w:t>7</w:t>
            </w:r>
          </w:p>
        </w:tc>
      </w:tr>
      <w:tr w:rsidR="00925BC1" w:rsidRPr="00221B73" w14:paraId="5363D40E" w14:textId="77777777" w:rsidTr="001B7B0F">
        <w:trPr>
          <w:trHeight w:val="65"/>
        </w:trPr>
        <w:tc>
          <w:tcPr>
            <w:tcW w:w="454"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A23DD04"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194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CE2999A"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198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C2B76CB"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123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A793F63"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10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881732F"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92CB115"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29258C1" w14:textId="77777777" w:rsidR="00C75555" w:rsidRPr="00221B73" w:rsidRDefault="00C75555" w:rsidP="001B7B0F">
            <w:pPr>
              <w:spacing w:after="0" w:line="276" w:lineRule="auto"/>
              <w:jc w:val="center"/>
              <w:rPr>
                <w:rFonts w:ascii="Times New Roman" w:eastAsia="Times New Roman" w:hAnsi="Times New Roman" w:cs="Times New Roman"/>
                <w:sz w:val="20"/>
                <w:szCs w:val="20"/>
              </w:rPr>
            </w:pPr>
            <w:r w:rsidRPr="00221B73">
              <w:rPr>
                <w:rFonts w:ascii="Times New Roman" w:eastAsia="Times New Roman" w:hAnsi="Times New Roman" w:cs="Times New Roman"/>
                <w:sz w:val="20"/>
                <w:szCs w:val="20"/>
              </w:rPr>
              <w:t> </w:t>
            </w:r>
          </w:p>
        </w:tc>
      </w:tr>
    </w:tbl>
    <w:p w14:paraId="37CB052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0"/>
          <w:szCs w:val="20"/>
          <w:lang w:eastAsia="ru-RU"/>
        </w:rPr>
      </w:pPr>
    </w:p>
    <w:p w14:paraId="0291DB3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6. Запрашиваемые радиочастоты (приём):</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
        <w:gridCol w:w="1751"/>
        <w:gridCol w:w="1898"/>
        <w:gridCol w:w="1073"/>
        <w:gridCol w:w="1418"/>
        <w:gridCol w:w="1580"/>
        <w:gridCol w:w="1255"/>
      </w:tblGrid>
      <w:tr w:rsidR="00925BC1" w:rsidRPr="00221B73" w14:paraId="20FC07A2" w14:textId="77777777" w:rsidTr="001B7B0F">
        <w:trPr>
          <w:trHeight w:val="428"/>
        </w:trPr>
        <w:tc>
          <w:tcPr>
            <w:tcW w:w="45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092FD2F"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p w14:paraId="1207BCC3"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п.п.</w:t>
            </w:r>
          </w:p>
        </w:tc>
        <w:tc>
          <w:tcPr>
            <w:tcW w:w="1751"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DE1304C"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Центральная радиочастота</w:t>
            </w:r>
          </w:p>
          <w:p w14:paraId="5306BAEF"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ствола КА (МГц)</w:t>
            </w:r>
          </w:p>
        </w:tc>
        <w:tc>
          <w:tcPr>
            <w:tcW w:w="1898"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43E4F2C"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Номиналы запрашиваемых радиочастот (приём)</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70177D"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Вид излучения</w:t>
            </w:r>
          </w:p>
        </w:tc>
        <w:tc>
          <w:tcPr>
            <w:tcW w:w="299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841DB5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Соответствующая чувстви-тельность приёмника (дБВт)</w:t>
            </w:r>
          </w:p>
        </w:tc>
        <w:tc>
          <w:tcPr>
            <w:tcW w:w="1255" w:type="dxa"/>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1889D00"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Защитное отношение         к помехе (дБ)</w:t>
            </w:r>
          </w:p>
        </w:tc>
      </w:tr>
      <w:tr w:rsidR="00925BC1" w:rsidRPr="00221B73" w14:paraId="014FD42F" w14:textId="77777777" w:rsidTr="001B7B0F">
        <w:trPr>
          <w:trHeight w:val="23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BD846D" w14:textId="77777777" w:rsidR="00C75555" w:rsidRPr="00221B73" w:rsidRDefault="00C75555" w:rsidP="001B7B0F">
            <w:pPr>
              <w:spacing w:after="0" w:line="276"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48E3ABE" w14:textId="77777777" w:rsidR="00C75555" w:rsidRPr="00221B73" w:rsidRDefault="00C75555" w:rsidP="001B7B0F">
            <w:pPr>
              <w:spacing w:after="0" w:line="276"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F704949" w14:textId="77777777" w:rsidR="00C75555" w:rsidRPr="00221B73" w:rsidRDefault="00C75555" w:rsidP="001B7B0F">
            <w:pPr>
              <w:spacing w:after="0" w:line="276"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1B8738D" w14:textId="77777777" w:rsidR="00C75555" w:rsidRPr="00221B73" w:rsidRDefault="00C75555" w:rsidP="001B7B0F">
            <w:pPr>
              <w:spacing w:after="0" w:line="276" w:lineRule="auto"/>
              <w:rPr>
                <w:rFonts w:ascii="Times New Roman" w:eastAsia="Times New Roman" w:hAnsi="Times New Roman" w:cs="Times New Roman"/>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C35AFC7"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Пороговая</w:t>
            </w:r>
          </w:p>
        </w:tc>
        <w:tc>
          <w:tcPr>
            <w:tcW w:w="15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2A5510A"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Реальная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B22CE43" w14:textId="77777777" w:rsidR="00C75555" w:rsidRPr="00221B73" w:rsidRDefault="00C75555" w:rsidP="001B7B0F">
            <w:pPr>
              <w:spacing w:after="0" w:line="276" w:lineRule="auto"/>
              <w:rPr>
                <w:rFonts w:ascii="Times New Roman" w:eastAsia="Times New Roman" w:hAnsi="Times New Roman" w:cs="Times New Roman"/>
                <w:sz w:val="24"/>
                <w:szCs w:val="24"/>
              </w:rPr>
            </w:pPr>
          </w:p>
        </w:tc>
      </w:tr>
      <w:tr w:rsidR="00925BC1" w:rsidRPr="00221B73" w14:paraId="7056EEE3" w14:textId="77777777" w:rsidTr="001B7B0F">
        <w:trPr>
          <w:trHeight w:val="202"/>
        </w:trPr>
        <w:tc>
          <w:tcPr>
            <w:tcW w:w="45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E8BBBA7"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1</w:t>
            </w:r>
          </w:p>
        </w:tc>
        <w:tc>
          <w:tcPr>
            <w:tcW w:w="175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1AAF8CC"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2</w:t>
            </w:r>
          </w:p>
        </w:tc>
        <w:tc>
          <w:tcPr>
            <w:tcW w:w="189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717642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3</w:t>
            </w: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6B09C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4</w:t>
            </w: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634307"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5</w:t>
            </w:r>
          </w:p>
        </w:tc>
        <w:tc>
          <w:tcPr>
            <w:tcW w:w="15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0F49AB"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6</w:t>
            </w:r>
          </w:p>
        </w:tc>
        <w:tc>
          <w:tcPr>
            <w:tcW w:w="12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48A1510"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7</w:t>
            </w:r>
          </w:p>
        </w:tc>
      </w:tr>
      <w:tr w:rsidR="00925BC1" w:rsidRPr="00221B73" w14:paraId="1060F01F" w14:textId="77777777" w:rsidTr="001B7B0F">
        <w:trPr>
          <w:trHeight w:val="65"/>
        </w:trPr>
        <w:tc>
          <w:tcPr>
            <w:tcW w:w="453"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52175FD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1751"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5C4B22A"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1898"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5F3E726"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993"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38F77A3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09196369"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1580"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E07602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1255"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C017E8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r>
    </w:tbl>
    <w:p w14:paraId="71E8835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000395A6" w14:textId="207CC5CF"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7. Суммарная мощность одновременно излучаемых несущих (дБВт)</w:t>
      </w:r>
      <w:r w:rsidR="00925BC1" w:rsidRPr="00221B73">
        <w:rPr>
          <w:rFonts w:ascii="Times New Roman" w:eastAsia="Times New Roman" w:hAnsi="Times New Roman" w:cs="Times New Roman"/>
          <w:sz w:val="24"/>
          <w:szCs w:val="24"/>
          <w:lang w:eastAsia="ru-RU"/>
        </w:rPr>
        <w:t xml:space="preserve"> __________________________________________________________</w:t>
      </w:r>
      <w:r w:rsidRPr="00221B73">
        <w:rPr>
          <w:rFonts w:ascii="Times New Roman" w:eastAsia="Times New Roman" w:hAnsi="Times New Roman" w:cs="Times New Roman"/>
          <w:sz w:val="24"/>
          <w:szCs w:val="24"/>
          <w:lang w:eastAsia="ru-RU"/>
        </w:rPr>
        <w:t>__________________</w:t>
      </w:r>
    </w:p>
    <w:p w14:paraId="2490AA4B" w14:textId="6AF9B88B"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8. Предполагаемая модель антенны ________________________</w:t>
      </w:r>
      <w:r w:rsidR="00925BC1" w:rsidRPr="00221B73">
        <w:rPr>
          <w:rFonts w:ascii="Times New Roman" w:eastAsia="Times New Roman" w:hAnsi="Times New Roman" w:cs="Times New Roman"/>
          <w:sz w:val="24"/>
          <w:szCs w:val="24"/>
          <w:lang w:eastAsia="ru-RU"/>
        </w:rPr>
        <w:t>______________________________</w:t>
      </w:r>
      <w:r w:rsidRPr="00221B73">
        <w:rPr>
          <w:rFonts w:ascii="Times New Roman" w:eastAsia="Times New Roman" w:hAnsi="Times New Roman" w:cs="Times New Roman"/>
          <w:sz w:val="24"/>
          <w:szCs w:val="24"/>
          <w:lang w:eastAsia="ru-RU"/>
        </w:rPr>
        <w:t>______________________</w:t>
      </w:r>
    </w:p>
    <w:p w14:paraId="5CE1C06F" w14:textId="7A85D04A"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(однозеркальная/двух зеркальная; офсетная/прямофокусная)</w:t>
      </w:r>
    </w:p>
    <w:p w14:paraId="60D40EFC" w14:textId="1DD629D9" w:rsidR="00925BC1"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9. Диаметр (размер) антенны (м) ____________________________________</w:t>
      </w:r>
      <w:r w:rsidR="00925BC1" w:rsidRPr="00221B73">
        <w:rPr>
          <w:rFonts w:ascii="Times New Roman" w:eastAsia="Times New Roman" w:hAnsi="Times New Roman" w:cs="Times New Roman"/>
          <w:sz w:val="24"/>
          <w:szCs w:val="24"/>
          <w:lang w:eastAsia="ru-RU"/>
        </w:rPr>
        <w:t>____________________________</w:t>
      </w:r>
      <w:r w:rsidRPr="00221B73">
        <w:rPr>
          <w:rFonts w:ascii="Times New Roman" w:eastAsia="Times New Roman" w:hAnsi="Times New Roman" w:cs="Times New Roman"/>
          <w:sz w:val="24"/>
          <w:szCs w:val="24"/>
          <w:lang w:eastAsia="ru-RU"/>
        </w:rPr>
        <w:t>____________</w:t>
      </w:r>
    </w:p>
    <w:p w14:paraId="2F6B7F39" w14:textId="4D2D604C"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(с точностью до десятых долей)</w:t>
      </w:r>
    </w:p>
    <w:p w14:paraId="49FC7736" w14:textId="0BA6DE08"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10. Поляризация _____________________________________</w:t>
      </w:r>
      <w:r w:rsidR="00925BC1" w:rsidRPr="00221B73">
        <w:rPr>
          <w:rFonts w:ascii="Times New Roman" w:eastAsia="Times New Roman" w:hAnsi="Times New Roman" w:cs="Times New Roman"/>
          <w:sz w:val="24"/>
          <w:szCs w:val="24"/>
          <w:lang w:eastAsia="ru-RU"/>
        </w:rPr>
        <w:t>______________</w:t>
      </w:r>
      <w:r w:rsidRPr="00221B73">
        <w:rPr>
          <w:rFonts w:ascii="Times New Roman" w:eastAsia="Times New Roman" w:hAnsi="Times New Roman" w:cs="Times New Roman"/>
          <w:sz w:val="24"/>
          <w:szCs w:val="24"/>
          <w:lang w:eastAsia="ru-RU"/>
        </w:rPr>
        <w:t>_________________________</w:t>
      </w:r>
    </w:p>
    <w:p w14:paraId="757633B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(передача/приём)</w:t>
      </w:r>
    </w:p>
    <w:p w14:paraId="52AB29A1" w14:textId="6B9122D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lastRenderedPageBreak/>
        <w:t>11. Коэффициент усиления антенны (дБ) ____________________________</w:t>
      </w:r>
      <w:r w:rsidR="00925BC1" w:rsidRPr="00221B73">
        <w:rPr>
          <w:rFonts w:ascii="Times New Roman" w:eastAsia="Times New Roman" w:hAnsi="Times New Roman" w:cs="Times New Roman"/>
          <w:sz w:val="24"/>
          <w:szCs w:val="24"/>
          <w:lang w:eastAsia="ru-RU"/>
        </w:rPr>
        <w:t>___________________________________</w:t>
      </w:r>
      <w:r w:rsidRPr="00221B73">
        <w:rPr>
          <w:rFonts w:ascii="Times New Roman" w:eastAsia="Times New Roman" w:hAnsi="Times New Roman" w:cs="Times New Roman"/>
          <w:sz w:val="24"/>
          <w:szCs w:val="24"/>
          <w:lang w:eastAsia="ru-RU"/>
        </w:rPr>
        <w:t>_____________</w:t>
      </w:r>
    </w:p>
    <w:p w14:paraId="0B68F536" w14:textId="75EFF6FB"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(передача/приём)</w:t>
      </w:r>
    </w:p>
    <w:p w14:paraId="46A7E74C" w14:textId="3D6F9A2B" w:rsidR="00925BC1"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12. Азимут главного лепестка излучения антенны __________________</w:t>
      </w:r>
      <w:r w:rsidR="00925BC1" w:rsidRPr="00221B73">
        <w:rPr>
          <w:rFonts w:ascii="Times New Roman" w:eastAsia="Times New Roman" w:hAnsi="Times New Roman" w:cs="Times New Roman"/>
          <w:sz w:val="24"/>
          <w:szCs w:val="24"/>
          <w:lang w:eastAsia="ru-RU"/>
        </w:rPr>
        <w:t>__________________________________________</w:t>
      </w:r>
      <w:r w:rsidRPr="00221B73">
        <w:rPr>
          <w:rFonts w:ascii="Times New Roman" w:eastAsia="Times New Roman" w:hAnsi="Times New Roman" w:cs="Times New Roman"/>
          <w:sz w:val="24"/>
          <w:szCs w:val="24"/>
          <w:lang w:eastAsia="ru-RU"/>
        </w:rPr>
        <w:t>________________</w:t>
      </w:r>
    </w:p>
    <w:p w14:paraId="4409B1E7" w14:textId="7E9F7712"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(с точностью до сотых долей градуса в десятичном исчислении)</w:t>
      </w:r>
    </w:p>
    <w:p w14:paraId="42FAB37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i/>
          <w:iCs/>
          <w:sz w:val="24"/>
          <w:szCs w:val="24"/>
          <w:lang w:eastAsia="ru-RU"/>
        </w:rPr>
      </w:pPr>
    </w:p>
    <w:p w14:paraId="31F82E12" w14:textId="092D355B" w:rsidR="00925BC1"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13. Угол места главного лепестка излучения антенны _____________________</w:t>
      </w:r>
      <w:r w:rsidR="00925BC1" w:rsidRPr="00221B73">
        <w:rPr>
          <w:rFonts w:ascii="Times New Roman" w:eastAsia="Times New Roman" w:hAnsi="Times New Roman" w:cs="Times New Roman"/>
          <w:sz w:val="24"/>
          <w:szCs w:val="24"/>
          <w:lang w:eastAsia="ru-RU"/>
        </w:rPr>
        <w:t>_____________________________________________</w:t>
      </w:r>
      <w:r w:rsidRPr="00221B73">
        <w:rPr>
          <w:rFonts w:ascii="Times New Roman" w:eastAsia="Times New Roman" w:hAnsi="Times New Roman" w:cs="Times New Roman"/>
          <w:sz w:val="24"/>
          <w:szCs w:val="24"/>
          <w:lang w:eastAsia="ru-RU"/>
        </w:rPr>
        <w:t>__________</w:t>
      </w:r>
    </w:p>
    <w:p w14:paraId="2530B674" w14:textId="3732C68F"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(с точностью до сотых долей градуса в десятичном исчислении)</w:t>
      </w:r>
    </w:p>
    <w:p w14:paraId="58D4448D" w14:textId="3675F3BC"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14. Высота подвеса фазового центра антенны над поверхностью Земли (м) ________</w:t>
      </w:r>
      <w:r w:rsidR="00925BC1" w:rsidRPr="00221B73">
        <w:rPr>
          <w:rFonts w:ascii="Times New Roman" w:eastAsia="Times New Roman" w:hAnsi="Times New Roman" w:cs="Times New Roman"/>
          <w:sz w:val="24"/>
          <w:szCs w:val="24"/>
          <w:lang w:eastAsia="ru-RU"/>
        </w:rPr>
        <w:t>_______________________________________________________________</w:t>
      </w:r>
      <w:r w:rsidRPr="00221B73">
        <w:rPr>
          <w:rFonts w:ascii="Times New Roman" w:eastAsia="Times New Roman" w:hAnsi="Times New Roman" w:cs="Times New Roman"/>
          <w:sz w:val="24"/>
          <w:szCs w:val="24"/>
          <w:lang w:eastAsia="ru-RU"/>
        </w:rPr>
        <w:t>_____</w:t>
      </w:r>
    </w:p>
    <w:p w14:paraId="6256A8D7" w14:textId="55AEE263"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15. Высота основания антенной опоры над уровнем моря (м)</w:t>
      </w:r>
      <w:r w:rsidR="00925BC1" w:rsidRPr="00221B73">
        <w:rPr>
          <w:rFonts w:ascii="Times New Roman" w:eastAsia="Times New Roman" w:hAnsi="Times New Roman" w:cs="Times New Roman"/>
          <w:sz w:val="24"/>
          <w:szCs w:val="24"/>
          <w:lang w:eastAsia="ru-RU"/>
        </w:rPr>
        <w:t xml:space="preserve"> ___________________________________________________</w:t>
      </w:r>
      <w:r w:rsidRPr="00221B73">
        <w:rPr>
          <w:rFonts w:ascii="Times New Roman" w:eastAsia="Times New Roman" w:hAnsi="Times New Roman" w:cs="Times New Roman"/>
          <w:sz w:val="24"/>
          <w:szCs w:val="24"/>
          <w:lang w:eastAsia="ru-RU"/>
        </w:rPr>
        <w:t>_________________________</w:t>
      </w:r>
    </w:p>
    <w:p w14:paraId="1750BA03" w14:textId="048431B5" w:rsidR="00925BC1"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16. Потери в антенно-волноводном тракте (дБ)  __________________</w:t>
      </w:r>
      <w:r w:rsidR="00925BC1" w:rsidRPr="00221B73">
        <w:rPr>
          <w:rFonts w:ascii="Times New Roman" w:eastAsia="Times New Roman" w:hAnsi="Times New Roman" w:cs="Times New Roman"/>
          <w:sz w:val="24"/>
          <w:szCs w:val="24"/>
          <w:lang w:eastAsia="ru-RU"/>
        </w:rPr>
        <w:t>_________________________________________</w:t>
      </w:r>
      <w:r w:rsidRPr="00221B73">
        <w:rPr>
          <w:rFonts w:ascii="Times New Roman" w:eastAsia="Times New Roman" w:hAnsi="Times New Roman" w:cs="Times New Roman"/>
          <w:sz w:val="24"/>
          <w:szCs w:val="24"/>
          <w:lang w:eastAsia="ru-RU"/>
        </w:rPr>
        <w:t>______</w:t>
      </w:r>
      <w:r w:rsidR="00925BC1" w:rsidRPr="00221B73">
        <w:rPr>
          <w:rFonts w:ascii="Times New Roman" w:eastAsia="Times New Roman" w:hAnsi="Times New Roman" w:cs="Times New Roman"/>
          <w:sz w:val="24"/>
          <w:szCs w:val="24"/>
          <w:lang w:eastAsia="ru-RU"/>
        </w:rPr>
        <w:t>__</w:t>
      </w:r>
      <w:r w:rsidRPr="00221B73">
        <w:rPr>
          <w:rFonts w:ascii="Times New Roman" w:eastAsia="Times New Roman" w:hAnsi="Times New Roman" w:cs="Times New Roman"/>
          <w:sz w:val="24"/>
          <w:szCs w:val="24"/>
          <w:lang w:eastAsia="ru-RU"/>
        </w:rPr>
        <w:t>_________</w:t>
      </w:r>
    </w:p>
    <w:p w14:paraId="373E7B83" w14:textId="0FE32009"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(передача/приём)</w:t>
      </w:r>
    </w:p>
    <w:p w14:paraId="1A85159D" w14:textId="77777777" w:rsidR="00925BC1"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17. Максимальный допустимый уровень входной мощности, при котором коэффициент    усиления МШУ, уменьшается на 1 дБ (дБВт)</w:t>
      </w:r>
    </w:p>
    <w:p w14:paraId="73152615" w14:textId="5CF1B4DD" w:rsidR="00C75555" w:rsidRPr="00221B73" w:rsidRDefault="00C75555" w:rsidP="00925B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________________________________</w:t>
      </w:r>
      <w:r w:rsidR="00925BC1" w:rsidRPr="00221B73">
        <w:rPr>
          <w:rFonts w:ascii="Times New Roman" w:eastAsia="Times New Roman" w:hAnsi="Times New Roman" w:cs="Times New Roman"/>
          <w:sz w:val="24"/>
          <w:szCs w:val="24"/>
          <w:lang w:eastAsia="ru-RU"/>
        </w:rPr>
        <w:t>_________________________________________</w:t>
      </w:r>
      <w:r w:rsidRPr="00221B73">
        <w:rPr>
          <w:rFonts w:ascii="Times New Roman" w:eastAsia="Times New Roman" w:hAnsi="Times New Roman" w:cs="Times New Roman"/>
          <w:sz w:val="24"/>
          <w:szCs w:val="24"/>
          <w:lang w:eastAsia="ru-RU"/>
        </w:rPr>
        <w:t>___</w:t>
      </w:r>
    </w:p>
    <w:p w14:paraId="0D62D723" w14:textId="1F207B80"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18. Значение частот полосы пропускания МШУ (МГц)   _______________________</w:t>
      </w:r>
      <w:r w:rsidR="00925BC1" w:rsidRPr="00221B73">
        <w:rPr>
          <w:rFonts w:ascii="Times New Roman" w:eastAsia="Times New Roman" w:hAnsi="Times New Roman" w:cs="Times New Roman"/>
          <w:sz w:val="24"/>
          <w:szCs w:val="24"/>
          <w:lang w:eastAsia="ru-RU"/>
        </w:rPr>
        <w:t>_______________________________________________</w:t>
      </w:r>
      <w:r w:rsidRPr="00221B73">
        <w:rPr>
          <w:rFonts w:ascii="Times New Roman" w:eastAsia="Times New Roman" w:hAnsi="Times New Roman" w:cs="Times New Roman"/>
          <w:sz w:val="24"/>
          <w:szCs w:val="24"/>
          <w:lang w:eastAsia="ru-RU"/>
        </w:rPr>
        <w:t>______</w:t>
      </w:r>
    </w:p>
    <w:p w14:paraId="23E41596" w14:textId="755EE0F1"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19. Ширина полосы пропускания по промежуточной частоте приёмника (МГц) _______</w:t>
      </w:r>
      <w:r w:rsidR="00925BC1" w:rsidRPr="00221B73">
        <w:rPr>
          <w:rFonts w:ascii="Times New Roman" w:eastAsia="Times New Roman" w:hAnsi="Times New Roman" w:cs="Times New Roman"/>
          <w:sz w:val="24"/>
          <w:szCs w:val="24"/>
          <w:lang w:eastAsia="ru-RU"/>
        </w:rPr>
        <w:t>___________________________________________________________________</w:t>
      </w:r>
      <w:r w:rsidRPr="00221B73">
        <w:rPr>
          <w:rFonts w:ascii="Times New Roman" w:eastAsia="Times New Roman" w:hAnsi="Times New Roman" w:cs="Times New Roman"/>
          <w:sz w:val="24"/>
          <w:szCs w:val="24"/>
          <w:lang w:eastAsia="ru-RU"/>
        </w:rPr>
        <w:t>__</w:t>
      </w:r>
    </w:p>
    <w:p w14:paraId="001CD3FE" w14:textId="6AEF360E"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20. Эквивалентная шумовая температура приёмника в градусах Кельвина (К»)</w:t>
      </w:r>
      <w:r w:rsidR="00925BC1" w:rsidRPr="00221B73">
        <w:rPr>
          <w:rFonts w:ascii="Times New Roman" w:eastAsia="Times New Roman" w:hAnsi="Times New Roman" w:cs="Times New Roman"/>
          <w:sz w:val="24"/>
          <w:szCs w:val="24"/>
          <w:lang w:eastAsia="ru-RU"/>
        </w:rPr>
        <w:t xml:space="preserve"> ___________________________________________________________________</w:t>
      </w:r>
      <w:r w:rsidRPr="00221B73">
        <w:rPr>
          <w:rFonts w:ascii="Times New Roman" w:eastAsia="Times New Roman" w:hAnsi="Times New Roman" w:cs="Times New Roman"/>
          <w:sz w:val="24"/>
          <w:szCs w:val="24"/>
          <w:lang w:eastAsia="ru-RU"/>
        </w:rPr>
        <w:t>__________</w:t>
      </w:r>
    </w:p>
    <w:p w14:paraId="6CFD691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rPr>
          <w:rFonts w:ascii="Times New Roman" w:eastAsia="Times New Roman" w:hAnsi="Times New Roman" w:cs="Times New Roman"/>
          <w:sz w:val="24"/>
          <w:szCs w:val="24"/>
          <w:lang w:eastAsia="ru-RU"/>
        </w:rPr>
      </w:pPr>
    </w:p>
    <w:p w14:paraId="50B5DC45" w14:textId="070ACE4B"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______________         _________________             ____________________</w:t>
      </w:r>
    </w:p>
    <w:p w14:paraId="6BD0126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(руководитель)                 (подпись)                          (инициалы, фамилия)</w:t>
      </w:r>
    </w:p>
    <w:p w14:paraId="285F540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6C289E7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Сокращения:</w:t>
      </w:r>
    </w:p>
    <w:p w14:paraId="6D54EF7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НГСО              негеостационарная спутниковая орбита</w:t>
      </w:r>
    </w:p>
    <w:p w14:paraId="6E744C6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ЭИИМ              эффективная изотропная излучаемая мощность</w:t>
      </w:r>
    </w:p>
    <w:p w14:paraId="7EA2E11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49A2A7B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Cs/>
          <w:sz w:val="24"/>
          <w:szCs w:val="24"/>
          <w:lang w:eastAsia="ru-RU"/>
        </w:rPr>
        <w:t>Примечание:</w:t>
      </w:r>
      <w:r w:rsidRPr="00221B73">
        <w:rPr>
          <w:rFonts w:ascii="Times New Roman" w:eastAsia="Times New Roman" w:hAnsi="Times New Roman" w:cs="Times New Roman"/>
          <w:sz w:val="24"/>
          <w:szCs w:val="24"/>
          <w:lang w:eastAsia="ru-RU"/>
        </w:rPr>
        <w:t> </w:t>
      </w:r>
    </w:p>
    <w:p w14:paraId="000A034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К каждому экземпляру исходных данных прилагается выкопировка карты масштаба 1:200000 или крупнее, с обозначением места размещения ЗССС в виде перекрестия.</w:t>
      </w:r>
    </w:p>
    <w:p w14:paraId="1B2BCFA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Для перевозимых ЗССС выкопировка карты не прилагается.</w:t>
      </w:r>
    </w:p>
    <w:p w14:paraId="7AC9D08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Пункты 4, 12, 13 и 15 для перевозимых ЗССС не заполняются.</w:t>
      </w:r>
    </w:p>
    <w:p w14:paraId="2B51752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В пунктах 5 и 6 указываются номиналы радиочастот, предоставленные владельцем (оператором) радиочастотного ресурса космического аппарата, а для Центральной ЗССС VSAT-сети дополнительно указываются полосы радиочастот, предоставленные абонентским VSAT-станциям.</w:t>
      </w:r>
    </w:p>
    <w:p w14:paraId="6F08364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Копия письма от владельца (оператора)радиочастотного ресурса космического аппарата о предоставлении указанных в п. 5 и 6 номиналов радиочастот для ЗССС, а для Центральной ЗССС VSAT-сети полос радиочастот, предоставленных абонентским VSAT-станциям.</w:t>
      </w:r>
    </w:p>
    <w:p w14:paraId="29181FB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В графе «Географические координаты места размещения (установки) ЗССС» указываются географические координаты места установки и система координат. Например: г. Тирасполь, ул. Городская 23, 42N56 46,5 29E43 35,0. СК 42 (градусы, минуты, секунды, десятые доли секунды).</w:t>
      </w:r>
    </w:p>
    <w:p w14:paraId="1D8546C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ind w:firstLine="360"/>
        <w:rPr>
          <w:rFonts w:ascii="Times New Roman" w:eastAsia="Times New Roman" w:hAnsi="Times New Roman" w:cs="Times New Roman"/>
          <w:lang w:eastAsia="ru-RU"/>
        </w:rPr>
      </w:pPr>
      <w:r w:rsidRPr="00221B73">
        <w:rPr>
          <w:rFonts w:ascii="Times New Roman" w:eastAsia="Times New Roman" w:hAnsi="Times New Roman" w:cs="Times New Roman"/>
          <w:lang w:eastAsia="ru-RU"/>
        </w:rPr>
        <w:t> </w:t>
      </w:r>
    </w:p>
    <w:p w14:paraId="52F0C625" w14:textId="2CB31BF7" w:rsidR="00C75555" w:rsidRPr="00221B73" w:rsidRDefault="00C75555" w:rsidP="0022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8 </w:t>
      </w:r>
    </w:p>
    <w:p w14:paraId="79EE58F9" w14:textId="3D1C94C9" w:rsidR="00C75555" w:rsidRPr="00221B73" w:rsidRDefault="00C75555" w:rsidP="0022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t>к Регламенту предоставления государственной услуги «</w:t>
      </w:r>
      <w:r w:rsidR="00AA6A54" w:rsidRPr="00221B73">
        <w:rPr>
          <w:rFonts w:ascii="Times New Roman" w:eastAsia="Arial Unicode MS" w:hAnsi="Times New Roman" w:cs="Times New Roman"/>
          <w:sz w:val="24"/>
          <w:szCs w:val="24"/>
          <w:lang w:eastAsia="ru-RU"/>
        </w:rPr>
        <w:t>Назначение радиочастотного присвоения</w:t>
      </w:r>
      <w:r w:rsidRPr="00221B73">
        <w:rPr>
          <w:rFonts w:ascii="Times New Roman" w:eastAsia="Arial Unicode MS" w:hAnsi="Times New Roman" w:cs="Times New Roman"/>
          <w:sz w:val="24"/>
          <w:szCs w:val="24"/>
          <w:lang w:eastAsia="ru-RU"/>
        </w:rPr>
        <w:t>»</w:t>
      </w:r>
    </w:p>
    <w:p w14:paraId="47D8390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rPr>
          <w:rFonts w:ascii="Times New Roman" w:eastAsia="Times New Roman" w:hAnsi="Times New Roman" w:cs="Times New Roman"/>
          <w:sz w:val="24"/>
          <w:szCs w:val="24"/>
          <w:lang w:eastAsia="ru-RU"/>
        </w:rPr>
      </w:pPr>
    </w:p>
    <w:p w14:paraId="291AA88D" w14:textId="1D1D831E" w:rsidR="00221B73" w:rsidRDefault="00221B73" w:rsidP="00221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исполнительный орган государственной                                                   власти в области электросвязи Приднестровской Молдавской Республики</w:t>
      </w:r>
    </w:p>
    <w:p w14:paraId="4D09D535" w14:textId="77777777" w:rsidR="00221B73" w:rsidRDefault="00221B73" w:rsidP="00221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p>
    <w:p w14:paraId="2C0C6BF5" w14:textId="7EC0FF29" w:rsidR="00C75555" w:rsidRPr="00221B73" w:rsidRDefault="00C75555" w:rsidP="00221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hanging="4536"/>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Исходящий №</w:t>
      </w:r>
    </w:p>
    <w:p w14:paraId="739664C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57"/>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Дата заполнения заявления</w:t>
      </w:r>
    </w:p>
    <w:p w14:paraId="6BA4164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3"/>
          <w:szCs w:val="23"/>
          <w:lang w:eastAsia="ru-RU"/>
        </w:rPr>
      </w:pPr>
      <w:r w:rsidRPr="00221B73">
        <w:rPr>
          <w:rFonts w:ascii="Times New Roman" w:eastAsia="Times New Roman" w:hAnsi="Times New Roman" w:cs="Times New Roman"/>
          <w:sz w:val="23"/>
          <w:szCs w:val="23"/>
          <w:lang w:eastAsia="ru-RU"/>
        </w:rPr>
        <w:t> </w:t>
      </w:r>
    </w:p>
    <w:p w14:paraId="10F79DC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Заявление</w:t>
      </w:r>
    </w:p>
    <w:p w14:paraId="066D8CA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на продление срока действия радиочастотного присвоения</w:t>
      </w:r>
    </w:p>
    <w:p w14:paraId="33B8B71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tbl>
      <w:tblPr>
        <w:tblW w:w="934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5"/>
        <w:gridCol w:w="7041"/>
        <w:gridCol w:w="1652"/>
      </w:tblGrid>
      <w:tr w:rsidR="00925BC1" w:rsidRPr="00221B73" w14:paraId="40F84468" w14:textId="77777777" w:rsidTr="001B7B0F">
        <w:trPr>
          <w:trHeight w:val="270"/>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50547C1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1.</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542A5C6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Организационно-правовая форма и полное наименование юридического лица</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782866A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709ABDF6" w14:textId="77777777" w:rsidTr="001B7B0F">
        <w:trPr>
          <w:trHeight w:val="525"/>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0F6514F0"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2.</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33E0F5C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Юридический адрес, междугородный код, номер телефона (факса), электронный адрес</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5841D52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10030F49" w14:textId="77777777" w:rsidTr="001B7B0F">
        <w:trPr>
          <w:trHeight w:val="270"/>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7B76782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3.</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0AED799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Междугородный код, номер телефона (факса), электронный адрес</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535F747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30E99749" w14:textId="77777777" w:rsidTr="001B7B0F">
        <w:trPr>
          <w:trHeight w:val="525"/>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606E1D23"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4.</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7B60BBB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и дата лицензии на осуществление деятельности в области оказания услуг электросвязи*</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490DC91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2436FC64" w14:textId="77777777" w:rsidTr="001B7B0F">
        <w:trPr>
          <w:trHeight w:val="270"/>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0C5D8A03"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5.</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7B845B4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Фамилия **</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1FAF540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284F74E4" w14:textId="77777777" w:rsidTr="001B7B0F">
        <w:trPr>
          <w:trHeight w:val="255"/>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6C7D411F"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6.</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1C38365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Имя **</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3388F5E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469DFC0" w14:textId="77777777" w:rsidTr="001B7B0F">
        <w:trPr>
          <w:trHeight w:val="270"/>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0B4428F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7.</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50E4794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Отчество **</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680D61B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33D2FC20" w14:textId="77777777" w:rsidTr="001B7B0F">
        <w:trPr>
          <w:trHeight w:val="525"/>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4CB9ACC7"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8.</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0A263AF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Адрес места жительства, междугородный код, номер телефона (факса), электронный адрес **</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77AFF18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492AFA56" w14:textId="77777777" w:rsidTr="001B7B0F">
        <w:trPr>
          <w:trHeight w:val="336"/>
        </w:trPr>
        <w:tc>
          <w:tcPr>
            <w:tcW w:w="655" w:type="dxa"/>
            <w:tcBorders>
              <w:top w:val="outset" w:sz="6" w:space="0" w:color="auto"/>
              <w:left w:val="outset" w:sz="6" w:space="0" w:color="auto"/>
              <w:bottom w:val="outset" w:sz="6" w:space="0" w:color="auto"/>
              <w:right w:val="outset" w:sz="6" w:space="0" w:color="auto"/>
            </w:tcBorders>
            <w:shd w:val="clear" w:color="auto" w:fill="FFFFFF"/>
            <w:noWrap/>
            <w:hideMark/>
          </w:tcPr>
          <w:p w14:paraId="401F3729"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9.</w:t>
            </w:r>
          </w:p>
        </w:tc>
        <w:tc>
          <w:tcPr>
            <w:tcW w:w="7041" w:type="dxa"/>
            <w:tcBorders>
              <w:top w:val="outset" w:sz="6" w:space="0" w:color="auto"/>
              <w:left w:val="outset" w:sz="6" w:space="0" w:color="auto"/>
              <w:bottom w:val="outset" w:sz="6" w:space="0" w:color="auto"/>
              <w:right w:val="outset" w:sz="6" w:space="0" w:color="auto"/>
            </w:tcBorders>
            <w:shd w:val="clear" w:color="auto" w:fill="FFFFFF"/>
            <w:noWrap/>
            <w:hideMark/>
          </w:tcPr>
          <w:p w14:paraId="0893EA1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xml:space="preserve">Заявляемый срок продления радиочастотного присвоения </w:t>
            </w:r>
          </w:p>
        </w:tc>
        <w:tc>
          <w:tcPr>
            <w:tcW w:w="1652" w:type="dxa"/>
            <w:tcBorders>
              <w:top w:val="outset" w:sz="6" w:space="0" w:color="auto"/>
              <w:left w:val="outset" w:sz="6" w:space="0" w:color="auto"/>
              <w:bottom w:val="outset" w:sz="6" w:space="0" w:color="auto"/>
              <w:right w:val="outset" w:sz="6" w:space="0" w:color="auto"/>
            </w:tcBorders>
            <w:shd w:val="clear" w:color="auto" w:fill="FFFFFF"/>
            <w:noWrap/>
            <w:hideMark/>
          </w:tcPr>
          <w:p w14:paraId="2D87AE00"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10D281E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76CE010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Просим (прошу) продлить срок действия действующего радиочастотного присвоения от «_____» ___________________20_____№____________.</w:t>
      </w:r>
    </w:p>
    <w:p w14:paraId="580B989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p>
    <w:p w14:paraId="4FEA4B6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 Заполняются исполнительным органом государственной власти в области электросвязи Приднестровской Молдавской Республики.</w:t>
      </w:r>
    </w:p>
    <w:p w14:paraId="6A5B60C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Заполняются физическим лицом.</w:t>
      </w:r>
    </w:p>
    <w:p w14:paraId="4E9C41C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p>
    <w:p w14:paraId="5B95465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Приложение: продлеваемое Радиочастотное присвоение.</w:t>
      </w:r>
    </w:p>
    <w:p w14:paraId="08B75A0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________________            __________________               ____________________</w:t>
      </w:r>
    </w:p>
    <w:p w14:paraId="7D05BF1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xml:space="preserve">          </w:t>
      </w:r>
      <w:r w:rsidRPr="00221B73">
        <w:rPr>
          <w:rFonts w:ascii="Times New Roman" w:eastAsia="Times New Roman" w:hAnsi="Times New Roman" w:cs="Times New Roman"/>
          <w:i/>
          <w:sz w:val="24"/>
          <w:szCs w:val="24"/>
          <w:lang w:eastAsia="ru-RU"/>
        </w:rPr>
        <w:t>(руководитель)</w:t>
      </w:r>
      <w:r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i/>
          <w:iCs/>
          <w:sz w:val="24"/>
          <w:szCs w:val="24"/>
          <w:lang w:eastAsia="ru-RU"/>
        </w:rPr>
        <w:t>         (подпись)                            (инициалы, фамилия)</w:t>
      </w:r>
    </w:p>
    <w:p w14:paraId="6081D66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2CFA77F0" w14:textId="77777777" w:rsidR="00925BC1" w:rsidRDefault="00925BC1"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Arial Unicode MS" w:hAnsi="Times New Roman" w:cs="Times New Roman"/>
          <w:sz w:val="24"/>
          <w:szCs w:val="24"/>
          <w:lang w:eastAsia="ru-RU"/>
        </w:rPr>
      </w:pPr>
    </w:p>
    <w:p w14:paraId="53E66CCB" w14:textId="77777777" w:rsidR="00221B73" w:rsidRPr="00221B73" w:rsidRDefault="00221B73"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Arial Unicode MS" w:hAnsi="Times New Roman" w:cs="Times New Roman"/>
          <w:sz w:val="24"/>
          <w:szCs w:val="24"/>
          <w:lang w:eastAsia="ru-RU"/>
        </w:rPr>
      </w:pPr>
    </w:p>
    <w:p w14:paraId="0D170A6B" w14:textId="77777777" w:rsidR="00221B73" w:rsidRDefault="00221B73">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14:paraId="700B655D" w14:textId="0A3E24D1"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9 </w:t>
      </w:r>
    </w:p>
    <w:p w14:paraId="003C9E38"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308E808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В исполнительный орган государственной                                                   власти в области электросвязи Приднестровской Молдавской Республики</w:t>
      </w:r>
    </w:p>
    <w:p w14:paraId="65E52E4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242E533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Исходящий №</w:t>
      </w:r>
    </w:p>
    <w:p w14:paraId="203AEF2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Дата заполнения заявления</w:t>
      </w:r>
    </w:p>
    <w:p w14:paraId="0FF6397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740637F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Заявление</w:t>
      </w:r>
    </w:p>
    <w:p w14:paraId="2D9E7E2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 xml:space="preserve">на переоформление радиочастотного присвоения </w:t>
      </w:r>
    </w:p>
    <w:p w14:paraId="345ACCF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случае переоформления в связи с изменениями сведений о юридическом лице, указанных в пункте 1 настоящего заявления, в связи с изменениями сведений о физическом лице, указанных в пунктах 4 - 6 настоящего заявления).</w:t>
      </w:r>
    </w:p>
    <w:p w14:paraId="1A7663B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p>
    <w:tbl>
      <w:tblPr>
        <w:tblW w:w="92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9"/>
        <w:gridCol w:w="6086"/>
        <w:gridCol w:w="2551"/>
      </w:tblGrid>
      <w:tr w:rsidR="00925BC1" w:rsidRPr="00221B73" w14:paraId="0D96E6C3"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4ADD5075"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1.</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2764699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Организационно-правовая форма и полное наименование юридического лица</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52331AC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8CBA082"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711F8F9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2.</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62D4A25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Юридический адрес, междугородный код, номер телефона (факса), электронный адрес</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1265DC9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4FF49106"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66D98267"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3.</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416C87D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и дата лицензий на осуществление деятельности в области оказания услуг электросвязи*</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7BA3A4C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5DEBA342"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746C786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4.</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005416D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Фамилия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34FCB65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475102DF"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33E31509"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5.</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29AACFF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Имя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18F9EEF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1AEF367D"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09E80500"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6.</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2514784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Отчество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1D56831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23A2BEFC" w14:textId="77777777" w:rsidTr="001B7B0F">
        <w:tc>
          <w:tcPr>
            <w:tcW w:w="569" w:type="dxa"/>
            <w:tcBorders>
              <w:top w:val="outset" w:sz="6" w:space="0" w:color="auto"/>
              <w:left w:val="outset" w:sz="6" w:space="0" w:color="auto"/>
              <w:bottom w:val="outset" w:sz="6" w:space="0" w:color="auto"/>
              <w:right w:val="outset" w:sz="6" w:space="0" w:color="auto"/>
            </w:tcBorders>
            <w:shd w:val="clear" w:color="auto" w:fill="FFFFFF"/>
            <w:noWrap/>
            <w:hideMark/>
          </w:tcPr>
          <w:p w14:paraId="660A10E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7.</w:t>
            </w:r>
          </w:p>
        </w:tc>
        <w:tc>
          <w:tcPr>
            <w:tcW w:w="6086" w:type="dxa"/>
            <w:tcBorders>
              <w:top w:val="outset" w:sz="6" w:space="0" w:color="auto"/>
              <w:left w:val="outset" w:sz="6" w:space="0" w:color="auto"/>
              <w:bottom w:val="outset" w:sz="6" w:space="0" w:color="auto"/>
              <w:right w:val="outset" w:sz="6" w:space="0" w:color="auto"/>
            </w:tcBorders>
            <w:shd w:val="clear" w:color="auto" w:fill="FFFFFF"/>
            <w:noWrap/>
            <w:hideMark/>
          </w:tcPr>
          <w:p w14:paraId="2B386B2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Адрес места жительства, междугородный код, номер телефона (факса), электронный адрес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2E73983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358596F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0FCB41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Просим (прошу) переоформить действующее радиочастотное присвоение от «______»__________________20_____№_________ .</w:t>
      </w:r>
    </w:p>
    <w:p w14:paraId="599642C1"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748BC2D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Cs/>
          <w:sz w:val="24"/>
          <w:szCs w:val="24"/>
          <w:lang w:eastAsia="ru-RU"/>
        </w:rPr>
        <w:t>Примечания:</w:t>
      </w:r>
    </w:p>
    <w:p w14:paraId="30BFE04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 Заполняются исполнительным органом государственной власти в области электросвязи Приднестровской Молдавской Республики.</w:t>
      </w:r>
    </w:p>
    <w:p w14:paraId="4C0B894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 Заполняются физическим лицом.</w:t>
      </w:r>
    </w:p>
    <w:p w14:paraId="719DB32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Приложения: </w:t>
      </w:r>
    </w:p>
    <w:p w14:paraId="49EE6A2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*Копия документа, подтверждающего изменение сведений о физическом лице, указываемых в переоформляемом радиочастотном присвоении.</w:t>
      </w:r>
    </w:p>
    <w:p w14:paraId="5A6C5B86" w14:textId="591E45B1"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*Ксерокопия паспорта гражданина Приднестровской Молдавской Республики - на</w:t>
      </w:r>
      <w:r w:rsidR="006101E5"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___</w:t>
      </w:r>
      <w:r w:rsidR="006101E5"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л.</w:t>
      </w:r>
    </w:p>
    <w:p w14:paraId="0A00045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Переоформляемое Радиочастотное присвоение.</w:t>
      </w:r>
    </w:p>
    <w:p w14:paraId="3DB33D3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 предоставляются физическим лицом.</w:t>
      </w:r>
    </w:p>
    <w:p w14:paraId="20406F5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2FC99A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3"/>
          <w:szCs w:val="23"/>
          <w:lang w:eastAsia="ru-RU"/>
        </w:rPr>
      </w:pPr>
    </w:p>
    <w:p w14:paraId="0F9F59D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________________            __________________               ____________________</w:t>
      </w:r>
    </w:p>
    <w:p w14:paraId="6F471D9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xml:space="preserve">          </w:t>
      </w:r>
      <w:r w:rsidRPr="00221B73">
        <w:rPr>
          <w:rFonts w:ascii="Times New Roman" w:eastAsia="Times New Roman" w:hAnsi="Times New Roman" w:cs="Times New Roman"/>
          <w:i/>
          <w:sz w:val="24"/>
          <w:szCs w:val="24"/>
          <w:lang w:eastAsia="ru-RU"/>
        </w:rPr>
        <w:t>(руководитель)</w:t>
      </w:r>
      <w:r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i/>
          <w:iCs/>
          <w:sz w:val="24"/>
          <w:szCs w:val="24"/>
          <w:lang w:eastAsia="ru-RU"/>
        </w:rPr>
        <w:t>         (подпись)                            (инициалы, фамилия)</w:t>
      </w:r>
    </w:p>
    <w:p w14:paraId="1648284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693E7C51" w14:textId="1436B909" w:rsidR="00C75555" w:rsidRPr="00221B73" w:rsidRDefault="00C75555" w:rsidP="0022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10 </w:t>
      </w:r>
    </w:p>
    <w:p w14:paraId="1D341CAC" w14:textId="77777777" w:rsidR="00C75555" w:rsidRPr="00221B73" w:rsidRDefault="00C75555" w:rsidP="00221B73">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34805650" w14:textId="77777777" w:rsid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 xml:space="preserve">   </w:t>
      </w:r>
    </w:p>
    <w:p w14:paraId="42779367" w14:textId="77777777" w:rsidR="00221B73" w:rsidRDefault="00221B73"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p>
    <w:p w14:paraId="7D8028F1" w14:textId="3A7C0278" w:rsidR="00C75555" w:rsidRPr="00221B73" w:rsidRDefault="00C75555" w:rsidP="00221B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2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В исполнительный орган государственной</w:t>
      </w:r>
    </w:p>
    <w:p w14:paraId="38AFAE7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власти в области электросвязи</w:t>
      </w:r>
    </w:p>
    <w:p w14:paraId="46C41FD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 xml:space="preserve">      Приднестровской Молдавской Республики</w:t>
      </w:r>
    </w:p>
    <w:p w14:paraId="420801C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Исходящий №</w:t>
      </w:r>
    </w:p>
    <w:p w14:paraId="48392F5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Дата заполнения заявления</w:t>
      </w:r>
    </w:p>
    <w:p w14:paraId="50FFC6CE"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Заявление</w:t>
      </w:r>
    </w:p>
    <w:p w14:paraId="7F7AC0A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 xml:space="preserve">на переоформление радиочастотного присвоения </w:t>
      </w:r>
    </w:p>
    <w:p w14:paraId="233E7FA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случае переоформления в связи с правопреемством юридического лица при его реорганизации или вступлением в наследство)</w:t>
      </w:r>
    </w:p>
    <w:p w14:paraId="2FB3ABD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7"/>
        <w:gridCol w:w="5996"/>
        <w:gridCol w:w="2551"/>
      </w:tblGrid>
      <w:tr w:rsidR="00925BC1" w:rsidRPr="00221B73" w14:paraId="15DC2C1C" w14:textId="77777777" w:rsidTr="001B7B0F">
        <w:trPr>
          <w:trHeight w:val="260"/>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1AD43B36"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1.</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5AF053D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Организационно-правовая форма и полное наименование юридического лица</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50CE4FE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ED669DF" w14:textId="77777777" w:rsidTr="001B7B0F">
        <w:trPr>
          <w:trHeight w:val="506"/>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3A94E3D2"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2.</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7CF4CB3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Юридический адрес, междугородный код, номер телефона (факса), электронный адрес</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5625450A"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D5E034F" w14:textId="77777777" w:rsidTr="001B7B0F">
        <w:trPr>
          <w:trHeight w:val="506"/>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32A876AA"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3.</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03DD2BE8"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и дата лицензий на осуществление деятельности в области оказания услуг электросвязи*</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56EA1615"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B0D2472" w14:textId="77777777" w:rsidTr="001B7B0F">
        <w:trPr>
          <w:trHeight w:val="260"/>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4AB1EC2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4.</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26BE6B9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Фамилия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72315EC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08A00B17" w14:textId="77777777" w:rsidTr="001B7B0F">
        <w:trPr>
          <w:trHeight w:val="260"/>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723C1FDF"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5.</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079FB4F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Имя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14EDFA17"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0C424C3E" w14:textId="77777777" w:rsidTr="001B7B0F">
        <w:trPr>
          <w:trHeight w:val="245"/>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7ED636CF"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6.</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7B01B20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Отчество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0B16FF0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547E689B" w14:textId="77777777" w:rsidTr="001B7B0F">
        <w:trPr>
          <w:trHeight w:val="520"/>
        </w:trPr>
        <w:tc>
          <w:tcPr>
            <w:tcW w:w="517" w:type="dxa"/>
            <w:tcBorders>
              <w:top w:val="outset" w:sz="6" w:space="0" w:color="auto"/>
              <w:left w:val="outset" w:sz="6" w:space="0" w:color="auto"/>
              <w:bottom w:val="outset" w:sz="6" w:space="0" w:color="auto"/>
              <w:right w:val="outset" w:sz="6" w:space="0" w:color="auto"/>
            </w:tcBorders>
            <w:shd w:val="clear" w:color="auto" w:fill="FFFFFF"/>
            <w:noWrap/>
            <w:hideMark/>
          </w:tcPr>
          <w:p w14:paraId="6673AFCD"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7.</w:t>
            </w:r>
          </w:p>
        </w:tc>
        <w:tc>
          <w:tcPr>
            <w:tcW w:w="5996" w:type="dxa"/>
            <w:tcBorders>
              <w:top w:val="outset" w:sz="6" w:space="0" w:color="auto"/>
              <w:left w:val="outset" w:sz="6" w:space="0" w:color="auto"/>
              <w:bottom w:val="outset" w:sz="6" w:space="0" w:color="auto"/>
              <w:right w:val="outset" w:sz="6" w:space="0" w:color="auto"/>
            </w:tcBorders>
            <w:shd w:val="clear" w:color="auto" w:fill="FFFFFF"/>
            <w:noWrap/>
            <w:hideMark/>
          </w:tcPr>
          <w:p w14:paraId="7F2C3E09"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Адрес места жительства, междугородный код, номер телефона (факса), электронный адрес **</w:t>
            </w:r>
          </w:p>
        </w:tc>
        <w:tc>
          <w:tcPr>
            <w:tcW w:w="2551" w:type="dxa"/>
            <w:tcBorders>
              <w:top w:val="outset" w:sz="6" w:space="0" w:color="auto"/>
              <w:left w:val="outset" w:sz="6" w:space="0" w:color="auto"/>
              <w:bottom w:val="outset" w:sz="6" w:space="0" w:color="auto"/>
              <w:right w:val="outset" w:sz="6" w:space="0" w:color="auto"/>
            </w:tcBorders>
            <w:shd w:val="clear" w:color="auto" w:fill="FFFFFF"/>
            <w:noWrap/>
            <w:hideMark/>
          </w:tcPr>
          <w:p w14:paraId="5F54D50E"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107FD91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13B794C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связи с правопреемством (вступлением в наследство) прошу переоформить</w:t>
      </w:r>
    </w:p>
    <w:p w14:paraId="04D37F3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действующее радиочастотное присвоение от «_____» _________________20____№_________</w:t>
      </w:r>
    </w:p>
    <w:p w14:paraId="40C36007" w14:textId="291AE04A"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c</w:t>
      </w:r>
      <w:r w:rsidR="00925BC1"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____________________________________________________________________________</w:t>
      </w:r>
    </w:p>
    <w:p w14:paraId="2247D59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(наименование юридического лица (физического лица), на которое было оформлено</w:t>
      </w:r>
    </w:p>
    <w:p w14:paraId="38D9F50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sz w:val="24"/>
          <w:szCs w:val="24"/>
          <w:lang w:eastAsia="ru-RU"/>
        </w:rPr>
      </w:pPr>
      <w:r w:rsidRPr="00221B73">
        <w:rPr>
          <w:rFonts w:ascii="Times New Roman" w:eastAsia="Times New Roman" w:hAnsi="Times New Roman" w:cs="Times New Roman"/>
          <w:i/>
          <w:iCs/>
          <w:sz w:val="24"/>
          <w:szCs w:val="24"/>
          <w:lang w:eastAsia="ru-RU"/>
        </w:rPr>
        <w:t xml:space="preserve"> радиочастотное присвоение)</w:t>
      </w:r>
    </w:p>
    <w:p w14:paraId="1C99A1A0" w14:textId="44E1F44D"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на</w:t>
      </w:r>
      <w:r w:rsidR="00D827DB"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sz w:val="24"/>
          <w:szCs w:val="24"/>
          <w:lang w:eastAsia="ru-RU"/>
        </w:rPr>
        <w:t>___________________________________________________________________________</w:t>
      </w:r>
    </w:p>
    <w:p w14:paraId="4CDA44A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(наименование нового юридического (физического) лица)</w:t>
      </w:r>
    </w:p>
    <w:p w14:paraId="6C897A9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iCs/>
          <w:sz w:val="24"/>
          <w:szCs w:val="24"/>
          <w:lang w:eastAsia="ru-RU"/>
        </w:rPr>
      </w:pPr>
    </w:p>
    <w:p w14:paraId="7131A3B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iCs/>
          <w:sz w:val="24"/>
          <w:szCs w:val="24"/>
          <w:lang w:eastAsia="ru-RU"/>
        </w:rPr>
        <w:t>Примечания:</w:t>
      </w:r>
    </w:p>
    <w:p w14:paraId="1863674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 Заполняются исполнительным органом государственной власти в области электросвязи Приднестровской Молдавской Республики.</w:t>
      </w:r>
    </w:p>
    <w:p w14:paraId="387CB0C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 Заполняются физическим лицом.</w:t>
      </w:r>
    </w:p>
    <w:p w14:paraId="2296BAC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Приложения: </w:t>
      </w:r>
    </w:p>
    <w:p w14:paraId="0B88412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1. Заверенная в установленном порядке копия передаточного акта или разделительного баланса, подтверждающая факт владения РИС – на ____л.</w:t>
      </w:r>
    </w:p>
    <w:p w14:paraId="05376AD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2. * Копия документов, подтверждающие факт вступления в наследство - на ___л.</w:t>
      </w:r>
    </w:p>
    <w:p w14:paraId="3A0AFB3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3. *Ксерокопия паспорта гражданина Приднестровской Молдавской Республики – на __л.</w:t>
      </w:r>
    </w:p>
    <w:p w14:paraId="52538A6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4. Переоформляемое Радиочастотное присвоение.</w:t>
      </w:r>
    </w:p>
    <w:p w14:paraId="69F05D3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 Предоставляются физическим лицом.</w:t>
      </w:r>
    </w:p>
    <w:p w14:paraId="4534E6B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________________            __________________               ____________________</w:t>
      </w:r>
    </w:p>
    <w:p w14:paraId="1984BFB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lastRenderedPageBreak/>
        <w:t xml:space="preserve">          </w:t>
      </w:r>
      <w:r w:rsidRPr="00221B73">
        <w:rPr>
          <w:rFonts w:ascii="Times New Roman" w:eastAsia="Times New Roman" w:hAnsi="Times New Roman" w:cs="Times New Roman"/>
          <w:i/>
          <w:sz w:val="24"/>
          <w:szCs w:val="24"/>
          <w:lang w:eastAsia="ru-RU"/>
        </w:rPr>
        <w:t>(руководитель)</w:t>
      </w:r>
      <w:r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i/>
          <w:iCs/>
          <w:sz w:val="24"/>
          <w:szCs w:val="24"/>
          <w:lang w:eastAsia="ru-RU"/>
        </w:rPr>
        <w:t>         (подпись)                            (инициалы, фамилия)</w:t>
      </w:r>
    </w:p>
    <w:p w14:paraId="14BCC91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7A8ECF9C" w14:textId="77777777" w:rsidR="00221B73" w:rsidRDefault="00221B73">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14:paraId="297C6FB9" w14:textId="47F76FF4" w:rsidR="00C75555" w:rsidRPr="00221B73" w:rsidRDefault="00C75555" w:rsidP="0022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11 </w:t>
      </w:r>
    </w:p>
    <w:p w14:paraId="25D6CE4C" w14:textId="77777777" w:rsidR="00C75555" w:rsidRPr="00221B73" w:rsidRDefault="00C75555" w:rsidP="0022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t>к Регламенту предоставления государственной услуги «Назначение радиочастотного присвоения»</w:t>
      </w:r>
    </w:p>
    <w:p w14:paraId="3CB4F50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right"/>
        <w:rPr>
          <w:rFonts w:ascii="Times New Roman" w:eastAsia="Times New Roman" w:hAnsi="Times New Roman" w:cs="Times New Roman"/>
          <w:sz w:val="24"/>
          <w:szCs w:val="24"/>
          <w:lang w:eastAsia="ru-RU"/>
        </w:rPr>
      </w:pPr>
    </w:p>
    <w:p w14:paraId="0528E8F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 xml:space="preserve">     В исполнительный орган государственной</w:t>
      </w:r>
    </w:p>
    <w:p w14:paraId="0D7DC99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власти в области электросвязи</w:t>
      </w:r>
    </w:p>
    <w:p w14:paraId="2DAA428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 xml:space="preserve">      Приднестровской Молдавской Республики</w:t>
      </w:r>
    </w:p>
    <w:p w14:paraId="77C6E4C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Исходящий №</w:t>
      </w:r>
    </w:p>
    <w:p w14:paraId="24434E7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Дата заполнения заявления</w:t>
      </w:r>
    </w:p>
    <w:p w14:paraId="45259FC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4F6F040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Заявление</w:t>
      </w:r>
    </w:p>
    <w:p w14:paraId="70FB95D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 xml:space="preserve">на переоформление радиочастотного присвоения </w:t>
      </w:r>
    </w:p>
    <w:p w14:paraId="7EAFD2C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3A37458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(в случае переоформления в связи с прекращением использования одной или более радиочастоты или полосы радиочастот, содержащихся в радиочастотном присвоении)</w:t>
      </w:r>
    </w:p>
    <w:p w14:paraId="7572853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tbl>
      <w:tblPr>
        <w:tblW w:w="953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9"/>
        <w:gridCol w:w="5160"/>
        <w:gridCol w:w="3817"/>
      </w:tblGrid>
      <w:tr w:rsidR="00925BC1" w:rsidRPr="00221B73" w14:paraId="788C483A" w14:textId="77777777" w:rsidTr="001B7B0F">
        <w:trPr>
          <w:trHeight w:val="266"/>
        </w:trPr>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14:paraId="456E360C"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1.</w:t>
            </w:r>
          </w:p>
        </w:tc>
        <w:tc>
          <w:tcPr>
            <w:tcW w:w="5160" w:type="dxa"/>
            <w:tcBorders>
              <w:top w:val="outset" w:sz="6" w:space="0" w:color="auto"/>
              <w:left w:val="outset" w:sz="6" w:space="0" w:color="auto"/>
              <w:bottom w:val="outset" w:sz="6" w:space="0" w:color="auto"/>
              <w:right w:val="outset" w:sz="6" w:space="0" w:color="auto"/>
            </w:tcBorders>
            <w:shd w:val="clear" w:color="auto" w:fill="FFFFFF"/>
            <w:noWrap/>
            <w:hideMark/>
          </w:tcPr>
          <w:p w14:paraId="301C4FE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xml:space="preserve">Организационно-правовая форма и полное </w:t>
            </w:r>
          </w:p>
          <w:p w14:paraId="49319606"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наименование юридического лица</w:t>
            </w:r>
          </w:p>
        </w:tc>
        <w:tc>
          <w:tcPr>
            <w:tcW w:w="3817" w:type="dxa"/>
            <w:tcBorders>
              <w:top w:val="outset" w:sz="6" w:space="0" w:color="auto"/>
              <w:left w:val="outset" w:sz="6" w:space="0" w:color="auto"/>
              <w:bottom w:val="outset" w:sz="6" w:space="0" w:color="auto"/>
              <w:right w:val="outset" w:sz="6" w:space="0" w:color="auto"/>
            </w:tcBorders>
            <w:shd w:val="clear" w:color="auto" w:fill="FFFFFF"/>
            <w:noWrap/>
            <w:hideMark/>
          </w:tcPr>
          <w:p w14:paraId="0E5546D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4800092A" w14:textId="77777777" w:rsidTr="001B7B0F">
        <w:trPr>
          <w:trHeight w:val="251"/>
        </w:trPr>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14:paraId="38BBBEE6"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2.</w:t>
            </w:r>
          </w:p>
        </w:tc>
        <w:tc>
          <w:tcPr>
            <w:tcW w:w="5160" w:type="dxa"/>
            <w:tcBorders>
              <w:top w:val="outset" w:sz="6" w:space="0" w:color="auto"/>
              <w:left w:val="outset" w:sz="6" w:space="0" w:color="auto"/>
              <w:bottom w:val="outset" w:sz="6" w:space="0" w:color="auto"/>
              <w:right w:val="outset" w:sz="6" w:space="0" w:color="auto"/>
            </w:tcBorders>
            <w:shd w:val="clear" w:color="auto" w:fill="FFFFFF"/>
            <w:noWrap/>
            <w:hideMark/>
          </w:tcPr>
          <w:p w14:paraId="159751B4"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xml:space="preserve">Юридический адрес, междугородный код, </w:t>
            </w:r>
          </w:p>
          <w:p w14:paraId="69261931"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телефона (факса), электронный адрес</w:t>
            </w:r>
          </w:p>
        </w:tc>
        <w:tc>
          <w:tcPr>
            <w:tcW w:w="3817" w:type="dxa"/>
            <w:tcBorders>
              <w:top w:val="outset" w:sz="6" w:space="0" w:color="auto"/>
              <w:left w:val="outset" w:sz="6" w:space="0" w:color="auto"/>
              <w:bottom w:val="outset" w:sz="6" w:space="0" w:color="auto"/>
              <w:right w:val="outset" w:sz="6" w:space="0" w:color="auto"/>
            </w:tcBorders>
            <w:shd w:val="clear" w:color="auto" w:fill="FFFFFF"/>
            <w:noWrap/>
            <w:hideMark/>
          </w:tcPr>
          <w:p w14:paraId="75A14C7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6A2B2D88" w14:textId="77777777" w:rsidTr="001B7B0F">
        <w:trPr>
          <w:trHeight w:val="251"/>
        </w:trPr>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14:paraId="446C5B1C"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3.</w:t>
            </w:r>
          </w:p>
        </w:tc>
        <w:tc>
          <w:tcPr>
            <w:tcW w:w="5160" w:type="dxa"/>
            <w:tcBorders>
              <w:top w:val="outset" w:sz="6" w:space="0" w:color="auto"/>
              <w:left w:val="outset" w:sz="6" w:space="0" w:color="auto"/>
              <w:bottom w:val="outset" w:sz="6" w:space="0" w:color="auto"/>
              <w:right w:val="outset" w:sz="6" w:space="0" w:color="auto"/>
            </w:tcBorders>
            <w:shd w:val="clear" w:color="auto" w:fill="FFFFFF"/>
            <w:noWrap/>
            <w:hideMark/>
          </w:tcPr>
          <w:p w14:paraId="0BF02C9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Фамилия *</w:t>
            </w:r>
          </w:p>
        </w:tc>
        <w:tc>
          <w:tcPr>
            <w:tcW w:w="3817" w:type="dxa"/>
            <w:tcBorders>
              <w:top w:val="outset" w:sz="6" w:space="0" w:color="auto"/>
              <w:left w:val="outset" w:sz="6" w:space="0" w:color="auto"/>
              <w:bottom w:val="outset" w:sz="6" w:space="0" w:color="auto"/>
              <w:right w:val="outset" w:sz="6" w:space="0" w:color="auto"/>
            </w:tcBorders>
            <w:shd w:val="clear" w:color="auto" w:fill="FFFFFF"/>
            <w:noWrap/>
            <w:hideMark/>
          </w:tcPr>
          <w:p w14:paraId="17EC955F"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54D37FD6" w14:textId="77777777" w:rsidTr="001B7B0F">
        <w:trPr>
          <w:trHeight w:val="266"/>
        </w:trPr>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14:paraId="157EBA50"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4.</w:t>
            </w:r>
          </w:p>
        </w:tc>
        <w:tc>
          <w:tcPr>
            <w:tcW w:w="5160" w:type="dxa"/>
            <w:tcBorders>
              <w:top w:val="outset" w:sz="6" w:space="0" w:color="auto"/>
              <w:left w:val="outset" w:sz="6" w:space="0" w:color="auto"/>
              <w:bottom w:val="outset" w:sz="6" w:space="0" w:color="auto"/>
              <w:right w:val="outset" w:sz="6" w:space="0" w:color="auto"/>
            </w:tcBorders>
            <w:shd w:val="clear" w:color="auto" w:fill="FFFFFF"/>
            <w:noWrap/>
            <w:hideMark/>
          </w:tcPr>
          <w:p w14:paraId="39BE44D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Имя *</w:t>
            </w:r>
          </w:p>
        </w:tc>
        <w:tc>
          <w:tcPr>
            <w:tcW w:w="3817" w:type="dxa"/>
            <w:tcBorders>
              <w:top w:val="outset" w:sz="6" w:space="0" w:color="auto"/>
              <w:left w:val="outset" w:sz="6" w:space="0" w:color="auto"/>
              <w:bottom w:val="outset" w:sz="6" w:space="0" w:color="auto"/>
              <w:right w:val="outset" w:sz="6" w:space="0" w:color="auto"/>
            </w:tcBorders>
            <w:shd w:val="clear" w:color="auto" w:fill="FFFFFF"/>
            <w:noWrap/>
            <w:hideMark/>
          </w:tcPr>
          <w:p w14:paraId="536495CB"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56ACEC82" w14:textId="77777777" w:rsidTr="001B7B0F">
        <w:trPr>
          <w:trHeight w:val="251"/>
        </w:trPr>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14:paraId="50DC0E95"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5.</w:t>
            </w:r>
          </w:p>
        </w:tc>
        <w:tc>
          <w:tcPr>
            <w:tcW w:w="5160" w:type="dxa"/>
            <w:tcBorders>
              <w:top w:val="outset" w:sz="6" w:space="0" w:color="auto"/>
              <w:left w:val="outset" w:sz="6" w:space="0" w:color="auto"/>
              <w:bottom w:val="outset" w:sz="6" w:space="0" w:color="auto"/>
              <w:right w:val="outset" w:sz="6" w:space="0" w:color="auto"/>
            </w:tcBorders>
            <w:shd w:val="clear" w:color="auto" w:fill="FFFFFF"/>
            <w:noWrap/>
            <w:hideMark/>
          </w:tcPr>
          <w:p w14:paraId="25283BC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Отчество *</w:t>
            </w:r>
          </w:p>
        </w:tc>
        <w:tc>
          <w:tcPr>
            <w:tcW w:w="3817" w:type="dxa"/>
            <w:tcBorders>
              <w:top w:val="outset" w:sz="6" w:space="0" w:color="auto"/>
              <w:left w:val="outset" w:sz="6" w:space="0" w:color="auto"/>
              <w:bottom w:val="outset" w:sz="6" w:space="0" w:color="auto"/>
              <w:right w:val="outset" w:sz="6" w:space="0" w:color="auto"/>
            </w:tcBorders>
            <w:shd w:val="clear" w:color="auto" w:fill="FFFFFF"/>
            <w:noWrap/>
            <w:hideMark/>
          </w:tcPr>
          <w:p w14:paraId="138B00DD"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r w:rsidR="00925BC1" w:rsidRPr="00221B73" w14:paraId="118AA822" w14:textId="77777777" w:rsidTr="001B7B0F">
        <w:trPr>
          <w:trHeight w:val="533"/>
        </w:trPr>
        <w:tc>
          <w:tcPr>
            <w:tcW w:w="559" w:type="dxa"/>
            <w:tcBorders>
              <w:top w:val="outset" w:sz="6" w:space="0" w:color="auto"/>
              <w:left w:val="outset" w:sz="6" w:space="0" w:color="auto"/>
              <w:bottom w:val="outset" w:sz="6" w:space="0" w:color="auto"/>
              <w:right w:val="outset" w:sz="6" w:space="0" w:color="auto"/>
            </w:tcBorders>
            <w:shd w:val="clear" w:color="auto" w:fill="FFFFFF"/>
            <w:noWrap/>
            <w:hideMark/>
          </w:tcPr>
          <w:p w14:paraId="42FA295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6.</w:t>
            </w:r>
          </w:p>
        </w:tc>
        <w:tc>
          <w:tcPr>
            <w:tcW w:w="5160" w:type="dxa"/>
            <w:tcBorders>
              <w:top w:val="outset" w:sz="6" w:space="0" w:color="auto"/>
              <w:left w:val="outset" w:sz="6" w:space="0" w:color="auto"/>
              <w:bottom w:val="outset" w:sz="6" w:space="0" w:color="auto"/>
              <w:right w:val="outset" w:sz="6" w:space="0" w:color="auto"/>
            </w:tcBorders>
            <w:shd w:val="clear" w:color="auto" w:fill="FFFFFF"/>
            <w:noWrap/>
            <w:hideMark/>
          </w:tcPr>
          <w:p w14:paraId="1210E0F3"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xml:space="preserve">Адрес места жительства, междугородный код, </w:t>
            </w:r>
          </w:p>
          <w:p w14:paraId="2C9284CC"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номер телефона (факса), электронный адрес*</w:t>
            </w:r>
          </w:p>
        </w:tc>
        <w:tc>
          <w:tcPr>
            <w:tcW w:w="3817" w:type="dxa"/>
            <w:tcBorders>
              <w:top w:val="outset" w:sz="6" w:space="0" w:color="auto"/>
              <w:left w:val="outset" w:sz="6" w:space="0" w:color="auto"/>
              <w:bottom w:val="outset" w:sz="6" w:space="0" w:color="auto"/>
              <w:right w:val="outset" w:sz="6" w:space="0" w:color="auto"/>
            </w:tcBorders>
            <w:shd w:val="clear" w:color="auto" w:fill="FFFFFF"/>
            <w:noWrap/>
            <w:hideMark/>
          </w:tcPr>
          <w:p w14:paraId="0BFD5AA2" w14:textId="77777777" w:rsidR="00C75555" w:rsidRPr="00221B73" w:rsidRDefault="00C75555" w:rsidP="001B7B0F">
            <w:pPr>
              <w:spacing w:after="0" w:line="276" w:lineRule="auto"/>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tc>
      </w:tr>
    </w:tbl>
    <w:p w14:paraId="0F60EB6F"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1434B4F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Просим (прошу) прекратить действие радиочастотного присвоения в части использования радиочастоты (полосы радиочастот) с учетом следующих данных:</w:t>
      </w:r>
    </w:p>
    <w:p w14:paraId="450EADE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tbl>
      <w:tblPr>
        <w:tblW w:w="95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1"/>
        <w:gridCol w:w="2949"/>
        <w:gridCol w:w="3097"/>
        <w:gridCol w:w="2949"/>
      </w:tblGrid>
      <w:tr w:rsidR="00925BC1" w:rsidRPr="00221B73" w14:paraId="17AD9F12" w14:textId="77777777" w:rsidTr="001B7B0F">
        <w:trPr>
          <w:trHeight w:val="1378"/>
        </w:trPr>
        <w:tc>
          <w:tcPr>
            <w:tcW w:w="5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F31AE9C"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w:t>
            </w:r>
          </w:p>
          <w:p w14:paraId="10048C03"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п/п</w:t>
            </w:r>
          </w:p>
        </w:tc>
        <w:tc>
          <w:tcPr>
            <w:tcW w:w="294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97C13CD"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Радиочастотное присвоение от___________№_____</w:t>
            </w:r>
          </w:p>
        </w:tc>
        <w:tc>
          <w:tcPr>
            <w:tcW w:w="309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810689A"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Необходимые для дальнейшего использования радиочастоты или полосы радиочастот, ___Гц</w:t>
            </w:r>
          </w:p>
        </w:tc>
        <w:tc>
          <w:tcPr>
            <w:tcW w:w="294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889C093" w14:textId="77777777" w:rsidR="00C75555" w:rsidRPr="00221B73" w:rsidRDefault="00C75555" w:rsidP="001B7B0F">
            <w:pPr>
              <w:spacing w:after="0" w:line="276" w:lineRule="auto"/>
              <w:jc w:val="center"/>
              <w:rPr>
                <w:rFonts w:ascii="Times New Roman" w:eastAsia="Times New Roman" w:hAnsi="Times New Roman" w:cs="Times New Roman"/>
                <w:iCs/>
                <w:sz w:val="24"/>
                <w:szCs w:val="24"/>
              </w:rPr>
            </w:pPr>
            <w:r w:rsidRPr="00221B73">
              <w:rPr>
                <w:rFonts w:ascii="Times New Roman" w:eastAsia="Times New Roman" w:hAnsi="Times New Roman" w:cs="Times New Roman"/>
                <w:iCs/>
                <w:sz w:val="24"/>
                <w:szCs w:val="24"/>
              </w:rPr>
              <w:t xml:space="preserve">Исключаемые из использования </w:t>
            </w:r>
            <w:r w:rsidRPr="00221B73">
              <w:rPr>
                <w:rFonts w:ascii="Times New Roman" w:eastAsia="Times New Roman" w:hAnsi="Times New Roman" w:cs="Times New Roman"/>
                <w:sz w:val="24"/>
                <w:szCs w:val="24"/>
              </w:rPr>
              <w:t>радиочастоты или полосы радиочастот, ___Гц</w:t>
            </w:r>
          </w:p>
        </w:tc>
      </w:tr>
      <w:tr w:rsidR="00925BC1" w:rsidRPr="00221B73" w14:paraId="6E122F1D" w14:textId="77777777" w:rsidTr="001B7B0F">
        <w:trPr>
          <w:trHeight w:val="221"/>
        </w:trPr>
        <w:tc>
          <w:tcPr>
            <w:tcW w:w="58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ABC3CF1"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1</w:t>
            </w:r>
          </w:p>
        </w:tc>
        <w:tc>
          <w:tcPr>
            <w:tcW w:w="294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27AEDBA"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2</w:t>
            </w:r>
          </w:p>
        </w:tc>
        <w:tc>
          <w:tcPr>
            <w:tcW w:w="3097"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0FEBBE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3 </w:t>
            </w:r>
          </w:p>
        </w:tc>
        <w:tc>
          <w:tcPr>
            <w:tcW w:w="294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77C7E9E"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r w:rsidRPr="00221B73">
              <w:rPr>
                <w:rFonts w:ascii="Times New Roman" w:eastAsia="Times New Roman" w:hAnsi="Times New Roman" w:cs="Times New Roman"/>
                <w:sz w:val="24"/>
                <w:szCs w:val="24"/>
              </w:rPr>
              <w:t> 4</w:t>
            </w:r>
          </w:p>
        </w:tc>
      </w:tr>
      <w:tr w:rsidR="00925BC1" w:rsidRPr="00221B73" w14:paraId="00ECF1D5" w14:textId="77777777" w:rsidTr="001B7B0F">
        <w:trPr>
          <w:trHeight w:val="221"/>
        </w:trPr>
        <w:tc>
          <w:tcPr>
            <w:tcW w:w="581"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4AA662D2"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2949"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C29F2B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3097"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20517448"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c>
          <w:tcPr>
            <w:tcW w:w="2949" w:type="dxa"/>
            <w:tcBorders>
              <w:top w:val="outset" w:sz="6" w:space="0" w:color="auto"/>
              <w:left w:val="outset" w:sz="6" w:space="0" w:color="auto"/>
              <w:bottom w:val="outset" w:sz="6" w:space="0" w:color="auto"/>
              <w:right w:val="outset" w:sz="6" w:space="0" w:color="auto"/>
            </w:tcBorders>
            <w:shd w:val="clear" w:color="auto" w:fill="FFFFFF"/>
            <w:noWrap/>
            <w:vAlign w:val="center"/>
          </w:tcPr>
          <w:p w14:paraId="6FE6B64F" w14:textId="77777777" w:rsidR="00C75555" w:rsidRPr="00221B73" w:rsidRDefault="00C75555" w:rsidP="001B7B0F">
            <w:pPr>
              <w:spacing w:after="0" w:line="276" w:lineRule="auto"/>
              <w:jc w:val="center"/>
              <w:rPr>
                <w:rFonts w:ascii="Times New Roman" w:eastAsia="Times New Roman" w:hAnsi="Times New Roman" w:cs="Times New Roman"/>
                <w:sz w:val="24"/>
                <w:szCs w:val="24"/>
              </w:rPr>
            </w:pPr>
          </w:p>
        </w:tc>
      </w:tr>
    </w:tbl>
    <w:p w14:paraId="1D06390B"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12C72B7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Примечание: * Заполняются физическим лицом.</w:t>
      </w:r>
    </w:p>
    <w:p w14:paraId="7DDB831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69408EB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Приложение: переоформляемое Радиочастотное присвоение.</w:t>
      </w:r>
    </w:p>
    <w:p w14:paraId="6CAFC8B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2EB2E95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________________            __________________               ____________________</w:t>
      </w:r>
    </w:p>
    <w:p w14:paraId="20AEB3E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xml:space="preserve">          </w:t>
      </w:r>
      <w:r w:rsidRPr="00221B73">
        <w:rPr>
          <w:rFonts w:ascii="Times New Roman" w:eastAsia="Times New Roman" w:hAnsi="Times New Roman" w:cs="Times New Roman"/>
          <w:i/>
          <w:sz w:val="24"/>
          <w:szCs w:val="24"/>
          <w:lang w:eastAsia="ru-RU"/>
        </w:rPr>
        <w:t>(руководитель)</w:t>
      </w:r>
      <w:r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i/>
          <w:iCs/>
          <w:sz w:val="24"/>
          <w:szCs w:val="24"/>
          <w:lang w:eastAsia="ru-RU"/>
        </w:rPr>
        <w:t>         (подпись)                            (инициалы, фамилия)</w:t>
      </w:r>
    </w:p>
    <w:p w14:paraId="6938841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0BA7D1BD" w14:textId="77777777" w:rsidR="00AA6A54" w:rsidRPr="00221B73" w:rsidRDefault="00AA6A54"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eastAsia="ru-RU"/>
        </w:rPr>
      </w:pPr>
    </w:p>
    <w:p w14:paraId="76203AFC" w14:textId="77777777" w:rsidR="00221B73" w:rsidRDefault="00221B73">
      <w:pP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br w:type="page"/>
      </w:r>
    </w:p>
    <w:p w14:paraId="382FC0F8" w14:textId="53BF8A0F" w:rsidR="00C75555" w:rsidRPr="00221B73" w:rsidRDefault="00C75555" w:rsidP="0022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eastAsia="ru-RU"/>
        </w:rPr>
        <w:lastRenderedPageBreak/>
        <w:t xml:space="preserve">Приложение № 12 </w:t>
      </w:r>
    </w:p>
    <w:p w14:paraId="1B0AAB6F" w14:textId="77777777" w:rsidR="00C75555" w:rsidRPr="00221B73" w:rsidRDefault="00C75555" w:rsidP="00221B73">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035F83CA"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val="x-none" w:eastAsia="ru-RU"/>
        </w:rPr>
      </w:pPr>
    </w:p>
    <w:p w14:paraId="024F944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val="x-none" w:eastAsia="ru-RU"/>
        </w:rPr>
        <w:tab/>
      </w:r>
      <w:r w:rsidRPr="00221B73">
        <w:rPr>
          <w:rFonts w:ascii="Times New Roman" w:eastAsia="Times New Roman" w:hAnsi="Times New Roman" w:cs="Times New Roman"/>
          <w:sz w:val="24"/>
          <w:szCs w:val="24"/>
          <w:lang w:val="x-none" w:eastAsia="ru-RU"/>
        </w:rPr>
        <w:tab/>
      </w:r>
      <w:r w:rsidRPr="00221B73">
        <w:rPr>
          <w:rFonts w:ascii="Times New Roman" w:eastAsia="Times New Roman" w:hAnsi="Times New Roman" w:cs="Times New Roman"/>
          <w:sz w:val="24"/>
          <w:szCs w:val="24"/>
          <w:lang w:val="x-none" w:eastAsia="ru-RU"/>
        </w:rPr>
        <w:tab/>
      </w:r>
      <w:r w:rsidRPr="00221B73">
        <w:rPr>
          <w:rFonts w:ascii="Times New Roman" w:eastAsia="Times New Roman" w:hAnsi="Times New Roman" w:cs="Times New Roman"/>
          <w:sz w:val="24"/>
          <w:szCs w:val="24"/>
          <w:lang w:val="x-none" w:eastAsia="ru-RU"/>
        </w:rPr>
        <w:tab/>
      </w:r>
      <w:r w:rsidRPr="00221B73">
        <w:rPr>
          <w:rFonts w:ascii="Times New Roman" w:eastAsia="Times New Roman" w:hAnsi="Times New Roman" w:cs="Times New Roman"/>
          <w:sz w:val="24"/>
          <w:szCs w:val="24"/>
          <w:lang w:val="x-none" w:eastAsia="ru-RU"/>
        </w:rPr>
        <w:tab/>
        <w:t xml:space="preserve">     </w:t>
      </w:r>
      <w:r w:rsidRPr="00221B73">
        <w:rPr>
          <w:rFonts w:ascii="Times New Roman" w:eastAsia="Times New Roman" w:hAnsi="Times New Roman" w:cs="Times New Roman"/>
          <w:sz w:val="24"/>
          <w:szCs w:val="24"/>
          <w:lang w:eastAsia="ru-RU"/>
        </w:rPr>
        <w:t>В исполнительный орган государственной</w:t>
      </w:r>
    </w:p>
    <w:p w14:paraId="41F854F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власти в области электросвязи</w:t>
      </w:r>
    </w:p>
    <w:p w14:paraId="6EE05428"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r>
      <w:r w:rsidRPr="00221B73">
        <w:rPr>
          <w:rFonts w:ascii="Times New Roman" w:eastAsia="Times New Roman" w:hAnsi="Times New Roman" w:cs="Times New Roman"/>
          <w:sz w:val="24"/>
          <w:szCs w:val="24"/>
          <w:lang w:eastAsia="ru-RU"/>
        </w:rPr>
        <w:tab/>
        <w:t xml:space="preserve">      Приднестровской Молдавской Республики</w:t>
      </w:r>
    </w:p>
    <w:p w14:paraId="2F097DD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p>
    <w:p w14:paraId="1A2E6087"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Исходящий №</w:t>
      </w:r>
    </w:p>
    <w:p w14:paraId="0039DB56"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Дата заполнения документа </w:t>
      </w:r>
    </w:p>
    <w:p w14:paraId="46A01FE0"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07F39F9C"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Заявление</w:t>
      </w:r>
    </w:p>
    <w:p w14:paraId="283ECD4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221B73">
        <w:rPr>
          <w:rFonts w:ascii="Times New Roman" w:eastAsia="Times New Roman" w:hAnsi="Times New Roman" w:cs="Times New Roman"/>
          <w:b/>
          <w:sz w:val="24"/>
          <w:szCs w:val="24"/>
          <w:lang w:eastAsia="ru-RU"/>
        </w:rPr>
        <w:t xml:space="preserve">на выдачу дубликата радиочастотного присвоения </w:t>
      </w:r>
    </w:p>
    <w:p w14:paraId="0C552F8D"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p>
    <w:p w14:paraId="3B0DEE25"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sz w:val="24"/>
          <w:szCs w:val="24"/>
          <w:lang w:eastAsia="ru-RU"/>
        </w:rPr>
      </w:pPr>
      <w:r w:rsidRPr="00221B73">
        <w:rPr>
          <w:rFonts w:ascii="Times New Roman" w:eastAsia="Times New Roman" w:hAnsi="Times New Roman" w:cs="Times New Roman"/>
          <w:b/>
          <w:sz w:val="24"/>
          <w:szCs w:val="24"/>
          <w:lang w:eastAsia="ru-RU"/>
        </w:rPr>
        <w:t> </w:t>
      </w:r>
      <w:r w:rsidRPr="00221B73">
        <w:rPr>
          <w:rFonts w:ascii="Times New Roman" w:eastAsia="Times New Roman" w:hAnsi="Times New Roman" w:cs="Times New Roman"/>
          <w:sz w:val="24"/>
          <w:szCs w:val="24"/>
          <w:lang w:eastAsia="ru-RU"/>
        </w:rPr>
        <w:t>В связи с порчей (утратой) разрешительного документа на радиочастотное присвоение от «_____» ________________ 20_____ № ____________________ просим (прошу) Вас оформить и выдать дубликат указанного радиочастотного присвоения.</w:t>
      </w:r>
    </w:p>
    <w:p w14:paraId="2075C494"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w:t>
      </w:r>
    </w:p>
    <w:p w14:paraId="61033203"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xml:space="preserve">       ________________            __________________               ____________________</w:t>
      </w:r>
    </w:p>
    <w:p w14:paraId="52A28B89"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i/>
          <w:iCs/>
          <w:sz w:val="24"/>
          <w:szCs w:val="24"/>
          <w:lang w:eastAsia="ru-RU"/>
        </w:rPr>
        <w:t xml:space="preserve">          </w:t>
      </w:r>
      <w:r w:rsidRPr="00221B73">
        <w:rPr>
          <w:rFonts w:ascii="Times New Roman" w:eastAsia="Times New Roman" w:hAnsi="Times New Roman" w:cs="Times New Roman"/>
          <w:i/>
          <w:sz w:val="24"/>
          <w:szCs w:val="24"/>
          <w:lang w:eastAsia="ru-RU"/>
        </w:rPr>
        <w:t>(руководитель)</w:t>
      </w:r>
      <w:r w:rsidRPr="00221B73">
        <w:rPr>
          <w:rFonts w:ascii="Times New Roman" w:eastAsia="Times New Roman" w:hAnsi="Times New Roman" w:cs="Times New Roman"/>
          <w:sz w:val="24"/>
          <w:szCs w:val="24"/>
          <w:lang w:eastAsia="ru-RU"/>
        </w:rPr>
        <w:t xml:space="preserve">              </w:t>
      </w:r>
      <w:r w:rsidRPr="00221B73">
        <w:rPr>
          <w:rFonts w:ascii="Times New Roman" w:eastAsia="Times New Roman" w:hAnsi="Times New Roman" w:cs="Times New Roman"/>
          <w:i/>
          <w:iCs/>
          <w:sz w:val="24"/>
          <w:szCs w:val="24"/>
          <w:lang w:eastAsia="ru-RU"/>
        </w:rPr>
        <w:t>         (подпись)                            (инициалы, фамилия)</w:t>
      </w:r>
    </w:p>
    <w:p w14:paraId="40CFD692" w14:textId="77777777" w:rsidR="00C75555" w:rsidRPr="00221B73" w:rsidRDefault="00C75555" w:rsidP="00C75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eastAsia="ru-RU"/>
        </w:rPr>
      </w:pPr>
      <w:r w:rsidRPr="00221B73">
        <w:rPr>
          <w:rFonts w:ascii="Times New Roman" w:eastAsia="Times New Roman" w:hAnsi="Times New Roman" w:cs="Times New Roman"/>
          <w:sz w:val="24"/>
          <w:szCs w:val="24"/>
          <w:lang w:eastAsia="ru-RU"/>
        </w:rPr>
        <w:t>                                                         М.П.</w:t>
      </w:r>
    </w:p>
    <w:p w14:paraId="006763AD"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val="x-none" w:eastAsia="ru-RU"/>
        </w:rPr>
      </w:pPr>
    </w:p>
    <w:p w14:paraId="1967A603" w14:textId="77777777" w:rsidR="00C75555"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val="x-none" w:eastAsia="ru-RU"/>
        </w:rPr>
      </w:pPr>
    </w:p>
    <w:p w14:paraId="2D6A5549" w14:textId="77777777" w:rsidR="00221B73" w:rsidRPr="00221B73" w:rsidRDefault="00221B73"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val="x-none" w:eastAsia="ru-RU"/>
        </w:rPr>
      </w:pPr>
    </w:p>
    <w:p w14:paraId="56051490" w14:textId="77777777" w:rsidR="00221B73" w:rsidRDefault="00221B73">
      <w:pPr>
        <w:rPr>
          <w:rFonts w:ascii="Times New Roman" w:eastAsia="Arial Unicode MS" w:hAnsi="Times New Roman" w:cs="Times New Roman"/>
          <w:sz w:val="24"/>
          <w:szCs w:val="24"/>
          <w:lang w:val="x-none" w:eastAsia="ru-RU"/>
        </w:rPr>
      </w:pPr>
      <w:r>
        <w:rPr>
          <w:rFonts w:ascii="Times New Roman" w:eastAsia="Arial Unicode MS" w:hAnsi="Times New Roman" w:cs="Times New Roman"/>
          <w:sz w:val="24"/>
          <w:szCs w:val="24"/>
          <w:lang w:val="x-none" w:eastAsia="ru-RU"/>
        </w:rPr>
        <w:br w:type="page"/>
      </w:r>
    </w:p>
    <w:p w14:paraId="4ED2C44E" w14:textId="4D83D812"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Arial Unicode MS" w:hAnsi="Times New Roman" w:cs="Times New Roman"/>
          <w:sz w:val="24"/>
          <w:szCs w:val="24"/>
          <w:lang w:eastAsia="ru-RU"/>
        </w:rPr>
      </w:pPr>
      <w:r w:rsidRPr="00221B73">
        <w:rPr>
          <w:rFonts w:ascii="Times New Roman" w:eastAsia="Arial Unicode MS" w:hAnsi="Times New Roman" w:cs="Times New Roman"/>
          <w:sz w:val="24"/>
          <w:szCs w:val="24"/>
          <w:lang w:val="x-none" w:eastAsia="ru-RU"/>
        </w:rPr>
        <w:lastRenderedPageBreak/>
        <w:t xml:space="preserve">Приложение № </w:t>
      </w:r>
      <w:r w:rsidRPr="00221B73">
        <w:rPr>
          <w:rFonts w:ascii="Times New Roman" w:eastAsia="Arial Unicode MS" w:hAnsi="Times New Roman" w:cs="Times New Roman"/>
          <w:sz w:val="24"/>
          <w:szCs w:val="24"/>
          <w:lang w:eastAsia="ru-RU"/>
        </w:rPr>
        <w:t>13</w:t>
      </w:r>
    </w:p>
    <w:p w14:paraId="06C1C8AB"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r w:rsidRPr="00221B73">
        <w:rPr>
          <w:rFonts w:ascii="Times New Roman" w:eastAsia="Arial Unicode MS" w:hAnsi="Times New Roman" w:cs="Times New Roman"/>
          <w:sz w:val="24"/>
          <w:szCs w:val="24"/>
          <w:lang w:eastAsia="ru-RU"/>
        </w:rPr>
        <w:t>к</w:t>
      </w:r>
      <w:r w:rsidRPr="00221B73">
        <w:rPr>
          <w:rFonts w:ascii="Times New Roman" w:eastAsia="Arial Unicode MS" w:hAnsi="Times New Roman" w:cs="Times New Roman"/>
          <w:sz w:val="24"/>
          <w:szCs w:val="24"/>
          <w:lang w:val="x-none" w:eastAsia="ru-RU"/>
        </w:rPr>
        <w:t xml:space="preserve"> </w:t>
      </w:r>
      <w:r w:rsidRPr="00221B73">
        <w:rPr>
          <w:rFonts w:ascii="Times New Roman" w:eastAsia="Arial Unicode MS" w:hAnsi="Times New Roman" w:cs="Times New Roman"/>
          <w:sz w:val="24"/>
          <w:szCs w:val="24"/>
          <w:lang w:eastAsia="ru-RU"/>
        </w:rPr>
        <w:t xml:space="preserve">Регламенту </w:t>
      </w:r>
      <w:r w:rsidRPr="00221B73">
        <w:rPr>
          <w:rFonts w:ascii="Times New Roman" w:eastAsia="Times New Roman" w:hAnsi="Times New Roman" w:cs="Times New Roman"/>
          <w:sz w:val="24"/>
          <w:szCs w:val="24"/>
          <w:lang w:eastAsia="ru-RU"/>
        </w:rPr>
        <w:t>предоставления государственной услуги «Назначение радиочастотного присвоения»</w:t>
      </w:r>
    </w:p>
    <w:p w14:paraId="533C03EA" w14:textId="77777777" w:rsidR="00C75555" w:rsidRPr="00221B73" w:rsidRDefault="00C75555" w:rsidP="00C75555">
      <w:pPr>
        <w:tabs>
          <w:tab w:val="left" w:pos="916"/>
          <w:tab w:val="left" w:pos="1832"/>
          <w:tab w:val="left" w:pos="2748"/>
          <w:tab w:val="left" w:pos="3664"/>
          <w:tab w:val="left" w:pos="4580"/>
          <w:tab w:val="left" w:pos="510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4"/>
          <w:szCs w:val="24"/>
          <w:lang w:eastAsia="ru-RU"/>
        </w:rPr>
      </w:pPr>
    </w:p>
    <w:p w14:paraId="406EFFE6"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val="x-none" w:eastAsia="ru-RU"/>
        </w:rPr>
      </w:pPr>
    </w:p>
    <w:p w14:paraId="7D5BF6DD"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2"/>
          <w:sz w:val="24"/>
          <w:szCs w:val="24"/>
          <w:lang w:eastAsia="ru-RU"/>
        </w:rPr>
      </w:pPr>
      <w:r w:rsidRPr="00221B73">
        <w:rPr>
          <w:rFonts w:ascii="Times New Roman" w:eastAsia="Times New Roman" w:hAnsi="Times New Roman" w:cs="Times New Roman"/>
          <w:b/>
          <w:sz w:val="24"/>
          <w:szCs w:val="24"/>
          <w:lang w:eastAsia="ru-RU"/>
        </w:rPr>
        <w:t xml:space="preserve">Блок-схема </w:t>
      </w:r>
      <w:r w:rsidRPr="00221B73">
        <w:rPr>
          <w:rFonts w:ascii="Times New Roman" w:eastAsia="Times New Roman" w:hAnsi="Times New Roman" w:cs="Times New Roman"/>
          <w:b/>
          <w:spacing w:val="2"/>
          <w:sz w:val="24"/>
          <w:szCs w:val="24"/>
          <w:lang w:eastAsia="ru-RU"/>
        </w:rPr>
        <w:t>предоставления государственной услуги</w:t>
      </w:r>
    </w:p>
    <w:p w14:paraId="4C1A7418"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lang w:eastAsia="ru-RU"/>
        </w:rPr>
      </w:pPr>
    </w:p>
    <w:p w14:paraId="2DE4A7A5" w14:textId="42F430A4" w:rsidR="00C75555" w:rsidRPr="00221B73" w:rsidRDefault="00221B73"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lang w:eastAsia="ru-RU"/>
        </w:rPr>
      </w:pPr>
      <w:r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FDEA8C9" wp14:editId="05C2F0BA">
                <wp:simplePos x="0" y="0"/>
                <wp:positionH relativeFrom="column">
                  <wp:posOffset>1456031</wp:posOffset>
                </wp:positionH>
                <wp:positionV relativeFrom="paragraph">
                  <wp:posOffset>14678</wp:posOffset>
                </wp:positionV>
                <wp:extent cx="2624455" cy="629728"/>
                <wp:effectExtent l="0" t="0" r="23495" b="18415"/>
                <wp:wrapNone/>
                <wp:docPr id="28" name="Прямоугольник 28"/>
                <wp:cNvGraphicFramePr/>
                <a:graphic xmlns:a="http://schemas.openxmlformats.org/drawingml/2006/main">
                  <a:graphicData uri="http://schemas.microsoft.com/office/word/2010/wordprocessingShape">
                    <wps:wsp>
                      <wps:cNvSpPr/>
                      <wps:spPr>
                        <a:xfrm>
                          <a:off x="0" y="0"/>
                          <a:ext cx="2624455" cy="62972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5E27F7" w14:textId="0881A934"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Подача заявления на предоставление государственной услуги с требуемыми приложениями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A8C9" id="Прямоугольник 28" o:spid="_x0000_s1026" style="position:absolute;left:0;text-align:left;margin-left:114.65pt;margin-top:1.15pt;width:206.65pt;height:4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" fillcolor="window" strokecolor="windowText" strokeweight="1pt">
                <v:textbox>
                  <w:txbxContent>
                    <w:p w14:paraId="405E27F7" w14:textId="0881A934"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Подача заявления на предоставление государственной услуги с требуемыми приложениями</w:t>
                      </w:r>
                    </w:p>
                  </w:txbxContent>
                </v:textbox>
              </v:rect>
            </w:pict>
          </mc:Fallback>
        </mc:AlternateContent>
      </w:r>
      <w:r w:rsidR="00C75555"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26CCCCC" wp14:editId="32F99EA7">
                <wp:simplePos x="0" y="0"/>
                <wp:positionH relativeFrom="column">
                  <wp:posOffset>1453515</wp:posOffset>
                </wp:positionH>
                <wp:positionV relativeFrom="paragraph">
                  <wp:posOffset>957580</wp:posOffset>
                </wp:positionV>
                <wp:extent cx="2635250" cy="544195"/>
                <wp:effectExtent l="0" t="0" r="12700" b="27305"/>
                <wp:wrapNone/>
                <wp:docPr id="37" name="Прямоугольник 37"/>
                <wp:cNvGraphicFramePr/>
                <a:graphic xmlns:a="http://schemas.openxmlformats.org/drawingml/2006/main">
                  <a:graphicData uri="http://schemas.microsoft.com/office/word/2010/wordprocessingShape">
                    <wps:wsp>
                      <wps:cNvSpPr/>
                      <wps:spPr>
                        <a:xfrm>
                          <a:off x="0" y="0"/>
                          <a:ext cx="2635250" cy="5441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60BD49D"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Прием и регистрация заявления и приложенных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CCCCC" id="Прямоугольник 37" o:spid="_x0000_s1027" style="position:absolute;left:0;text-align:left;margin-left:114.45pt;margin-top:75.4pt;width:207.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" fillcolor="window" strokecolor="windowText" strokeweight="1pt">
                <v:textbox>
                  <w:txbxContent>
                    <w:p w14:paraId="760BD49D"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Прием и регистрация заявления и приложенных документов</w:t>
                      </w:r>
                    </w:p>
                  </w:txbxContent>
                </v:textbox>
              </v:rect>
            </w:pict>
          </mc:Fallback>
        </mc:AlternateContent>
      </w:r>
      <w:r w:rsidR="00C75555"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D483FC4" wp14:editId="2CFAE9C8">
                <wp:simplePos x="0" y="0"/>
                <wp:positionH relativeFrom="column">
                  <wp:posOffset>1472565</wp:posOffset>
                </wp:positionH>
                <wp:positionV relativeFrom="paragraph">
                  <wp:posOffset>1817370</wp:posOffset>
                </wp:positionV>
                <wp:extent cx="2635250" cy="552450"/>
                <wp:effectExtent l="0" t="0" r="12700" b="19050"/>
                <wp:wrapNone/>
                <wp:docPr id="36" name="Прямоугольник 36"/>
                <wp:cNvGraphicFramePr/>
                <a:graphic xmlns:a="http://schemas.openxmlformats.org/drawingml/2006/main">
                  <a:graphicData uri="http://schemas.microsoft.com/office/word/2010/wordprocessingShape">
                    <wps:wsp>
                      <wps:cNvSpPr/>
                      <wps:spPr>
                        <a:xfrm>
                          <a:off x="0" y="0"/>
                          <a:ext cx="263525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2CB52A"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Рассмотрение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83FC4" id="Прямоугольник 36" o:spid="_x0000_s1028" style="position:absolute;left:0;text-align:left;margin-left:115.95pt;margin-top:143.1pt;width:20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" fillcolor="window" strokecolor="windowText" strokeweight="1pt">
                <v:textbox>
                  <w:txbxContent>
                    <w:p w14:paraId="7A2CB52A"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Рассмотрение заявления с приложенными документами</w:t>
                      </w:r>
                    </w:p>
                  </w:txbxContent>
                </v:textbox>
              </v:rect>
            </w:pict>
          </mc:Fallback>
        </mc:AlternateContent>
      </w:r>
      <w:r w:rsidR="00C75555"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96875A0" wp14:editId="57752DC7">
                <wp:simplePos x="0" y="0"/>
                <wp:positionH relativeFrom="column">
                  <wp:posOffset>2777490</wp:posOffset>
                </wp:positionH>
                <wp:positionV relativeFrom="paragraph">
                  <wp:posOffset>642620</wp:posOffset>
                </wp:positionV>
                <wp:extent cx="3175" cy="309245"/>
                <wp:effectExtent l="76200" t="0" r="73025" b="52705"/>
                <wp:wrapNone/>
                <wp:docPr id="27" name="Прямая со стрелкой 27"/>
                <wp:cNvGraphicFramePr/>
                <a:graphic xmlns:a="http://schemas.openxmlformats.org/drawingml/2006/main">
                  <a:graphicData uri="http://schemas.microsoft.com/office/word/2010/wordprocessingShape">
                    <wps:wsp>
                      <wps:cNvCnPr/>
                      <wps:spPr>
                        <a:xfrm>
                          <a:off x="0" y="0"/>
                          <a:ext cx="3175" cy="309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F1F15" id="_x0000_t32" coordsize="21600,21600" o:spt="32" o:oned="t" path="m,l21600,21600e" filled="f">
                <v:path arrowok="t" fillok="f" o:connecttype="none"/>
                <o:lock v:ext="edit" shapetype="t"/>
              </v:shapetype>
              <v:shape id="Прямая со стрелкой 27" o:spid="_x0000_s1026" type="#_x0000_t32" style="position:absolute;margin-left:218.7pt;margin-top:50.6pt;width:.25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" strokecolor="windowText" strokeweight=".5pt">
                <v:stroke endarrow="block" joinstyle="miter"/>
              </v:shape>
            </w:pict>
          </mc:Fallback>
        </mc:AlternateContent>
      </w:r>
      <w:r w:rsidR="00C75555"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569FD0A" wp14:editId="0E1D48FE">
                <wp:simplePos x="0" y="0"/>
                <wp:positionH relativeFrom="column">
                  <wp:posOffset>2786380</wp:posOffset>
                </wp:positionH>
                <wp:positionV relativeFrom="paragraph">
                  <wp:posOffset>2351405</wp:posOffset>
                </wp:positionV>
                <wp:extent cx="3175" cy="309245"/>
                <wp:effectExtent l="76200" t="0" r="73025" b="52705"/>
                <wp:wrapNone/>
                <wp:docPr id="16" name="Прямая со стрелкой 16"/>
                <wp:cNvGraphicFramePr/>
                <a:graphic xmlns:a="http://schemas.openxmlformats.org/drawingml/2006/main">
                  <a:graphicData uri="http://schemas.microsoft.com/office/word/2010/wordprocessingShape">
                    <wps:wsp>
                      <wps:cNvCnPr/>
                      <wps:spPr>
                        <a:xfrm>
                          <a:off x="0" y="0"/>
                          <a:ext cx="3175" cy="309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690FD" id="Прямая со стрелкой 16" o:spid="_x0000_s1026" type="#_x0000_t32" style="position:absolute;margin-left:219.4pt;margin-top:185.15pt;width:.25pt;height:2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" strokecolor="windowText" strokeweight=".5pt">
                <v:stroke endarrow="block" joinstyle="miter"/>
              </v:shape>
            </w:pict>
          </mc:Fallback>
        </mc:AlternateContent>
      </w:r>
    </w:p>
    <w:p w14:paraId="38002023"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lang w:eastAsia="ru-RU"/>
        </w:rPr>
      </w:pPr>
    </w:p>
    <w:p w14:paraId="77DDA538"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pacing w:val="2"/>
          <w:sz w:val="24"/>
          <w:szCs w:val="24"/>
          <w:lang w:eastAsia="ru-RU"/>
        </w:rPr>
      </w:pPr>
    </w:p>
    <w:p w14:paraId="0D1852A1"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79269292"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14:paraId="57D1F20F"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C400F94"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0A26A59"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61D69A0B"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4860261" wp14:editId="74160F5D">
                <wp:simplePos x="0" y="0"/>
                <wp:positionH relativeFrom="column">
                  <wp:posOffset>2783358</wp:posOffset>
                </wp:positionH>
                <wp:positionV relativeFrom="paragraph">
                  <wp:posOffset>109931</wp:posOffset>
                </wp:positionV>
                <wp:extent cx="3175" cy="309245"/>
                <wp:effectExtent l="76200" t="0" r="73025" b="52705"/>
                <wp:wrapNone/>
                <wp:docPr id="26" name="Прямая со стрелкой 26"/>
                <wp:cNvGraphicFramePr/>
                <a:graphic xmlns:a="http://schemas.openxmlformats.org/drawingml/2006/main">
                  <a:graphicData uri="http://schemas.microsoft.com/office/word/2010/wordprocessingShape">
                    <wps:wsp>
                      <wps:cNvCnPr/>
                      <wps:spPr>
                        <a:xfrm>
                          <a:off x="0" y="0"/>
                          <a:ext cx="3175" cy="309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5561C" id="Прямая со стрелкой 26" o:spid="_x0000_s1026" type="#_x0000_t32" style="position:absolute;margin-left:219.15pt;margin-top:8.65pt;width:.25pt;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" strokecolor="windowText" strokeweight=".5pt">
                <v:stroke endarrow="block" joinstyle="miter"/>
              </v:shape>
            </w:pict>
          </mc:Fallback>
        </mc:AlternateContent>
      </w:r>
    </w:p>
    <w:p w14:paraId="00E07D4E"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F33BCA1"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3ED8352C" w14:textId="77777777" w:rsidR="00C75555" w:rsidRPr="00221B73" w:rsidRDefault="00C75555" w:rsidP="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7C9F45" w14:textId="77777777" w:rsidR="00C75555" w:rsidRPr="00221B73" w:rsidRDefault="00C75555" w:rsidP="00C75555">
      <w:pPr>
        <w:spacing w:after="0" w:line="240" w:lineRule="auto"/>
        <w:rPr>
          <w:rFonts w:ascii="Times New Roman" w:eastAsia="Times New Roman" w:hAnsi="Times New Roman" w:cs="Times New Roman"/>
          <w:sz w:val="24"/>
          <w:szCs w:val="24"/>
          <w:lang w:eastAsia="ru-RU"/>
        </w:rPr>
      </w:pPr>
      <w:r w:rsidRPr="00221B7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D58519C" wp14:editId="103F73AA">
                <wp:simplePos x="0" y="0"/>
                <wp:positionH relativeFrom="column">
                  <wp:posOffset>1351915</wp:posOffset>
                </wp:positionH>
                <wp:positionV relativeFrom="paragraph">
                  <wp:posOffset>576580</wp:posOffset>
                </wp:positionV>
                <wp:extent cx="2886075" cy="1562100"/>
                <wp:effectExtent l="19050" t="19050" r="28575" b="38100"/>
                <wp:wrapNone/>
                <wp:docPr id="35" name="Ромб 35"/>
                <wp:cNvGraphicFramePr/>
                <a:graphic xmlns:a="http://schemas.openxmlformats.org/drawingml/2006/main">
                  <a:graphicData uri="http://schemas.microsoft.com/office/word/2010/wordprocessingShape">
                    <wps:wsp>
                      <wps:cNvSpPr/>
                      <wps:spPr>
                        <a:xfrm>
                          <a:off x="0" y="0"/>
                          <a:ext cx="2886075" cy="1562100"/>
                        </a:xfrm>
                        <a:prstGeom prst="diamond">
                          <a:avLst/>
                        </a:prstGeom>
                        <a:solidFill>
                          <a:sysClr val="window" lastClr="FFFFFF"/>
                        </a:solidFill>
                        <a:ln w="12700" cap="flat" cmpd="sng" algn="ctr">
                          <a:solidFill>
                            <a:sysClr val="windowText" lastClr="000000"/>
                          </a:solidFill>
                          <a:prstDash val="solid"/>
                          <a:miter lim="800000"/>
                        </a:ln>
                        <a:effectLst/>
                      </wps:spPr>
                      <wps:txbx>
                        <w:txbxContent>
                          <w:p w14:paraId="0697F3CE" w14:textId="77777777" w:rsidR="00925BC1" w:rsidRPr="00221B73" w:rsidRDefault="00925BC1" w:rsidP="00221B73">
                            <w:pPr>
                              <w:spacing w:line="240" w:lineRule="auto"/>
                              <w:jc w:val="center"/>
                              <w:rPr>
                                <w:rFonts w:ascii="Times New Roman" w:hAnsi="Times New Roman" w:cs="Times New Roman"/>
                                <w:sz w:val="18"/>
                                <w:szCs w:val="18"/>
                              </w:rPr>
                            </w:pPr>
                            <w:r w:rsidRPr="00221B73">
                              <w:rPr>
                                <w:rFonts w:ascii="Times New Roman" w:hAnsi="Times New Roman" w:cs="Times New Roman"/>
                                <w:sz w:val="18"/>
                                <w:szCs w:val="18"/>
                              </w:rPr>
                              <w:t>Основания для отказа (приостановления, возобновления)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8519C" id="_x0000_t4" coordsize="21600,21600" o:spt="4" path="m10800,l,10800,10800,21600,21600,10800xe">
                <v:stroke joinstyle="miter"/>
                <v:path gradientshapeok="t" o:connecttype="rect" textboxrect="5400,5400,16200,16200"/>
              </v:shapetype>
              <v:shape id="Ромб 35" o:spid="_x0000_s1029" type="#_x0000_t4" style="position:absolute;margin-left:106.45pt;margin-top:45.4pt;width:227.25pt;height:1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" fillcolor="window" strokecolor="windowText" strokeweight="1pt">
                <v:textbox>
                  <w:txbxContent>
                    <w:p w14:paraId="0697F3CE" w14:textId="77777777" w:rsidR="00925BC1" w:rsidRPr="00221B73" w:rsidRDefault="00925BC1" w:rsidP="00221B73">
                      <w:pPr>
                        <w:spacing w:line="240" w:lineRule="auto"/>
                        <w:jc w:val="center"/>
                        <w:rPr>
                          <w:rFonts w:ascii="Times New Roman" w:hAnsi="Times New Roman" w:cs="Times New Roman"/>
                          <w:sz w:val="18"/>
                          <w:szCs w:val="18"/>
                        </w:rPr>
                      </w:pPr>
                      <w:r w:rsidRPr="00221B73">
                        <w:rPr>
                          <w:rFonts w:ascii="Times New Roman" w:hAnsi="Times New Roman" w:cs="Times New Roman"/>
                          <w:sz w:val="18"/>
                          <w:szCs w:val="18"/>
                        </w:rPr>
                        <w:t>Основания для отказа (приостановления, возобновления) в предоставлении государственной услуги</w:t>
                      </w:r>
                    </w:p>
                  </w:txbxContent>
                </v:textbox>
              </v:shape>
            </w:pict>
          </mc:Fallback>
        </mc:AlternateContent>
      </w:r>
    </w:p>
    <w:p w14:paraId="52F6DC14" w14:textId="3D81F019" w:rsidR="00C75555" w:rsidRPr="00221B73" w:rsidRDefault="00C75555" w:rsidP="00C75555">
      <w:pPr>
        <w:shd w:val="clear" w:color="auto" w:fill="FFFFFF"/>
        <w:spacing w:after="0" w:line="240" w:lineRule="auto"/>
        <w:ind w:left="851" w:right="-1"/>
        <w:contextualSpacing/>
        <w:jc w:val="both"/>
        <w:textAlignment w:val="baseline"/>
        <w:rPr>
          <w:rFonts w:ascii="Times New Roman" w:eastAsia="Calibri" w:hAnsi="Times New Roman" w:cs="Times New Roman"/>
          <w:color w:val="000000" w:themeColor="text1"/>
          <w:sz w:val="24"/>
          <w:szCs w:val="24"/>
          <w:lang w:eastAsia="ru-RU"/>
        </w:rPr>
      </w:pPr>
      <w:r w:rsidRPr="00221B73">
        <w:rPr>
          <w:rFonts w:ascii="Times New Roman" w:eastAsia="Calibri" w:hAnsi="Times New Roman" w:cs="Times New Roman"/>
          <w:noProof/>
          <w:lang w:eastAsia="ru-RU"/>
        </w:rPr>
        <mc:AlternateContent>
          <mc:Choice Requires="wps">
            <w:drawing>
              <wp:anchor distT="0" distB="0" distL="114300" distR="114300" simplePos="0" relativeHeight="251677696" behindDoc="0" locked="0" layoutInCell="1" allowOverlap="1" wp14:anchorId="2CFA0CEC" wp14:editId="2FD71D14">
                <wp:simplePos x="0" y="0"/>
                <wp:positionH relativeFrom="column">
                  <wp:posOffset>827582</wp:posOffset>
                </wp:positionH>
                <wp:positionV relativeFrom="paragraph">
                  <wp:posOffset>3748253</wp:posOffset>
                </wp:positionV>
                <wp:extent cx="3658" cy="813816"/>
                <wp:effectExtent l="76200" t="0" r="73025" b="62865"/>
                <wp:wrapNone/>
                <wp:docPr id="2" name="Прямая со стрелкой 2"/>
                <wp:cNvGraphicFramePr/>
                <a:graphic xmlns:a="http://schemas.openxmlformats.org/drawingml/2006/main">
                  <a:graphicData uri="http://schemas.microsoft.com/office/word/2010/wordprocessingShape">
                    <wps:wsp>
                      <wps:cNvCnPr/>
                      <wps:spPr>
                        <a:xfrm>
                          <a:off x="0" y="0"/>
                          <a:ext cx="3658" cy="81381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76C28DC" id="_x0000_t32" coordsize="21600,21600" o:spt="32" o:oned="t" path="m,l21600,21600e" filled="f">
                <v:path arrowok="t" fillok="f" o:connecttype="none"/>
                <o:lock v:ext="edit" shapetype="t"/>
              </v:shapetype>
              <v:shape id="Прямая со стрелкой 2" o:spid="_x0000_s1026" type="#_x0000_t32" style="position:absolute;margin-left:65.15pt;margin-top:295.15pt;width:.3pt;height:64.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" strokecolor="windowText" strokeweight=".5pt">
                <v:stroke endarrow="block" joinstyle="miter"/>
              </v:shap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75648" behindDoc="0" locked="0" layoutInCell="1" allowOverlap="1" wp14:anchorId="7F31CBEA" wp14:editId="3468B95C">
                <wp:simplePos x="0" y="0"/>
                <wp:positionH relativeFrom="margin">
                  <wp:posOffset>-263347</wp:posOffset>
                </wp:positionH>
                <wp:positionV relativeFrom="paragraph">
                  <wp:posOffset>3055061</wp:posOffset>
                </wp:positionV>
                <wp:extent cx="2155190" cy="685800"/>
                <wp:effectExtent l="0" t="0" r="16510" b="19050"/>
                <wp:wrapNone/>
                <wp:docPr id="29" name="Прямоугольник 29"/>
                <wp:cNvGraphicFramePr/>
                <a:graphic xmlns:a="http://schemas.openxmlformats.org/drawingml/2006/main">
                  <a:graphicData uri="http://schemas.microsoft.com/office/word/2010/wordprocessingShape">
                    <wps:wsp>
                      <wps:cNvSpPr/>
                      <wps:spPr>
                        <a:xfrm>
                          <a:off x="0" y="0"/>
                          <a:ext cx="215519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A4E44E"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 xml:space="preserve">Оформление результата предоставления государственной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1CBEA" id="Прямоугольник 29" o:spid="_x0000_s1030" style="position:absolute;left:0;text-align:left;margin-left:-20.75pt;margin-top:240.55pt;width:169.7pt;height:5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" fillcolor="window" strokecolor="windowText" strokeweight="1pt">
                <v:textbox>
                  <w:txbxContent>
                    <w:p w14:paraId="3CA4E44E"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 xml:space="preserve">Оформление результата предоставления государственной услуги </w:t>
                      </w:r>
                    </w:p>
                  </w:txbxContent>
                </v:textbox>
                <w10:wrap anchorx="margin"/>
              </v:rect>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76672" behindDoc="0" locked="0" layoutInCell="1" allowOverlap="1" wp14:anchorId="309BC0E2" wp14:editId="62437C5C">
                <wp:simplePos x="0" y="0"/>
                <wp:positionH relativeFrom="column">
                  <wp:posOffset>818540</wp:posOffset>
                </wp:positionH>
                <wp:positionV relativeFrom="paragraph">
                  <wp:posOffset>2742057</wp:posOffset>
                </wp:positionV>
                <wp:extent cx="3175" cy="309245"/>
                <wp:effectExtent l="76200" t="0" r="73025" b="52705"/>
                <wp:wrapNone/>
                <wp:docPr id="15" name="Прямая со стрелкой 15"/>
                <wp:cNvGraphicFramePr/>
                <a:graphic xmlns:a="http://schemas.openxmlformats.org/drawingml/2006/main">
                  <a:graphicData uri="http://schemas.microsoft.com/office/word/2010/wordprocessingShape">
                    <wps:wsp>
                      <wps:cNvCnPr/>
                      <wps:spPr>
                        <a:xfrm>
                          <a:off x="0" y="0"/>
                          <a:ext cx="3175" cy="3092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4BBD51" id="Прямая со стрелкой 15" o:spid="_x0000_s1026" type="#_x0000_t32" style="position:absolute;margin-left:64.45pt;margin-top:215.9pt;width:.25pt;height: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" strokecolor="windowText" strokeweight=".5pt">
                <v:stroke endarrow="block" joinstyle="miter"/>
              </v:shap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14:anchorId="5206C297" wp14:editId="68640DA5">
                <wp:simplePos x="0" y="0"/>
                <wp:positionH relativeFrom="column">
                  <wp:posOffset>-245212</wp:posOffset>
                </wp:positionH>
                <wp:positionV relativeFrom="paragraph">
                  <wp:posOffset>2094484</wp:posOffset>
                </wp:positionV>
                <wp:extent cx="2125980" cy="647700"/>
                <wp:effectExtent l="0" t="0" r="26670" b="19050"/>
                <wp:wrapNone/>
                <wp:docPr id="34" name="Прямоугольник 34"/>
                <wp:cNvGraphicFramePr/>
                <a:graphic xmlns:a="http://schemas.openxmlformats.org/drawingml/2006/main">
                  <a:graphicData uri="http://schemas.microsoft.com/office/word/2010/wordprocessingShape">
                    <wps:wsp>
                      <wps:cNvSpPr/>
                      <wps:spPr>
                        <a:xfrm>
                          <a:off x="0" y="0"/>
                          <a:ext cx="2125980" cy="647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50B809"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Принятие решения о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6C297" id="Прямоугольник 34" o:spid="_x0000_s1031" style="position:absolute;left:0;text-align:left;margin-left:-19.3pt;margin-top:164.9pt;width:167.4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" fillcolor="window" strokecolor="windowText" strokeweight="1pt">
                <v:textbox>
                  <w:txbxContent>
                    <w:p w14:paraId="0A50B809"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Принятие решения о предоставлении государственной услуги</w:t>
                      </w:r>
                    </w:p>
                  </w:txbxContent>
                </v:textbox>
              </v:rect>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616C5745" wp14:editId="145CD43A">
                <wp:simplePos x="0" y="0"/>
                <wp:positionH relativeFrom="column">
                  <wp:posOffset>853516</wp:posOffset>
                </wp:positionH>
                <wp:positionV relativeFrom="paragraph">
                  <wp:posOffset>959587</wp:posOffset>
                </wp:positionV>
                <wp:extent cx="504825" cy="272415"/>
                <wp:effectExtent l="0" t="0" r="9525" b="0"/>
                <wp:wrapNone/>
                <wp:docPr id="38" name="Надпись 38"/>
                <wp:cNvGraphicFramePr/>
                <a:graphic xmlns:a="http://schemas.openxmlformats.org/drawingml/2006/main">
                  <a:graphicData uri="http://schemas.microsoft.com/office/word/2010/wordprocessingShape">
                    <wps:wsp>
                      <wps:cNvSpPr txBox="1"/>
                      <wps:spPr>
                        <a:xfrm>
                          <a:off x="0" y="0"/>
                          <a:ext cx="504825" cy="272415"/>
                        </a:xfrm>
                        <a:prstGeom prst="rect">
                          <a:avLst/>
                        </a:prstGeom>
                        <a:solidFill>
                          <a:sysClr val="window" lastClr="FFFFFF"/>
                        </a:solidFill>
                        <a:ln w="6350">
                          <a:noFill/>
                        </a:ln>
                        <a:effectLst/>
                      </wps:spPr>
                      <wps:txbx>
                        <w:txbxContent>
                          <w:p w14:paraId="7FA5D526" w14:textId="77777777" w:rsidR="00925BC1" w:rsidRPr="00221B73" w:rsidRDefault="00925BC1" w:rsidP="00C75555">
                            <w:pPr>
                              <w:rPr>
                                <w:rFonts w:ascii="Times New Roman" w:hAnsi="Times New Roman" w:cs="Times New Roman"/>
                              </w:rPr>
                            </w:pPr>
                            <w:r w:rsidRPr="00221B73">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C5745" id="_x0000_t202" coordsize="21600,21600" o:spt="202" path="m,l,21600r21600,l21600,xe">
                <v:stroke joinstyle="miter"/>
                <v:path gradientshapeok="t" o:connecttype="rect"/>
              </v:shapetype>
              <v:shape id="Надпись 38" o:spid="_x0000_s1032" type="#_x0000_t202" style="position:absolute;left:0;text-align:left;margin-left:67.2pt;margin-top:75.55pt;width:39.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" fillcolor="window" stroked="f" strokeweight=".5pt">
                <v:textbox>
                  <w:txbxContent>
                    <w:p w14:paraId="7FA5D526" w14:textId="77777777" w:rsidR="00925BC1" w:rsidRPr="00221B73" w:rsidRDefault="00925BC1" w:rsidP="00C75555">
                      <w:pPr>
                        <w:rPr>
                          <w:rFonts w:ascii="Times New Roman" w:hAnsi="Times New Roman" w:cs="Times New Roman"/>
                        </w:rPr>
                      </w:pPr>
                      <w:r w:rsidRPr="00221B73">
                        <w:rPr>
                          <w:rFonts w:ascii="Times New Roman" w:hAnsi="Times New Roman" w:cs="Times New Roman"/>
                        </w:rPr>
                        <w:t>Нет</w:t>
                      </w:r>
                    </w:p>
                  </w:txbxContent>
                </v:textbox>
              </v:shap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14:anchorId="48466699" wp14:editId="4FDAD7E5">
                <wp:simplePos x="0" y="0"/>
                <wp:positionH relativeFrom="column">
                  <wp:posOffset>815365</wp:posOffset>
                </wp:positionH>
                <wp:positionV relativeFrom="paragraph">
                  <wp:posOffset>1176249</wp:posOffset>
                </wp:positionV>
                <wp:extent cx="3175" cy="923925"/>
                <wp:effectExtent l="76200" t="0" r="73025" b="47625"/>
                <wp:wrapNone/>
                <wp:docPr id="31" name="Прямая со стрелкой 31"/>
                <wp:cNvGraphicFramePr/>
                <a:graphic xmlns:a="http://schemas.openxmlformats.org/drawingml/2006/main">
                  <a:graphicData uri="http://schemas.microsoft.com/office/word/2010/wordprocessingShape">
                    <wps:wsp>
                      <wps:cNvCnPr/>
                      <wps:spPr>
                        <a:xfrm>
                          <a:off x="0" y="0"/>
                          <a:ext cx="3175" cy="923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D590E" id="Прямая со стрелкой 31" o:spid="_x0000_s1026" type="#_x0000_t32" style="position:absolute;margin-left:64.2pt;margin-top:92.6pt;width:.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" strokecolor="windowText" strokeweight=".5pt">
                <v:stroke endarrow="block" joinstyle="miter"/>
              </v:shap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19993DA4" wp14:editId="26DE8110">
                <wp:simplePos x="0" y="0"/>
                <wp:positionH relativeFrom="column">
                  <wp:posOffset>812343</wp:posOffset>
                </wp:positionH>
                <wp:positionV relativeFrom="paragraph">
                  <wp:posOffset>1182116</wp:posOffset>
                </wp:positionV>
                <wp:extent cx="542925" cy="0"/>
                <wp:effectExtent l="0" t="0" r="28575"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542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169D3E" id="Прямая соединительная линия 3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5pt,93.1pt" to="106.7pt,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" strokecolor="windowText" strokeweight=".5pt">
                <v:stroke joinstyle="miter"/>
              </v:lin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14:anchorId="410A1D67" wp14:editId="3C16C30C">
                <wp:simplePos x="0" y="0"/>
                <wp:positionH relativeFrom="column">
                  <wp:posOffset>3379445</wp:posOffset>
                </wp:positionH>
                <wp:positionV relativeFrom="paragraph">
                  <wp:posOffset>2111096</wp:posOffset>
                </wp:positionV>
                <wp:extent cx="2590800" cy="8191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590800" cy="819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86E7445"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Уведомление об отказе (приостановлении, возобновлении) в предоставлении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1D67" id="Прямоугольник 32" o:spid="_x0000_s1033" style="position:absolute;left:0;text-align:left;margin-left:266.1pt;margin-top:166.25pt;width:204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" fillcolor="window" strokecolor="windowText" strokeweight="1pt">
                <v:textbox>
                  <w:txbxContent>
                    <w:p w14:paraId="486E7445" w14:textId="77777777"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Уведомление об отказе (приостановлении, возобновлении) в предоставлении государственной услуги</w:t>
                      </w:r>
                    </w:p>
                  </w:txbxContent>
                </v:textbox>
              </v:rect>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14:anchorId="504579E7" wp14:editId="146264E4">
                <wp:simplePos x="0" y="0"/>
                <wp:positionH relativeFrom="column">
                  <wp:posOffset>4254170</wp:posOffset>
                </wp:positionH>
                <wp:positionV relativeFrom="paragraph">
                  <wp:posOffset>941756</wp:posOffset>
                </wp:positionV>
                <wp:extent cx="553720" cy="257175"/>
                <wp:effectExtent l="0" t="0" r="0" b="9525"/>
                <wp:wrapNone/>
                <wp:docPr id="39" name="Надпись 39"/>
                <wp:cNvGraphicFramePr/>
                <a:graphic xmlns:a="http://schemas.openxmlformats.org/drawingml/2006/main">
                  <a:graphicData uri="http://schemas.microsoft.com/office/word/2010/wordprocessingShape">
                    <wps:wsp>
                      <wps:cNvSpPr txBox="1"/>
                      <wps:spPr>
                        <a:xfrm>
                          <a:off x="0" y="0"/>
                          <a:ext cx="553720" cy="257175"/>
                        </a:xfrm>
                        <a:prstGeom prst="rect">
                          <a:avLst/>
                        </a:prstGeom>
                        <a:solidFill>
                          <a:sysClr val="window" lastClr="FFFFFF"/>
                        </a:solidFill>
                        <a:ln w="6350">
                          <a:noFill/>
                        </a:ln>
                        <a:effectLst/>
                      </wps:spPr>
                      <wps:txbx>
                        <w:txbxContent>
                          <w:p w14:paraId="5C102352" w14:textId="77777777" w:rsidR="00925BC1" w:rsidRPr="00221B73" w:rsidRDefault="00925BC1" w:rsidP="00C75555">
                            <w:pPr>
                              <w:rPr>
                                <w:rFonts w:ascii="Times New Roman" w:hAnsi="Times New Roman" w:cs="Times New Roman"/>
                              </w:rPr>
                            </w:pPr>
                            <w:r w:rsidRPr="00221B73">
                              <w:rPr>
                                <w:rFonts w:ascii="Times New Roman" w:hAnsi="Times New Roman" w:cs="Times New Roman"/>
                              </w:rPr>
                              <w:t>Есть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79E7" id="Надпись 39" o:spid="_x0000_s1034" type="#_x0000_t202" style="position:absolute;left:0;text-align:left;margin-left:334.95pt;margin-top:74.15pt;width:43.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" fillcolor="window" stroked="f" strokeweight=".5pt">
                <v:textbox>
                  <w:txbxContent>
                    <w:p w14:paraId="5C102352" w14:textId="77777777" w:rsidR="00925BC1" w:rsidRPr="00221B73" w:rsidRDefault="00925BC1" w:rsidP="00C75555">
                      <w:pPr>
                        <w:rPr>
                          <w:rFonts w:ascii="Times New Roman" w:hAnsi="Times New Roman" w:cs="Times New Roman"/>
                        </w:rPr>
                      </w:pPr>
                      <w:r w:rsidRPr="00221B73">
                        <w:rPr>
                          <w:rFonts w:ascii="Times New Roman" w:hAnsi="Times New Roman" w:cs="Times New Roman"/>
                        </w:rPr>
                        <w:t>Есть</w:t>
                      </w:r>
                    </w:p>
                  </w:txbxContent>
                </v:textbox>
              </v:shap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73600" behindDoc="0" locked="0" layoutInCell="1" allowOverlap="1" wp14:anchorId="1DC54DBB" wp14:editId="3543BCAD">
                <wp:simplePos x="0" y="0"/>
                <wp:positionH relativeFrom="column">
                  <wp:posOffset>4671212</wp:posOffset>
                </wp:positionH>
                <wp:positionV relativeFrom="paragraph">
                  <wp:posOffset>1175766</wp:posOffset>
                </wp:positionV>
                <wp:extent cx="3175" cy="923925"/>
                <wp:effectExtent l="76200" t="0" r="73025" b="47625"/>
                <wp:wrapNone/>
                <wp:docPr id="9" name="Прямая со стрелкой 9"/>
                <wp:cNvGraphicFramePr/>
                <a:graphic xmlns:a="http://schemas.openxmlformats.org/drawingml/2006/main">
                  <a:graphicData uri="http://schemas.microsoft.com/office/word/2010/wordprocessingShape">
                    <wps:wsp>
                      <wps:cNvCnPr/>
                      <wps:spPr>
                        <a:xfrm>
                          <a:off x="0" y="0"/>
                          <a:ext cx="3175" cy="923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9AAFB9" id="Прямая со стрелкой 9" o:spid="_x0000_s1026" type="#_x0000_t32" style="position:absolute;margin-left:367.8pt;margin-top:92.6pt;width:.2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" strokecolor="windowText" strokeweight=".5pt">
                <v:stroke endarrow="block" joinstyle="miter"/>
              </v:shape>
            </w:pict>
          </mc:Fallback>
        </mc:AlternateContent>
      </w:r>
      <w:r w:rsidRPr="00221B73">
        <w:rPr>
          <w:rFonts w:ascii="Times New Roman" w:eastAsia="Calibri" w:hAnsi="Times New Roman" w:cs="Times New Roman"/>
          <w:noProof/>
          <w:lang w:eastAsia="ru-RU"/>
        </w:rPr>
        <mc:AlternateContent>
          <mc:Choice Requires="wps">
            <w:drawing>
              <wp:anchor distT="0" distB="0" distL="114300" distR="114300" simplePos="0" relativeHeight="251672576" behindDoc="0" locked="0" layoutInCell="1" allowOverlap="1" wp14:anchorId="02AA061A" wp14:editId="4FB8D156">
                <wp:simplePos x="0" y="0"/>
                <wp:positionH relativeFrom="column">
                  <wp:posOffset>4244543</wp:posOffset>
                </wp:positionH>
                <wp:positionV relativeFrom="paragraph">
                  <wp:posOffset>1176122</wp:posOffset>
                </wp:positionV>
                <wp:extent cx="431597" cy="0"/>
                <wp:effectExtent l="0" t="0" r="26035"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43159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EA7588" id="Прямая соединительная линия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pt,92.6pt" to="368.2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" strokecolor="windowText" strokeweight=".5pt">
                <v:stroke joinstyle="miter"/>
              </v:line>
            </w:pict>
          </mc:Fallback>
        </mc:AlternateContent>
      </w:r>
    </w:p>
    <w:p w14:paraId="6365C614" w14:textId="77777777" w:rsidR="00C75555" w:rsidRPr="00221B73" w:rsidRDefault="00C75555" w:rsidP="00C75555">
      <w:pPr>
        <w:spacing w:after="0" w:line="240" w:lineRule="auto"/>
        <w:rPr>
          <w:rFonts w:ascii="Times New Roman" w:hAnsi="Times New Roman" w:cs="Times New Roman"/>
          <w:sz w:val="24"/>
          <w:szCs w:val="24"/>
        </w:rPr>
      </w:pPr>
    </w:p>
    <w:p w14:paraId="226A765B" w14:textId="3CE4C7F0" w:rsidR="000E7594" w:rsidRPr="00221B73" w:rsidRDefault="00221B73">
      <w:pPr>
        <w:rPr>
          <w:rFonts w:ascii="Times New Roman" w:hAnsi="Times New Roman" w:cs="Times New Roman"/>
        </w:rPr>
      </w:pPr>
      <w:r w:rsidRPr="00221B73">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6D44F7C1" wp14:editId="00A17069">
                <wp:simplePos x="0" y="0"/>
                <wp:positionH relativeFrom="margin">
                  <wp:posOffset>-260626</wp:posOffset>
                </wp:positionH>
                <wp:positionV relativeFrom="paragraph">
                  <wp:posOffset>4216747</wp:posOffset>
                </wp:positionV>
                <wp:extent cx="2186940" cy="612476"/>
                <wp:effectExtent l="0" t="0" r="22860" b="16510"/>
                <wp:wrapNone/>
                <wp:docPr id="33" name="Прямоугольник 33"/>
                <wp:cNvGraphicFramePr/>
                <a:graphic xmlns:a="http://schemas.openxmlformats.org/drawingml/2006/main">
                  <a:graphicData uri="http://schemas.microsoft.com/office/word/2010/wordprocessingShape">
                    <wps:wsp>
                      <wps:cNvSpPr/>
                      <wps:spPr>
                        <a:xfrm>
                          <a:off x="0" y="0"/>
                          <a:ext cx="2186940" cy="61247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5AD64F" w14:textId="21EEFD0B"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 xml:space="preserve">Получение заявителем результата предоставления государственной услуги </w:t>
                            </w:r>
                          </w:p>
                          <w:p w14:paraId="02DC6853" w14:textId="77777777" w:rsidR="00925BC1" w:rsidRDefault="00925BC1" w:rsidP="00C755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4F7C1" id="Прямоугольник 33" o:spid="_x0000_s1035" style="position:absolute;margin-left:-20.5pt;margin-top:332.05pt;width:172.2pt;height:4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" fillcolor="window" strokecolor="windowText" strokeweight="1pt">
                <v:textbox>
                  <w:txbxContent>
                    <w:p w14:paraId="475AD64F" w14:textId="21EEFD0B" w:rsidR="00925BC1" w:rsidRPr="00221B73" w:rsidRDefault="00925BC1" w:rsidP="00221B73">
                      <w:pPr>
                        <w:spacing w:line="240" w:lineRule="auto"/>
                        <w:jc w:val="center"/>
                        <w:rPr>
                          <w:rFonts w:ascii="Times New Roman" w:hAnsi="Times New Roman" w:cs="Times New Roman"/>
                        </w:rPr>
                      </w:pPr>
                      <w:r w:rsidRPr="00221B73">
                        <w:rPr>
                          <w:rFonts w:ascii="Times New Roman" w:hAnsi="Times New Roman" w:cs="Times New Roman"/>
                        </w:rPr>
                        <w:t xml:space="preserve">Получение заявителем результата предоставления государственной услуги </w:t>
                      </w:r>
                    </w:p>
                    <w:p w14:paraId="02DC6853" w14:textId="77777777" w:rsidR="00925BC1" w:rsidRDefault="00925BC1" w:rsidP="00C75555">
                      <w:pPr>
                        <w:jc w:val="center"/>
                      </w:pPr>
                    </w:p>
                  </w:txbxContent>
                </v:textbox>
                <w10:wrap anchorx="margin"/>
              </v:rect>
            </w:pict>
          </mc:Fallback>
        </mc:AlternateContent>
      </w:r>
    </w:p>
    <w:sectPr w:rsidR="000E7594" w:rsidRPr="00221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104DE"/>
    <w:multiLevelType w:val="multilevel"/>
    <w:tmpl w:val="C9E8578A"/>
    <w:lvl w:ilvl="0">
      <w:start w:val="1"/>
      <w:numFmt w:val="decimal"/>
      <w:lvlText w:val="%1."/>
      <w:lvlJc w:val="left"/>
      <w:pPr>
        <w:tabs>
          <w:tab w:val="num" w:pos="709"/>
        </w:tabs>
        <w:ind w:left="0" w:firstLine="357"/>
      </w:pPr>
      <w:rPr>
        <w:sz w:val="24"/>
        <w:szCs w:val="24"/>
      </w:rPr>
    </w:lvl>
    <w:lvl w:ilvl="1">
      <w:start w:val="1"/>
      <w:numFmt w:val="russianLower"/>
      <w:lvlText w:val="%2)"/>
      <w:lvlJc w:val="left"/>
      <w:pPr>
        <w:tabs>
          <w:tab w:val="num" w:pos="357"/>
        </w:tabs>
        <w:ind w:left="0" w:firstLine="357"/>
      </w:pPr>
    </w:lvl>
    <w:lvl w:ilvl="2">
      <w:start w:val="1"/>
      <w:numFmt w:val="decimal"/>
      <w:lvlText w:val="%3)"/>
      <w:lvlJc w:val="left"/>
      <w:pPr>
        <w:tabs>
          <w:tab w:val="num" w:pos="357"/>
        </w:tabs>
        <w:ind w:left="0" w:firstLine="35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0" w:firstLine="357"/>
      </w:pPr>
      <w:rPr>
        <w:rFonts w:ascii="Times New Roman" w:hAnsi="Times New Roman" w:cs="Times New Roman" w:hint="default"/>
        <w:b w:val="0"/>
        <w:sz w:val="22"/>
        <w:szCs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8986ECB"/>
    <w:multiLevelType w:val="hybridMultilevel"/>
    <w:tmpl w:val="07E41388"/>
    <w:lvl w:ilvl="0" w:tplc="73DE7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721A79"/>
    <w:multiLevelType w:val="hybridMultilevel"/>
    <w:tmpl w:val="B314B58A"/>
    <w:lvl w:ilvl="0" w:tplc="53A41154">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92"/>
    <w:rsid w:val="00002EE6"/>
    <w:rsid w:val="000E7594"/>
    <w:rsid w:val="0017232A"/>
    <w:rsid w:val="001841E7"/>
    <w:rsid w:val="001B7B0F"/>
    <w:rsid w:val="00221B73"/>
    <w:rsid w:val="00224394"/>
    <w:rsid w:val="0036200B"/>
    <w:rsid w:val="0039013C"/>
    <w:rsid w:val="003E6045"/>
    <w:rsid w:val="00401B8C"/>
    <w:rsid w:val="00462D9C"/>
    <w:rsid w:val="004903E8"/>
    <w:rsid w:val="004A0592"/>
    <w:rsid w:val="004C5FC8"/>
    <w:rsid w:val="004F1428"/>
    <w:rsid w:val="005D1A46"/>
    <w:rsid w:val="00607EEC"/>
    <w:rsid w:val="006101E5"/>
    <w:rsid w:val="00617724"/>
    <w:rsid w:val="00673FA3"/>
    <w:rsid w:val="006835D0"/>
    <w:rsid w:val="006C52D8"/>
    <w:rsid w:val="00727ADD"/>
    <w:rsid w:val="007F26F6"/>
    <w:rsid w:val="00804422"/>
    <w:rsid w:val="0081508B"/>
    <w:rsid w:val="00850853"/>
    <w:rsid w:val="0085606D"/>
    <w:rsid w:val="00925BC1"/>
    <w:rsid w:val="009B3FFC"/>
    <w:rsid w:val="009D6153"/>
    <w:rsid w:val="00A206F6"/>
    <w:rsid w:val="00A52A95"/>
    <w:rsid w:val="00A831EA"/>
    <w:rsid w:val="00AA6A54"/>
    <w:rsid w:val="00AD3E11"/>
    <w:rsid w:val="00AE182E"/>
    <w:rsid w:val="00B612C4"/>
    <w:rsid w:val="00B67C7A"/>
    <w:rsid w:val="00C00CC8"/>
    <w:rsid w:val="00C75555"/>
    <w:rsid w:val="00CF748C"/>
    <w:rsid w:val="00D14076"/>
    <w:rsid w:val="00D176DF"/>
    <w:rsid w:val="00D827DB"/>
    <w:rsid w:val="00E401FB"/>
    <w:rsid w:val="00E921F7"/>
    <w:rsid w:val="00F32492"/>
    <w:rsid w:val="00F501DE"/>
    <w:rsid w:val="00F5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7F5E"/>
  <w15:chartTrackingRefBased/>
  <w15:docId w15:val="{0B67B722-1A98-4052-A24D-14396C51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55"/>
  </w:style>
  <w:style w:type="paragraph" w:styleId="1">
    <w:name w:val="heading 1"/>
    <w:basedOn w:val="a"/>
    <w:next w:val="a"/>
    <w:link w:val="10"/>
    <w:uiPriority w:val="99"/>
    <w:qFormat/>
    <w:rsid w:val="00C75555"/>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5555"/>
    <w:rPr>
      <w:rFonts w:ascii="Times New Roman CYR" w:eastAsia="Times New Roman" w:hAnsi="Times New Roman CYR" w:cs="Times New Roman CYR"/>
      <w:b/>
      <w:bCs/>
      <w:color w:val="26282F"/>
      <w:sz w:val="24"/>
      <w:szCs w:val="24"/>
      <w:lang w:eastAsia="ru-RU"/>
    </w:rPr>
  </w:style>
  <w:style w:type="paragraph" w:customStyle="1" w:styleId="msonormal0">
    <w:name w:val="msonormal"/>
    <w:basedOn w:val="a"/>
    <w:uiPriority w:val="99"/>
    <w:rsid w:val="00C75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75555"/>
    <w:rPr>
      <w:color w:val="0000FF"/>
      <w:u w:val="single"/>
    </w:rPr>
  </w:style>
  <w:style w:type="character" w:styleId="a4">
    <w:name w:val="FollowedHyperlink"/>
    <w:basedOn w:val="a0"/>
    <w:uiPriority w:val="99"/>
    <w:semiHidden/>
    <w:unhideWhenUsed/>
    <w:rsid w:val="00C75555"/>
    <w:rPr>
      <w:color w:val="800080"/>
      <w:u w:val="single"/>
    </w:rPr>
  </w:style>
  <w:style w:type="paragraph" w:styleId="a5">
    <w:name w:val="Normal (Web)"/>
    <w:basedOn w:val="a"/>
    <w:uiPriority w:val="99"/>
    <w:unhideWhenUsed/>
    <w:rsid w:val="00C7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99"/>
    <w:qFormat/>
    <w:rsid w:val="00C75555"/>
    <w:pPr>
      <w:ind w:left="720"/>
      <w:contextualSpacing/>
    </w:pPr>
  </w:style>
  <w:style w:type="numbering" w:customStyle="1" w:styleId="11">
    <w:name w:val="Нет списка1"/>
    <w:next w:val="a2"/>
    <w:uiPriority w:val="99"/>
    <w:semiHidden/>
    <w:unhideWhenUsed/>
    <w:rsid w:val="00C75555"/>
  </w:style>
  <w:style w:type="character" w:customStyle="1" w:styleId="2">
    <w:name w:val="Основной текст (2)_"/>
    <w:basedOn w:val="a0"/>
    <w:link w:val="20"/>
    <w:rsid w:val="00C75555"/>
    <w:rPr>
      <w:rFonts w:ascii="Times New Roman" w:eastAsia="Times New Roman" w:hAnsi="Times New Roman" w:cs="Times New Roman"/>
      <w:shd w:val="clear" w:color="auto" w:fill="FFFFFF"/>
    </w:rPr>
  </w:style>
  <w:style w:type="paragraph" w:customStyle="1" w:styleId="20">
    <w:name w:val="Основной текст (2)"/>
    <w:basedOn w:val="a"/>
    <w:link w:val="2"/>
    <w:rsid w:val="00C75555"/>
    <w:pPr>
      <w:widowControl w:val="0"/>
      <w:shd w:val="clear" w:color="auto" w:fill="FFFFFF"/>
      <w:spacing w:before="300" w:after="0" w:line="413" w:lineRule="exact"/>
      <w:ind w:hanging="740"/>
      <w:jc w:val="both"/>
    </w:pPr>
    <w:rPr>
      <w:rFonts w:ascii="Times New Roman" w:eastAsia="Times New Roman" w:hAnsi="Times New Roman" w:cs="Times New Roman"/>
    </w:rPr>
  </w:style>
  <w:style w:type="paragraph" w:styleId="a7">
    <w:name w:val="Plain Text"/>
    <w:basedOn w:val="a"/>
    <w:link w:val="a8"/>
    <w:uiPriority w:val="99"/>
    <w:rsid w:val="00C75555"/>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uiPriority w:val="99"/>
    <w:rsid w:val="00C75555"/>
    <w:rPr>
      <w:rFonts w:ascii="Courier New" w:eastAsia="Times New Roman" w:hAnsi="Courier New" w:cs="Courier New"/>
      <w:sz w:val="20"/>
      <w:szCs w:val="20"/>
      <w:lang w:eastAsia="ru-RU"/>
    </w:rPr>
  </w:style>
  <w:style w:type="character" w:customStyle="1" w:styleId="a9">
    <w:name w:val="Гипертекстовая ссылка"/>
    <w:basedOn w:val="a0"/>
    <w:uiPriority w:val="99"/>
    <w:rsid w:val="00C75555"/>
    <w:rPr>
      <w:rFonts w:cs="Times New Roman"/>
      <w:b/>
      <w:color w:val="auto"/>
    </w:rPr>
  </w:style>
  <w:style w:type="paragraph" w:styleId="HTML">
    <w:name w:val="HTML Preformatted"/>
    <w:basedOn w:val="a"/>
    <w:link w:val="HTML0"/>
    <w:semiHidden/>
    <w:unhideWhenUsed/>
    <w:rsid w:val="00C7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semiHidden/>
    <w:rsid w:val="00C75555"/>
    <w:rPr>
      <w:rFonts w:ascii="Arial Unicode MS" w:eastAsia="Arial Unicode MS" w:hAnsi="Arial Unicode MS" w:cs="Times New Roman"/>
      <w:sz w:val="20"/>
      <w:szCs w:val="20"/>
      <w:lang w:eastAsia="ru-RU"/>
    </w:rPr>
  </w:style>
  <w:style w:type="paragraph" w:styleId="aa">
    <w:name w:val="header"/>
    <w:basedOn w:val="a"/>
    <w:link w:val="ab"/>
    <w:uiPriority w:val="99"/>
    <w:unhideWhenUsed/>
    <w:rsid w:val="00C755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C7555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C755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C755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5555"/>
  </w:style>
  <w:style w:type="character" w:styleId="ae">
    <w:name w:val="Strong"/>
    <w:basedOn w:val="a0"/>
    <w:uiPriority w:val="22"/>
    <w:qFormat/>
    <w:rsid w:val="00C75555"/>
    <w:rPr>
      <w:b/>
      <w:bCs/>
    </w:rPr>
  </w:style>
  <w:style w:type="paragraph" w:customStyle="1" w:styleId="Default">
    <w:name w:val="Default"/>
    <w:rsid w:val="009B3F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7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19499</Words>
  <Characters>111147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Снежана Ю. Ходосова</cp:lastModifiedBy>
  <cp:revision>46</cp:revision>
  <dcterms:created xsi:type="dcterms:W3CDTF">2021-06-25T05:14:00Z</dcterms:created>
  <dcterms:modified xsi:type="dcterms:W3CDTF">2022-08-19T05:15:00Z</dcterms:modified>
</cp:coreProperties>
</file>