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15B0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Обзор</w:t>
      </w:r>
    </w:p>
    <w:p w14:paraId="5A58E02C" w14:textId="77777777" w:rsidR="004E20DF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контрольно-надзорной деятельности </w:t>
      </w:r>
    </w:p>
    <w:p w14:paraId="1E9CCCA8" w14:textId="77777777" w:rsidR="004E20DF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Министерства цифрового развития, связи и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 xml:space="preserve">массовых коммуникаций </w:t>
      </w:r>
    </w:p>
    <w:p w14:paraId="00640640" w14:textId="14F2BB8F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за 202</w:t>
      </w:r>
      <w:r w:rsidR="00506C20">
        <w:rPr>
          <w:rFonts w:ascii="Times New Roman" w:hAnsi="Times New Roman" w:cs="Times New Roman"/>
          <w:sz w:val="24"/>
          <w:szCs w:val="24"/>
        </w:rPr>
        <w:t>2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8508817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18EBB" w14:textId="33913152" w:rsid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Обзор правоприменительной практики контрольно-надзорной деятельности Министерства цифрового развития, связи и массовых коммуникаций Приднестровской Молдавской Республики за 202</w:t>
      </w:r>
      <w:r w:rsidR="00506C20">
        <w:rPr>
          <w:rFonts w:ascii="Times New Roman" w:hAnsi="Times New Roman" w:cs="Times New Roman"/>
          <w:sz w:val="24"/>
          <w:szCs w:val="24"/>
        </w:rPr>
        <w:t>2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 (далее - Обзор) подготовлен во исполнение подпункта б) пункта 1 Распоряжения Правительства Приднестровской Молдавской Республики от 6 июля 2020 года № 560р «О мерах, направленных на профилактику нарушений обязательных требований, соблюдение которых является предметом мероприятий по контролю (надзору)» (САЗ 20-28).</w:t>
      </w:r>
    </w:p>
    <w:p w14:paraId="594D82DD" w14:textId="6BEA1F0E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Обзор подготовлен за 202</w:t>
      </w:r>
      <w:r w:rsidR="00506C20">
        <w:rPr>
          <w:rFonts w:ascii="Times New Roman" w:hAnsi="Times New Roman" w:cs="Times New Roman"/>
          <w:sz w:val="24"/>
          <w:szCs w:val="24"/>
        </w:rPr>
        <w:t>2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 по результатам анализа контрольно-надзорной деятельности в сфере связи, массовых коммуникаций, персональных данных и информационных технологий, в том числе содержит информацию о количестве выявленных нарушений, а также рекомендации по предотвращению наиболее часто встречаемых случаев нарушений.</w:t>
      </w:r>
    </w:p>
    <w:p w14:paraId="0DA25006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</w:p>
    <w:p w14:paraId="26E4B3B3" w14:textId="3807A13B" w:rsidR="00650950" w:rsidRDefault="002805C6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0950" w:rsidRPr="00650950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2ECE9260" w14:textId="77777777" w:rsidR="004E20DF" w:rsidRPr="00650950" w:rsidRDefault="004E20D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23721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Министерство цифрового развития, связи и массовых коммуникаций Приднестровской Молдавской Республики в соответствии с Положением о Министерстве цифрового развития, связи и массовых коммуникаций Приднестровской Молдавской Республики, утвержденным Постановлением Правительства Приднестровской Молдавской Республики от 21 января 2021 года № 12 (САЗ 21-3), является исполнительным органом государственной власти Приднестровской Молдавской Республики, осуществляющим функции государственного контроля:</w:t>
      </w:r>
    </w:p>
    <w:p w14:paraId="5D968D21" w14:textId="17F1BAA4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а) за деятельностью в области связи, соблюдением законов, нормативных правовых актов и нормативно-технических актов, регламентирующих осуществление деятельности в области связи, юридическими лицами любых организационно-правовых форм и форм собственности, физическими лицами, в том числе при предоставлении (пользовании) услуг (услугами) связи, при использовании радиоизлучающих средств в полосах радиочастот категории гражданского и совместного использования, при использовании ресурсов нумерации;</w:t>
      </w:r>
    </w:p>
    <w:p w14:paraId="73B11994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б) за лицензируемой деятельностью в области электросвязи, соблюдения операторами связи лицензионных требований и условий осуществления деятельности в области оказания услуг электросвязи, конкурсных обязательств, принимаемых на себя победителем конкурса при лицензировании деятельности для целей радио-, телевизионного вещания и вещания дополнительной информации, аккредитационных условий и правил осуществления деятельности в сфере международной почтовой связи;</w:t>
      </w:r>
    </w:p>
    <w:p w14:paraId="6C2F46DD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в) за соблюдением законодательства Приднестровской Молдавской Республики в области защиты прав субъектов персональных данных;</w:t>
      </w:r>
    </w:p>
    <w:p w14:paraId="6CBE6F1D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г) за соблюдением соответствия аккредитованных удостоверяющих центров предъявляемым к ним требованиям, установленным законодательством Приднестровской Молдавской Республики;</w:t>
      </w:r>
    </w:p>
    <w:p w14:paraId="60B99BDA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д) за соблюдением требований законодательства Приднестровской Молдавской Республики в области применения электронных документов и электронной подписи, а также в области функционирования удостоверяющих центров;</w:t>
      </w:r>
    </w:p>
    <w:p w14:paraId="4B9CDED3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е)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сферах средств массовой информации, печати, издательской и полиграфической деятельности:</w:t>
      </w:r>
    </w:p>
    <w:p w14:paraId="5C1D1C51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1) в части порядка объявления выходных данных;</w:t>
      </w:r>
    </w:p>
    <w:p w14:paraId="63D43D32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2) в части представления обязательного бесплатного экземпляра документов в установленной сфере деятельности Министерства;</w:t>
      </w:r>
    </w:p>
    <w:p w14:paraId="603C84F9" w14:textId="77777777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 xml:space="preserve">3) в части порядка изготовления и распространения продукции средств массовой информации на территории Приднестровской Молдавской Республики (в случае отсутствия </w:t>
      </w:r>
      <w:r>
        <w:lastRenderedPageBreak/>
        <w:t>регистрации, внесения изменений в запись о регистрации либо изготовления или распространения продукции средства массовой информации после принятия решения о прекращении или приостановлении выпуска средства массовой информации);</w:t>
      </w:r>
    </w:p>
    <w:p w14:paraId="29E67FDE" w14:textId="21F562C0" w:rsidR="00CB14B4" w:rsidRDefault="00CB14B4" w:rsidP="00CB14B4">
      <w:pPr>
        <w:pStyle w:val="a5"/>
        <w:spacing w:before="0" w:beforeAutospacing="0" w:after="0" w:afterAutospacing="0"/>
        <w:ind w:firstLine="708"/>
        <w:jc w:val="both"/>
      </w:pPr>
      <w:r>
        <w:t>ж) за соблюдением юридическими лицами,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</w:t>
      </w:r>
      <w:r w:rsidR="007E485A">
        <w:t>.</w:t>
      </w:r>
    </w:p>
    <w:p w14:paraId="4F4E6125" w14:textId="24D6C028" w:rsidR="00650950" w:rsidRPr="00650950" w:rsidRDefault="00650950" w:rsidP="00CB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установленных законодательством Приднестровской Молдавской Республики случаях Министерство цифрового развития, связи и массовых коммуникаций Приднестровской Молдавской Республики осуществляет надзор за соблюдением законодательства Приднестровской Молдавской Республики</w:t>
      </w:r>
      <w:r w:rsidR="00F44CE6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>в подведомственной сфере.</w:t>
      </w:r>
    </w:p>
    <w:p w14:paraId="0CF1AF9F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При реализации указанных функций Министерство цифрового развития, связи и массовых коммуникаций Приднестровской Молдавской Республики руководствуется Конституцией Приднестровской Молдавской Республики, конституционными законами, а также следующими законами:</w:t>
      </w:r>
    </w:p>
    <w:p w14:paraId="2EEB1ECF" w14:textId="1B785A7E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а)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29 августа 2008 года № 536-З-IV «Об электросвязи» (САЗ 08-34);</w:t>
      </w:r>
    </w:p>
    <w:p w14:paraId="0D09BFF2" w14:textId="5AEE5336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б)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19 апреля 2010 года № 57-З-IV «Об информации, информационных технологиях и о защите информации» (САЗ 10-16);</w:t>
      </w:r>
    </w:p>
    <w:p w14:paraId="4A156B19" w14:textId="085CDD0B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в)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16 апреля 2010 года № 53-З-IV «О персональных данных» (САЗ 10-15);</w:t>
      </w:r>
    </w:p>
    <w:p w14:paraId="32BA8329" w14:textId="239C3679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г)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11 апреля 2003 года № 263-З-III «О средствах массовой информации» (САЗ 03-15); </w:t>
      </w:r>
    </w:p>
    <w:p w14:paraId="38469702" w14:textId="43EAFDD7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д)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20 июня 2012 года № 97-З-V «О защите детей от информации, причиняющей вред их здоровью и развитию» (САЗ 12-26); </w:t>
      </w:r>
    </w:p>
    <w:p w14:paraId="071BFCC6" w14:textId="21924CD3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е)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10 июля 2002 года № 151-З-III «О лицензировании отдельных видов деятельности» (САЗ 02-28); </w:t>
      </w:r>
    </w:p>
    <w:p w14:paraId="57BCF1A0" w14:textId="49020A70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ж)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1 августа 2002 года № 174-3-III «О порядке проведения проверок при осуществлении государственного контроля (надзора)» (САЗ 02-31);</w:t>
      </w:r>
    </w:p>
    <w:p w14:paraId="068E5BB9" w14:textId="57340894" w:rsidR="00650950" w:rsidRPr="00650950" w:rsidRDefault="00A9349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98F">
        <w:rPr>
          <w:rFonts w:ascii="Times New Roman" w:hAnsi="Times New Roman" w:cs="Times New Roman"/>
          <w:sz w:val="24"/>
          <w:szCs w:val="24"/>
        </w:rPr>
        <w:t>з)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Кодексом Приднестровской Молдавской Республики об административных правонарушениях (далее - КоАП ПМР).</w:t>
      </w:r>
    </w:p>
    <w:p w14:paraId="1E617E75" w14:textId="77777777" w:rsidR="00650950" w:rsidRP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В ходе проведения плановых и внеплановых мероприятий по контролю проверяется соблюдение проверяемыми лицами обязательных требований нормативных правовых актов в подведомственных сферах. </w:t>
      </w:r>
    </w:p>
    <w:p w14:paraId="1D3D1577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Возбуждение дел об административных правонарушениях в подведомственных сферах осуществляется в соответствии с положениями КоАП ПМР.</w:t>
      </w:r>
    </w:p>
    <w:p w14:paraId="4B6D2A3B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55E2" w14:textId="77777777" w:rsidR="0014798F" w:rsidRDefault="0014798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950" w:rsidRPr="00650950">
        <w:rPr>
          <w:rFonts w:ascii="Times New Roman" w:hAnsi="Times New Roman" w:cs="Times New Roman"/>
          <w:sz w:val="24"/>
          <w:szCs w:val="24"/>
        </w:rPr>
        <w:t>Анализ правоприменительной практики организации</w:t>
      </w:r>
    </w:p>
    <w:p w14:paraId="514CD239" w14:textId="044611D2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 xml:space="preserve"> и проведения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>государственного контроля (надзора)</w:t>
      </w:r>
    </w:p>
    <w:p w14:paraId="0B29A58F" w14:textId="77777777" w:rsidR="00650950" w:rsidRPr="00650950" w:rsidRDefault="00650950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1120D" w14:textId="64DDD0F0" w:rsidR="00531D32" w:rsidRDefault="00F44CE6" w:rsidP="00531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531D32" w:rsidRPr="00650950">
        <w:rPr>
          <w:rFonts w:ascii="Times New Roman" w:hAnsi="Times New Roman" w:cs="Times New Roman"/>
          <w:sz w:val="24"/>
          <w:szCs w:val="24"/>
        </w:rPr>
        <w:t>Согласно сводному годовому плану проведения плановых совместных мероприятий по контролю органов государственного контроля (надзора) в системе исполнительной власти Приднестровской Молдавской Республики на 202</w:t>
      </w:r>
      <w:r w:rsidR="00CB14B4">
        <w:rPr>
          <w:rFonts w:ascii="Times New Roman" w:hAnsi="Times New Roman" w:cs="Times New Roman"/>
          <w:sz w:val="24"/>
          <w:szCs w:val="24"/>
        </w:rPr>
        <w:t>2</w:t>
      </w:r>
      <w:r w:rsidR="00531D32" w:rsidRPr="00650950">
        <w:rPr>
          <w:rFonts w:ascii="Times New Roman" w:hAnsi="Times New Roman" w:cs="Times New Roman"/>
          <w:sz w:val="24"/>
          <w:szCs w:val="24"/>
        </w:rPr>
        <w:t xml:space="preserve"> год было запланировано </w:t>
      </w:r>
      <w:r w:rsidR="00531D32">
        <w:rPr>
          <w:rFonts w:ascii="Times New Roman" w:hAnsi="Times New Roman" w:cs="Times New Roman"/>
          <w:sz w:val="24"/>
          <w:szCs w:val="24"/>
        </w:rPr>
        <w:t xml:space="preserve">Министерством цифрового развития, связи и массовых коммуникаций </w:t>
      </w:r>
      <w:r w:rsidR="00C33218" w:rsidRPr="00C33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C3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D32">
        <w:rPr>
          <w:rFonts w:ascii="Times New Roman" w:hAnsi="Times New Roman" w:cs="Times New Roman"/>
          <w:sz w:val="24"/>
          <w:szCs w:val="24"/>
        </w:rPr>
        <w:t xml:space="preserve">проведение следующего количества </w:t>
      </w:r>
      <w:bookmarkStart w:id="0" w:name="_Hlk126744515"/>
      <w:r w:rsidR="00531D32" w:rsidRPr="00650950">
        <w:rPr>
          <w:rFonts w:ascii="Times New Roman" w:hAnsi="Times New Roman" w:cs="Times New Roman"/>
          <w:sz w:val="24"/>
          <w:szCs w:val="24"/>
        </w:rPr>
        <w:t>мероприятий по контролю</w:t>
      </w:r>
      <w:bookmarkEnd w:id="0"/>
      <w:r w:rsidR="00D5440F">
        <w:rPr>
          <w:rFonts w:ascii="Times New Roman" w:hAnsi="Times New Roman" w:cs="Times New Roman"/>
          <w:sz w:val="24"/>
          <w:szCs w:val="24"/>
        </w:rPr>
        <w:t>:</w:t>
      </w:r>
    </w:p>
    <w:p w14:paraId="24DE51EB" w14:textId="58268D16" w:rsidR="00AF6DB6" w:rsidRPr="002326F4" w:rsidRDefault="0014798F" w:rsidP="00147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F6DB6" w:rsidRPr="006D71A6">
        <w:rPr>
          <w:rFonts w:ascii="Times New Roman" w:hAnsi="Times New Roman" w:cs="Times New Roman"/>
          <w:sz w:val="24"/>
          <w:szCs w:val="24"/>
        </w:rPr>
        <w:t xml:space="preserve"> </w:t>
      </w:r>
      <w:r w:rsidR="00AF6DB6" w:rsidRPr="00553737">
        <w:rPr>
          <w:rFonts w:ascii="Times New Roman" w:hAnsi="Times New Roman" w:cs="Times New Roman"/>
          <w:sz w:val="24"/>
          <w:szCs w:val="24"/>
        </w:rPr>
        <w:t xml:space="preserve">в области электросвязи – </w:t>
      </w:r>
      <w:r w:rsidR="006D71A6" w:rsidRPr="0084643C">
        <w:rPr>
          <w:rFonts w:ascii="Times New Roman" w:hAnsi="Times New Roman" w:cs="Times New Roman"/>
          <w:sz w:val="24"/>
          <w:szCs w:val="24"/>
        </w:rPr>
        <w:t>1</w:t>
      </w:r>
      <w:r w:rsidR="00807A3C">
        <w:rPr>
          <w:rFonts w:ascii="Times New Roman" w:hAnsi="Times New Roman" w:cs="Times New Roman"/>
          <w:sz w:val="24"/>
          <w:szCs w:val="24"/>
        </w:rPr>
        <w:t>4</w:t>
      </w:r>
      <w:r w:rsidR="00AF6DB6" w:rsidRPr="0084643C">
        <w:rPr>
          <w:rFonts w:ascii="Times New Roman" w:hAnsi="Times New Roman" w:cs="Times New Roman"/>
          <w:sz w:val="24"/>
          <w:szCs w:val="24"/>
        </w:rPr>
        <w:t>;</w:t>
      </w:r>
    </w:p>
    <w:p w14:paraId="7FF96C00" w14:textId="02C4CB5F" w:rsidR="00531D32" w:rsidRPr="00605E29" w:rsidRDefault="0014798F" w:rsidP="001479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E29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="00531D32" w:rsidRPr="0060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обработки персональных данных </w:t>
      </w:r>
      <w:r w:rsidR="00FD0971" w:rsidRPr="00605E2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31D32" w:rsidRPr="0060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26F4" w:rsidRPr="00605E29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FD0971" w:rsidRPr="00605E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31D32" w:rsidRPr="00605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06E58C" w14:textId="75B45E16" w:rsidR="00B56F5A" w:rsidRPr="004D1AAC" w:rsidRDefault="001F5375" w:rsidP="0014798F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4798F" w:rsidRPr="004D1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56F5A" w:rsidRPr="004D1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сфере массовых коммуникаций </w:t>
      </w:r>
      <w:r w:rsidR="00A03699" w:rsidRPr="004D1AAC">
        <w:rPr>
          <w:rFonts w:ascii="Times New Roman" w:hAnsi="Times New Roman" w:cs="Times New Roman"/>
          <w:color w:val="000000" w:themeColor="text1"/>
          <w:sz w:val="24"/>
          <w:szCs w:val="24"/>
        </w:rPr>
        <w:t>– 4</w:t>
      </w:r>
      <w:r w:rsidR="00B56F5A" w:rsidRPr="004D1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F442EF" w14:textId="12605331" w:rsidR="00650950" w:rsidRPr="00650950" w:rsidRDefault="00531D32" w:rsidP="002326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6F4">
        <w:rPr>
          <w:rFonts w:ascii="Times New Roman" w:hAnsi="Times New Roman" w:cs="Times New Roman"/>
          <w:sz w:val="24"/>
          <w:szCs w:val="24"/>
        </w:rPr>
        <w:t>Фактически в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202</w:t>
      </w:r>
      <w:r w:rsidR="002326F4">
        <w:rPr>
          <w:rFonts w:ascii="Times New Roman" w:hAnsi="Times New Roman" w:cs="Times New Roman"/>
          <w:sz w:val="24"/>
          <w:szCs w:val="24"/>
        </w:rPr>
        <w:t>2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году Министерство</w:t>
      </w:r>
      <w:r w:rsidR="00F44CE6">
        <w:rPr>
          <w:rFonts w:ascii="Times New Roman" w:hAnsi="Times New Roman" w:cs="Times New Roman"/>
          <w:sz w:val="24"/>
          <w:szCs w:val="24"/>
        </w:rPr>
        <w:t>м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цифрового развития, связи и массовых коммуникаций Приднестровской Молдавской Республики</w:t>
      </w:r>
      <w:r w:rsidR="002024B1">
        <w:rPr>
          <w:rFonts w:ascii="Times New Roman" w:hAnsi="Times New Roman" w:cs="Times New Roman"/>
          <w:sz w:val="24"/>
          <w:szCs w:val="24"/>
        </w:rPr>
        <w:t xml:space="preserve"> </w:t>
      </w:r>
      <w:r w:rsidR="00137E3C">
        <w:rPr>
          <w:rFonts w:ascii="Times New Roman" w:hAnsi="Times New Roman" w:cs="Times New Roman"/>
          <w:sz w:val="24"/>
          <w:szCs w:val="24"/>
        </w:rPr>
        <w:t xml:space="preserve">были </w:t>
      </w:r>
      <w:r w:rsidR="00650950" w:rsidRPr="00650950">
        <w:rPr>
          <w:rFonts w:ascii="Times New Roman" w:hAnsi="Times New Roman" w:cs="Times New Roman"/>
          <w:sz w:val="24"/>
          <w:szCs w:val="24"/>
        </w:rPr>
        <w:t>проведены следующие контрольные мероприятия</w:t>
      </w:r>
      <w:r w:rsidR="00D43BCE">
        <w:rPr>
          <w:rFonts w:ascii="Times New Roman" w:hAnsi="Times New Roman" w:cs="Times New Roman"/>
          <w:sz w:val="24"/>
          <w:szCs w:val="24"/>
        </w:rPr>
        <w:t>:</w:t>
      </w:r>
    </w:p>
    <w:p w14:paraId="5106C471" w14:textId="24ED0B75" w:rsidR="00084CE2" w:rsidRPr="00650950" w:rsidRDefault="00650950" w:rsidP="0008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553737" w:rsidRPr="00C0538A">
        <w:rPr>
          <w:rFonts w:ascii="Times New Roman" w:hAnsi="Times New Roman" w:cs="Times New Roman"/>
          <w:sz w:val="24"/>
          <w:szCs w:val="24"/>
        </w:rPr>
        <w:t xml:space="preserve">1. </w:t>
      </w:r>
      <w:r w:rsidR="00084CE2" w:rsidRPr="00C0538A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084CE2">
        <w:rPr>
          <w:rFonts w:ascii="Times New Roman" w:hAnsi="Times New Roman" w:cs="Times New Roman"/>
          <w:sz w:val="24"/>
          <w:szCs w:val="24"/>
        </w:rPr>
        <w:t>электро</w:t>
      </w:r>
      <w:r w:rsidR="00084CE2" w:rsidRPr="00C0538A">
        <w:rPr>
          <w:rFonts w:ascii="Times New Roman" w:hAnsi="Times New Roman" w:cs="Times New Roman"/>
          <w:sz w:val="24"/>
          <w:szCs w:val="24"/>
        </w:rPr>
        <w:t>связи</w:t>
      </w:r>
      <w:r w:rsidR="00084CE2" w:rsidRPr="00650950">
        <w:rPr>
          <w:rFonts w:ascii="Times New Roman" w:hAnsi="Times New Roman" w:cs="Times New Roman"/>
          <w:sz w:val="24"/>
          <w:szCs w:val="24"/>
        </w:rPr>
        <w:t>:</w:t>
      </w:r>
    </w:p>
    <w:p w14:paraId="0BAAF70D" w14:textId="6488E558" w:rsidR="00084CE2" w:rsidRDefault="00084CE2" w:rsidP="00084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0950">
        <w:rPr>
          <w:rFonts w:ascii="Times New Roman" w:hAnsi="Times New Roman" w:cs="Times New Roman"/>
          <w:sz w:val="24"/>
          <w:szCs w:val="24"/>
        </w:rPr>
        <w:t>а) планов</w:t>
      </w:r>
      <w:r>
        <w:rPr>
          <w:rFonts w:ascii="Times New Roman" w:hAnsi="Times New Roman" w:cs="Times New Roman"/>
          <w:sz w:val="24"/>
          <w:szCs w:val="24"/>
        </w:rPr>
        <w:t xml:space="preserve">ое мероприятие по контролю в отношении </w:t>
      </w:r>
      <w:r w:rsidRPr="002326F4">
        <w:rPr>
          <w:rFonts w:ascii="Times New Roman" w:hAnsi="Times New Roman" w:cs="Times New Roman"/>
          <w:sz w:val="24"/>
          <w:szCs w:val="24"/>
        </w:rPr>
        <w:t>закрытого акционерного общества</w:t>
      </w:r>
      <w:r w:rsidRPr="00C053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538A">
        <w:rPr>
          <w:rFonts w:ascii="Times New Roman" w:hAnsi="Times New Roman" w:cs="Times New Roman"/>
          <w:sz w:val="24"/>
          <w:szCs w:val="24"/>
        </w:rPr>
        <w:t>Рыбницкий</w:t>
      </w:r>
      <w:proofErr w:type="spellEnd"/>
      <w:r w:rsidRPr="00C0538A">
        <w:rPr>
          <w:rFonts w:ascii="Times New Roman" w:hAnsi="Times New Roman" w:cs="Times New Roman"/>
          <w:sz w:val="24"/>
          <w:szCs w:val="24"/>
        </w:rPr>
        <w:t xml:space="preserve"> цементный завод»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45297" w14:textId="77777777" w:rsidR="00084CE2" w:rsidRDefault="00084CE2" w:rsidP="00084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не выявлены;</w:t>
      </w:r>
    </w:p>
    <w:p w14:paraId="44712C6B" w14:textId="154F3BD1" w:rsidR="00084CE2" w:rsidRDefault="00084CE2" w:rsidP="00084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C0538A">
        <w:rPr>
          <w:rFonts w:ascii="Times New Roman" w:hAnsi="Times New Roman" w:cs="Times New Roman"/>
          <w:sz w:val="24"/>
          <w:szCs w:val="24"/>
        </w:rPr>
        <w:t>внеплановое мероприятие по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38A">
        <w:rPr>
          <w:rFonts w:ascii="Times New Roman" w:hAnsi="Times New Roman" w:cs="Times New Roman"/>
          <w:sz w:val="24"/>
          <w:szCs w:val="24"/>
        </w:rPr>
        <w:t>соблюдения действующего законодательства в области использования радиочастотного спектра и радиоизлучающих средств, направленного на пресечение незаконного источника радиоизлучения, не имеющего соответствующих разрешительных документов</w:t>
      </w:r>
      <w:r w:rsidR="00F82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704">
        <w:rPr>
          <w:rFonts w:ascii="Times New Roman" w:hAnsi="Times New Roman" w:cs="Times New Roman"/>
          <w:sz w:val="24"/>
          <w:szCs w:val="24"/>
        </w:rPr>
        <w:t>проведено</w:t>
      </w:r>
      <w:r w:rsidRPr="00C0538A">
        <w:rPr>
          <w:rFonts w:ascii="Times New Roman" w:hAnsi="Times New Roman" w:cs="Times New Roman"/>
          <w:sz w:val="24"/>
          <w:szCs w:val="24"/>
        </w:rPr>
        <w:t xml:space="preserve"> на основании Приказа Министерства цифрового развития, связи и массовых коммуникаций Приднестровской Молдавской Республики от 16.08.2022 года № 215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1DC3D" w14:textId="551C5060" w:rsidR="00084CE2" w:rsidRDefault="00084CE2" w:rsidP="00084CE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CA">
        <w:rPr>
          <w:rFonts w:ascii="Times New Roman" w:hAnsi="Times New Roman" w:cs="Times New Roman"/>
          <w:sz w:val="24"/>
          <w:szCs w:val="24"/>
        </w:rPr>
        <w:t xml:space="preserve">В ходе осуществления </w:t>
      </w:r>
      <w:r>
        <w:rPr>
          <w:rFonts w:ascii="Times New Roman" w:hAnsi="Times New Roman" w:cs="Times New Roman"/>
          <w:sz w:val="24"/>
          <w:szCs w:val="24"/>
        </w:rPr>
        <w:t>внеочередного м</w:t>
      </w:r>
      <w:r w:rsidRPr="00797CCA">
        <w:rPr>
          <w:rFonts w:ascii="Times New Roman" w:hAnsi="Times New Roman" w:cs="Times New Roman"/>
          <w:sz w:val="24"/>
          <w:szCs w:val="24"/>
        </w:rPr>
        <w:t>ероприяти</w:t>
      </w:r>
      <w:r w:rsidR="00F82704">
        <w:rPr>
          <w:rFonts w:ascii="Times New Roman" w:hAnsi="Times New Roman" w:cs="Times New Roman"/>
          <w:sz w:val="24"/>
          <w:szCs w:val="24"/>
        </w:rPr>
        <w:t>я</w:t>
      </w:r>
      <w:r w:rsidRPr="0079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контролю </w:t>
      </w:r>
      <w:r w:rsidRPr="00C0538A">
        <w:rPr>
          <w:rFonts w:ascii="Times New Roman" w:hAnsi="Times New Roman" w:cs="Times New Roman"/>
          <w:sz w:val="24"/>
          <w:szCs w:val="24"/>
        </w:rPr>
        <w:t>в области использования радиочастотного спектра</w:t>
      </w:r>
      <w:r w:rsidRPr="00797CCA">
        <w:rPr>
          <w:rFonts w:ascii="Times New Roman" w:hAnsi="Times New Roman" w:cs="Times New Roman"/>
          <w:sz w:val="24"/>
          <w:szCs w:val="24"/>
        </w:rPr>
        <w:t xml:space="preserve"> были выявлены нарушения, связанные с задействованием радиоизлучающих средств без получения разрешительных документов на использование радиочастотного спектра, на эксплуатацию РИС.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CCA">
        <w:rPr>
          <w:rFonts w:ascii="Times New Roman" w:hAnsi="Times New Roman" w:cs="Times New Roman"/>
          <w:sz w:val="24"/>
          <w:szCs w:val="24"/>
        </w:rPr>
        <w:t>Проверя</w:t>
      </w:r>
      <w:r w:rsidR="00F82704">
        <w:rPr>
          <w:rFonts w:ascii="Times New Roman" w:hAnsi="Times New Roman" w:cs="Times New Roman"/>
          <w:sz w:val="24"/>
          <w:szCs w:val="24"/>
        </w:rPr>
        <w:t>ющими</w:t>
      </w:r>
      <w:r w:rsidRPr="00797CCA">
        <w:rPr>
          <w:rFonts w:ascii="Times New Roman" w:hAnsi="Times New Roman" w:cs="Times New Roman"/>
          <w:sz w:val="24"/>
          <w:szCs w:val="24"/>
        </w:rPr>
        <w:t xml:space="preserve"> лиц</w:t>
      </w:r>
      <w:r w:rsidR="00F82704">
        <w:rPr>
          <w:rFonts w:ascii="Times New Roman" w:hAnsi="Times New Roman" w:cs="Times New Roman"/>
          <w:sz w:val="24"/>
          <w:szCs w:val="24"/>
        </w:rPr>
        <w:t xml:space="preserve">ами </w:t>
      </w:r>
      <w:r w:rsidRPr="00797CCA">
        <w:rPr>
          <w:rFonts w:ascii="Times New Roman" w:hAnsi="Times New Roman" w:cs="Times New Roman"/>
          <w:sz w:val="24"/>
          <w:szCs w:val="24"/>
        </w:rPr>
        <w:t xml:space="preserve">были приняты меры, необходимые для устранения выявленных нарушений в полном объеме в рамках проведения </w:t>
      </w:r>
      <w:r w:rsidR="00F82704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82704">
        <w:rPr>
          <w:rFonts w:ascii="Times New Roman" w:hAnsi="Times New Roman" w:cs="Times New Roman"/>
          <w:sz w:val="24"/>
          <w:szCs w:val="24"/>
        </w:rPr>
        <w:t>я по контролю</w:t>
      </w:r>
      <w:r w:rsidRPr="00797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EC">
        <w:rPr>
          <w:rFonts w:ascii="Times New Roman" w:hAnsi="Times New Roman" w:cs="Times New Roman"/>
          <w:sz w:val="24"/>
          <w:szCs w:val="24"/>
        </w:rPr>
        <w:t>По результат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A4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F82704">
        <w:rPr>
          <w:rFonts w:ascii="Times New Roman" w:hAnsi="Times New Roman" w:cs="Times New Roman"/>
          <w:sz w:val="24"/>
          <w:szCs w:val="24"/>
        </w:rPr>
        <w:t xml:space="preserve">внепланового </w:t>
      </w:r>
      <w:r w:rsidRPr="002A48EC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82704">
        <w:rPr>
          <w:rFonts w:ascii="Times New Roman" w:hAnsi="Times New Roman" w:cs="Times New Roman"/>
          <w:sz w:val="24"/>
          <w:szCs w:val="24"/>
        </w:rPr>
        <w:t xml:space="preserve"> по</w:t>
      </w:r>
      <w:r w:rsidRPr="002A48EC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82704">
        <w:rPr>
          <w:rFonts w:ascii="Times New Roman" w:hAnsi="Times New Roman" w:cs="Times New Roman"/>
          <w:sz w:val="24"/>
          <w:szCs w:val="24"/>
        </w:rPr>
        <w:t>ю</w:t>
      </w:r>
      <w:r w:rsidRPr="002A48EC">
        <w:rPr>
          <w:rFonts w:ascii="Times New Roman" w:hAnsi="Times New Roman" w:cs="Times New Roman"/>
          <w:sz w:val="24"/>
          <w:szCs w:val="24"/>
        </w:rPr>
        <w:t xml:space="preserve"> в области электросвязи было выдано </w:t>
      </w:r>
      <w:r>
        <w:rPr>
          <w:rFonts w:ascii="Times New Roman" w:hAnsi="Times New Roman" w:cs="Times New Roman"/>
          <w:sz w:val="24"/>
          <w:szCs w:val="24"/>
        </w:rPr>
        <w:t>предписание и в</w:t>
      </w:r>
      <w:r w:rsidRPr="00EE01F9">
        <w:rPr>
          <w:rFonts w:ascii="Times New Roman" w:hAnsi="Times New Roman" w:cs="Times New Roman"/>
          <w:sz w:val="24"/>
          <w:szCs w:val="24"/>
        </w:rPr>
        <w:t xml:space="preserve"> отношении подконтрольного </w:t>
      </w:r>
      <w:r w:rsidR="00F82704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 w:rsidRPr="00EE01F9">
        <w:rPr>
          <w:rFonts w:ascii="Times New Roman" w:hAnsi="Times New Roman" w:cs="Times New Roman"/>
          <w:sz w:val="24"/>
          <w:szCs w:val="24"/>
        </w:rPr>
        <w:t>лица составлен протокол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. В</w:t>
      </w:r>
      <w:r w:rsidRPr="002A48EC">
        <w:rPr>
          <w:rFonts w:ascii="Times New Roman" w:hAnsi="Times New Roman" w:cs="Times New Roman"/>
          <w:sz w:val="24"/>
          <w:szCs w:val="24"/>
        </w:rPr>
        <w:t>озбуждено дело административного производства по фактам нарушения законодательства в области электросвязи, рассмотренн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A48EC">
        <w:rPr>
          <w:rFonts w:ascii="Times New Roman" w:hAnsi="Times New Roman" w:cs="Times New Roman"/>
          <w:sz w:val="24"/>
          <w:szCs w:val="24"/>
        </w:rPr>
        <w:t xml:space="preserve"> в Тираспольском городском суде.</w:t>
      </w:r>
    </w:p>
    <w:p w14:paraId="0F908C6D" w14:textId="4922A452" w:rsidR="00F43AE3" w:rsidRPr="002A48EC" w:rsidRDefault="00FC350C" w:rsidP="00084C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6F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43AE3">
        <w:rPr>
          <w:rFonts w:ascii="Times New Roman" w:hAnsi="Times New Roman" w:cs="Times New Roman"/>
          <w:sz w:val="24"/>
          <w:szCs w:val="24"/>
        </w:rPr>
        <w:t xml:space="preserve">2. В сфере массовых коммуникаций </w:t>
      </w:r>
      <w:r w:rsidR="00F43AE3" w:rsidRPr="00C0538A">
        <w:rPr>
          <w:rFonts w:ascii="Times New Roman" w:hAnsi="Times New Roman" w:cs="Times New Roman"/>
          <w:sz w:val="24"/>
          <w:szCs w:val="24"/>
        </w:rPr>
        <w:t>планов</w:t>
      </w:r>
      <w:r w:rsidR="00F43AE3">
        <w:rPr>
          <w:rFonts w:ascii="Times New Roman" w:hAnsi="Times New Roman" w:cs="Times New Roman"/>
          <w:sz w:val="24"/>
          <w:szCs w:val="24"/>
        </w:rPr>
        <w:t>ые</w:t>
      </w:r>
      <w:r w:rsidR="00F43AE3" w:rsidRPr="00C0538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43AE3">
        <w:rPr>
          <w:rFonts w:ascii="Times New Roman" w:hAnsi="Times New Roman" w:cs="Times New Roman"/>
          <w:sz w:val="24"/>
          <w:szCs w:val="24"/>
        </w:rPr>
        <w:t>я</w:t>
      </w:r>
      <w:r w:rsidR="00F43AE3" w:rsidRPr="00C0538A">
        <w:rPr>
          <w:rFonts w:ascii="Times New Roman" w:hAnsi="Times New Roman" w:cs="Times New Roman"/>
          <w:sz w:val="24"/>
          <w:szCs w:val="24"/>
        </w:rPr>
        <w:t xml:space="preserve"> по контролю</w:t>
      </w:r>
      <w:r w:rsidR="00F43AE3">
        <w:rPr>
          <w:rFonts w:ascii="Times New Roman" w:hAnsi="Times New Roman" w:cs="Times New Roman"/>
          <w:sz w:val="24"/>
          <w:szCs w:val="24"/>
        </w:rPr>
        <w:t xml:space="preserve"> заявленных организаций не проводились ввиду отсутствия соответствующих уведомлений от государственных налоговых инспекций городов и районов Министерства финансов Приднестровской Молдавской Республики.</w:t>
      </w:r>
      <w:r w:rsidR="008603FF">
        <w:rPr>
          <w:rFonts w:ascii="Times New Roman" w:hAnsi="Times New Roman" w:cs="Times New Roman"/>
          <w:sz w:val="24"/>
          <w:szCs w:val="24"/>
        </w:rPr>
        <w:t xml:space="preserve"> При этом в </w:t>
      </w:r>
      <w:r w:rsidR="008603FF" w:rsidRPr="00650A85">
        <w:rPr>
          <w:rFonts w:ascii="Times New Roman" w:hAnsi="Times New Roman" w:cs="Times New Roman"/>
          <w:sz w:val="24"/>
          <w:szCs w:val="24"/>
        </w:rPr>
        <w:t>план проведения плановых совместных мероприятий по контролю органов государственного контроля (надзора) в системе исполнительной власти Приднестровской Молдавской Республики</w:t>
      </w:r>
      <w:r w:rsidR="008603FF">
        <w:rPr>
          <w:rFonts w:ascii="Times New Roman" w:hAnsi="Times New Roman" w:cs="Times New Roman"/>
          <w:sz w:val="24"/>
          <w:szCs w:val="24"/>
        </w:rPr>
        <w:t xml:space="preserve"> на 2023 год включены 3 м</w:t>
      </w:r>
      <w:r w:rsidR="00650A85" w:rsidRPr="00650A85">
        <w:rPr>
          <w:rFonts w:ascii="Times New Roman" w:hAnsi="Times New Roman" w:cs="Times New Roman"/>
          <w:sz w:val="24"/>
          <w:szCs w:val="24"/>
        </w:rPr>
        <w:t>ероприяти</w:t>
      </w:r>
      <w:r w:rsidR="00650A85">
        <w:rPr>
          <w:rFonts w:ascii="Times New Roman" w:hAnsi="Times New Roman" w:cs="Times New Roman"/>
          <w:sz w:val="24"/>
          <w:szCs w:val="24"/>
        </w:rPr>
        <w:t>я</w:t>
      </w:r>
      <w:r w:rsidR="00650A85" w:rsidRPr="00650A85">
        <w:rPr>
          <w:rFonts w:ascii="Times New Roman" w:hAnsi="Times New Roman" w:cs="Times New Roman"/>
          <w:sz w:val="24"/>
          <w:szCs w:val="24"/>
        </w:rPr>
        <w:t xml:space="preserve"> по контролю</w:t>
      </w:r>
      <w:r w:rsidR="00D664AD">
        <w:rPr>
          <w:rFonts w:ascii="Times New Roman" w:hAnsi="Times New Roman" w:cs="Times New Roman"/>
          <w:sz w:val="24"/>
          <w:szCs w:val="24"/>
        </w:rPr>
        <w:t xml:space="preserve"> </w:t>
      </w:r>
      <w:r w:rsidR="00650A85" w:rsidRPr="00650A85">
        <w:rPr>
          <w:rFonts w:ascii="Times New Roman" w:hAnsi="Times New Roman" w:cs="Times New Roman"/>
          <w:sz w:val="24"/>
          <w:szCs w:val="24"/>
        </w:rPr>
        <w:t xml:space="preserve">в сфере массовых коммуникаций </w:t>
      </w:r>
      <w:r w:rsidR="00947724">
        <w:rPr>
          <w:rFonts w:ascii="Times New Roman" w:hAnsi="Times New Roman" w:cs="Times New Roman"/>
          <w:sz w:val="24"/>
          <w:szCs w:val="24"/>
        </w:rPr>
        <w:t>с 2022</w:t>
      </w:r>
      <w:r w:rsidR="00650A85">
        <w:rPr>
          <w:rFonts w:ascii="Times New Roman" w:hAnsi="Times New Roman" w:cs="Times New Roman"/>
          <w:sz w:val="24"/>
          <w:szCs w:val="24"/>
        </w:rPr>
        <w:t xml:space="preserve"> год</w:t>
      </w:r>
      <w:r w:rsidR="008603FF">
        <w:rPr>
          <w:rFonts w:ascii="Times New Roman" w:hAnsi="Times New Roman" w:cs="Times New Roman"/>
          <w:sz w:val="24"/>
          <w:szCs w:val="24"/>
        </w:rPr>
        <w:t>а.</w:t>
      </w:r>
    </w:p>
    <w:p w14:paraId="594BE3E3" w14:textId="7E124DA6" w:rsidR="00650950" w:rsidRPr="00650950" w:rsidRDefault="00314AA4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3. В сфере персональных данных </w:t>
      </w:r>
      <w:r w:rsidR="00E2194F">
        <w:rPr>
          <w:rFonts w:ascii="Times New Roman" w:hAnsi="Times New Roman" w:cs="Times New Roman"/>
          <w:sz w:val="24"/>
          <w:szCs w:val="24"/>
        </w:rPr>
        <w:t xml:space="preserve">- </w:t>
      </w:r>
      <w:r w:rsidR="002326F4">
        <w:rPr>
          <w:rFonts w:ascii="Times New Roman" w:hAnsi="Times New Roman" w:cs="Times New Roman"/>
          <w:sz w:val="24"/>
          <w:szCs w:val="24"/>
        </w:rPr>
        <w:t>17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(</w:t>
      </w:r>
      <w:r w:rsidR="002326F4">
        <w:rPr>
          <w:rFonts w:ascii="Times New Roman" w:hAnsi="Times New Roman" w:cs="Times New Roman"/>
          <w:sz w:val="24"/>
          <w:szCs w:val="24"/>
        </w:rPr>
        <w:t>семнадцать</w:t>
      </w:r>
      <w:r w:rsidR="00650950" w:rsidRPr="00650950">
        <w:rPr>
          <w:rFonts w:ascii="Times New Roman" w:hAnsi="Times New Roman" w:cs="Times New Roman"/>
          <w:sz w:val="24"/>
          <w:szCs w:val="24"/>
        </w:rPr>
        <w:t>) мероприяти</w:t>
      </w:r>
      <w:r w:rsidR="00137E3C">
        <w:rPr>
          <w:rFonts w:ascii="Times New Roman" w:hAnsi="Times New Roman" w:cs="Times New Roman"/>
          <w:sz w:val="24"/>
          <w:szCs w:val="24"/>
        </w:rPr>
        <w:t>й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по контролю, в том числе:</w:t>
      </w:r>
    </w:p>
    <w:p w14:paraId="4F7252D5" w14:textId="56F6A0DB" w:rsidR="00650950" w:rsidRPr="00650950" w:rsidRDefault="004E20DF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>а) плановые</w:t>
      </w:r>
      <w:r w:rsidR="002934FC">
        <w:rPr>
          <w:rFonts w:ascii="Times New Roman" w:hAnsi="Times New Roman" w:cs="Times New Roman"/>
          <w:sz w:val="24"/>
          <w:szCs w:val="24"/>
        </w:rPr>
        <w:t>,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2326F4">
        <w:rPr>
          <w:rFonts w:ascii="Times New Roman" w:hAnsi="Times New Roman" w:cs="Times New Roman"/>
          <w:sz w:val="24"/>
          <w:szCs w:val="24"/>
        </w:rPr>
        <w:t>14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(</w:t>
      </w:r>
      <w:r w:rsidR="002326F4">
        <w:rPr>
          <w:rFonts w:ascii="Times New Roman" w:hAnsi="Times New Roman" w:cs="Times New Roman"/>
          <w:sz w:val="24"/>
          <w:szCs w:val="24"/>
        </w:rPr>
        <w:t>четырнадцати</w:t>
      </w:r>
      <w:r w:rsidR="00670C53">
        <w:rPr>
          <w:rFonts w:ascii="Times New Roman" w:hAnsi="Times New Roman" w:cs="Times New Roman"/>
          <w:sz w:val="24"/>
          <w:szCs w:val="24"/>
        </w:rPr>
        <w:t>)</w:t>
      </w:r>
      <w:r w:rsidR="002326F4">
        <w:rPr>
          <w:rFonts w:ascii="Times New Roman" w:hAnsi="Times New Roman" w:cs="Times New Roman"/>
          <w:sz w:val="24"/>
          <w:szCs w:val="24"/>
        </w:rPr>
        <w:t>,</w:t>
      </w:r>
      <w:r w:rsidR="00670C53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716CE4">
        <w:rPr>
          <w:rFonts w:ascii="Times New Roman" w:hAnsi="Times New Roman" w:cs="Times New Roman"/>
          <w:sz w:val="24"/>
          <w:szCs w:val="24"/>
        </w:rPr>
        <w:t>:</w:t>
      </w:r>
    </w:p>
    <w:p w14:paraId="329FF362" w14:textId="77777777" w:rsidR="002326F4" w:rsidRPr="002326F4" w:rsidRDefault="004E20DF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6F4" w:rsidRPr="002326F4">
        <w:rPr>
          <w:rFonts w:ascii="Times New Roman" w:hAnsi="Times New Roman" w:cs="Times New Roman"/>
          <w:sz w:val="24"/>
          <w:szCs w:val="24"/>
        </w:rPr>
        <w:t>1) муниципального образовательного учреждения «</w:t>
      </w:r>
      <w:proofErr w:type="spellStart"/>
      <w:r w:rsidR="002326F4" w:rsidRPr="002326F4">
        <w:rPr>
          <w:rFonts w:ascii="Times New Roman" w:hAnsi="Times New Roman" w:cs="Times New Roman"/>
          <w:sz w:val="24"/>
          <w:szCs w:val="24"/>
        </w:rPr>
        <w:t>Малаештская</w:t>
      </w:r>
      <w:proofErr w:type="spellEnd"/>
      <w:r w:rsidR="002326F4" w:rsidRPr="002326F4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</w:t>
      </w:r>
      <w:proofErr w:type="spellStart"/>
      <w:r w:rsidR="002326F4" w:rsidRPr="002326F4">
        <w:rPr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r w:rsidR="002326F4" w:rsidRPr="002326F4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14:paraId="3D48C3EE" w14:textId="1E4BAC04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 xml:space="preserve">2) муниципального образовательного учреждения «Колосовская общеобразовательная основная школа - детский сад </w:t>
      </w:r>
      <w:proofErr w:type="spellStart"/>
      <w:r w:rsidRPr="002326F4">
        <w:rPr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r w:rsidRPr="002326F4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14:paraId="2B914652" w14:textId="5812D01F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 xml:space="preserve">3) муниципального образовательного учреждения «Бычковская общеобразовательная основная школа-детский сад </w:t>
      </w:r>
      <w:proofErr w:type="spellStart"/>
      <w:r w:rsidRPr="002326F4">
        <w:rPr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r w:rsidRPr="002326F4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14:paraId="7F438EDA" w14:textId="64C717B7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4) муниципального образовательного учреждения «</w:t>
      </w:r>
      <w:proofErr w:type="spellStart"/>
      <w:r w:rsidRPr="002326F4">
        <w:rPr>
          <w:rFonts w:ascii="Times New Roman" w:hAnsi="Times New Roman" w:cs="Times New Roman"/>
          <w:sz w:val="24"/>
          <w:szCs w:val="24"/>
        </w:rPr>
        <w:t>Ташлыкская</w:t>
      </w:r>
      <w:proofErr w:type="spellEnd"/>
      <w:r w:rsidRPr="002326F4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</w:t>
      </w:r>
      <w:proofErr w:type="spellStart"/>
      <w:r w:rsidRPr="002326F4">
        <w:rPr>
          <w:rFonts w:ascii="Times New Roman" w:hAnsi="Times New Roman" w:cs="Times New Roman"/>
          <w:sz w:val="24"/>
          <w:szCs w:val="24"/>
        </w:rPr>
        <w:t>Григориопольского</w:t>
      </w:r>
      <w:proofErr w:type="spellEnd"/>
      <w:r w:rsidRPr="002326F4">
        <w:rPr>
          <w:rFonts w:ascii="Times New Roman" w:hAnsi="Times New Roman" w:cs="Times New Roman"/>
          <w:sz w:val="24"/>
          <w:szCs w:val="24"/>
        </w:rPr>
        <w:t xml:space="preserve"> района им. </w:t>
      </w:r>
      <w:proofErr w:type="spellStart"/>
      <w:r w:rsidRPr="002326F4">
        <w:rPr>
          <w:rFonts w:ascii="Times New Roman" w:hAnsi="Times New Roman" w:cs="Times New Roman"/>
          <w:sz w:val="24"/>
          <w:szCs w:val="24"/>
        </w:rPr>
        <w:t>А.Антонова</w:t>
      </w:r>
      <w:proofErr w:type="spellEnd"/>
      <w:r w:rsidRPr="002326F4">
        <w:rPr>
          <w:rFonts w:ascii="Times New Roman" w:hAnsi="Times New Roman" w:cs="Times New Roman"/>
          <w:sz w:val="24"/>
          <w:szCs w:val="24"/>
        </w:rPr>
        <w:t>»;</w:t>
      </w:r>
    </w:p>
    <w:p w14:paraId="5DCC43F2" w14:textId="44E5BB3F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5) закрытого акционерного общества СК «Арион»;</w:t>
      </w:r>
    </w:p>
    <w:p w14:paraId="00577369" w14:textId="3C4D2BB7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6) общества с ограниченной ответственностью «Ремедиум»;</w:t>
      </w:r>
    </w:p>
    <w:p w14:paraId="35F3241D" w14:textId="7792DE6C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7) общества с ограниченной ответственностью «</w:t>
      </w:r>
      <w:proofErr w:type="spellStart"/>
      <w:r w:rsidRPr="002326F4">
        <w:rPr>
          <w:rFonts w:ascii="Times New Roman" w:hAnsi="Times New Roman" w:cs="Times New Roman"/>
          <w:sz w:val="24"/>
          <w:szCs w:val="24"/>
        </w:rPr>
        <w:t>Дамла</w:t>
      </w:r>
      <w:proofErr w:type="spellEnd"/>
      <w:r w:rsidRPr="002326F4">
        <w:rPr>
          <w:rFonts w:ascii="Times New Roman" w:hAnsi="Times New Roman" w:cs="Times New Roman"/>
          <w:sz w:val="24"/>
          <w:szCs w:val="24"/>
        </w:rPr>
        <w:t xml:space="preserve"> Тур»;</w:t>
      </w:r>
    </w:p>
    <w:p w14:paraId="4BBD4361" w14:textId="586BD85C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8) общества с ограниченной ответственностью «Салон путешествий «Аврора»;</w:t>
      </w:r>
    </w:p>
    <w:p w14:paraId="36CEB61B" w14:textId="3C581677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9) общества с ограниченной ответственностью «Спектрум»;</w:t>
      </w:r>
    </w:p>
    <w:p w14:paraId="332D09CB" w14:textId="1A62B34B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10) общества с ограниченной ответственностью «Дара-Тур»;</w:t>
      </w:r>
    </w:p>
    <w:p w14:paraId="61DD7E5F" w14:textId="5784F27A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11) общества с ограниченной ответственностью «Жара»;</w:t>
      </w:r>
    </w:p>
    <w:p w14:paraId="0945E33F" w14:textId="22570EEF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12) общества с ограниченной ответственностью «Жираф»;</w:t>
      </w:r>
    </w:p>
    <w:p w14:paraId="592BAE78" w14:textId="00E4ADC9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13) общества с ограниченной ответственностью «</w:t>
      </w:r>
      <w:proofErr w:type="spellStart"/>
      <w:r w:rsidRPr="002326F4">
        <w:rPr>
          <w:rFonts w:ascii="Times New Roman" w:hAnsi="Times New Roman" w:cs="Times New Roman"/>
          <w:sz w:val="24"/>
          <w:szCs w:val="24"/>
        </w:rPr>
        <w:t>Яржен</w:t>
      </w:r>
      <w:proofErr w:type="spellEnd"/>
      <w:r w:rsidRPr="002326F4">
        <w:rPr>
          <w:rFonts w:ascii="Times New Roman" w:hAnsi="Times New Roman" w:cs="Times New Roman"/>
          <w:sz w:val="24"/>
          <w:szCs w:val="24"/>
        </w:rPr>
        <w:t>»;</w:t>
      </w:r>
    </w:p>
    <w:p w14:paraId="7BD10F7A" w14:textId="5FEBAC05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14) общества с ограниченной ответственностью «Кокос Тур».</w:t>
      </w:r>
    </w:p>
    <w:p w14:paraId="437D8C3C" w14:textId="59BF7B56" w:rsidR="002326F4" w:rsidRDefault="004E20DF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0950" w:rsidRPr="00650950">
        <w:rPr>
          <w:rFonts w:ascii="Times New Roman" w:hAnsi="Times New Roman" w:cs="Times New Roman"/>
          <w:sz w:val="24"/>
          <w:szCs w:val="24"/>
        </w:rPr>
        <w:t>б) внеплановые</w:t>
      </w:r>
      <w:r w:rsidR="002934FC">
        <w:rPr>
          <w:rFonts w:ascii="Times New Roman" w:hAnsi="Times New Roman" w:cs="Times New Roman"/>
          <w:sz w:val="24"/>
          <w:szCs w:val="24"/>
        </w:rPr>
        <w:t>,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в </w:t>
      </w:r>
      <w:r w:rsidR="002326F4" w:rsidRPr="00650950">
        <w:rPr>
          <w:rFonts w:ascii="Times New Roman" w:hAnsi="Times New Roman" w:cs="Times New Roman"/>
          <w:sz w:val="24"/>
          <w:szCs w:val="24"/>
        </w:rPr>
        <w:t>количестве</w:t>
      </w:r>
      <w:r w:rsidR="002934FC">
        <w:rPr>
          <w:rFonts w:ascii="Times New Roman" w:hAnsi="Times New Roman" w:cs="Times New Roman"/>
          <w:sz w:val="24"/>
          <w:szCs w:val="24"/>
        </w:rPr>
        <w:t xml:space="preserve"> 3</w:t>
      </w:r>
      <w:r w:rsidR="002326F4" w:rsidRPr="00650950">
        <w:rPr>
          <w:rFonts w:ascii="Times New Roman" w:hAnsi="Times New Roman" w:cs="Times New Roman"/>
          <w:sz w:val="24"/>
          <w:szCs w:val="24"/>
        </w:rPr>
        <w:t xml:space="preserve"> (</w:t>
      </w:r>
      <w:r w:rsidR="002326F4">
        <w:rPr>
          <w:rFonts w:ascii="Times New Roman" w:hAnsi="Times New Roman" w:cs="Times New Roman"/>
          <w:sz w:val="24"/>
          <w:szCs w:val="24"/>
        </w:rPr>
        <w:t>трех</w:t>
      </w:r>
      <w:r w:rsidR="00650950" w:rsidRPr="00650950">
        <w:rPr>
          <w:rFonts w:ascii="Times New Roman" w:hAnsi="Times New Roman" w:cs="Times New Roman"/>
          <w:sz w:val="24"/>
          <w:szCs w:val="24"/>
        </w:rPr>
        <w:t>)</w:t>
      </w:r>
      <w:r w:rsidR="002326F4">
        <w:rPr>
          <w:rFonts w:ascii="Times New Roman" w:hAnsi="Times New Roman" w:cs="Times New Roman"/>
          <w:sz w:val="24"/>
          <w:szCs w:val="24"/>
        </w:rPr>
        <w:t>,</w:t>
      </w:r>
      <w:r w:rsidR="00650950" w:rsidRPr="00650950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2326F4">
        <w:rPr>
          <w:rFonts w:ascii="Times New Roman" w:hAnsi="Times New Roman" w:cs="Times New Roman"/>
          <w:sz w:val="24"/>
          <w:szCs w:val="24"/>
        </w:rPr>
        <w:t>:</w:t>
      </w:r>
    </w:p>
    <w:p w14:paraId="27B6793E" w14:textId="5D533282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1) муниципального дошкольного образовательного учреждения «Детский сад «Ягодка»;</w:t>
      </w:r>
    </w:p>
    <w:p w14:paraId="1E55F5EC" w14:textId="5BC58116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2) общества с ограниченной ответственностью «Бюро переводов ТСТ»;</w:t>
      </w:r>
    </w:p>
    <w:p w14:paraId="62C833A0" w14:textId="42F61D5B" w:rsidR="002326F4" w:rsidRPr="002326F4" w:rsidRDefault="002326F4" w:rsidP="0023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6F4">
        <w:rPr>
          <w:rFonts w:ascii="Times New Roman" w:hAnsi="Times New Roman" w:cs="Times New Roman"/>
          <w:sz w:val="24"/>
          <w:szCs w:val="24"/>
        </w:rPr>
        <w:t>3) общества с ограниченной ответственностью «Бюро переводов ТСТ» (повторно).</w:t>
      </w:r>
    </w:p>
    <w:p w14:paraId="3F1FCFF2" w14:textId="6089F630" w:rsidR="00650950" w:rsidRDefault="004E20DF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0971" w:rsidRPr="00650950">
        <w:rPr>
          <w:rFonts w:ascii="Times New Roman" w:hAnsi="Times New Roman" w:cs="Times New Roman"/>
          <w:sz w:val="24"/>
          <w:szCs w:val="24"/>
        </w:rPr>
        <w:t>В ходе осуществления контрольно-надзорных мероприятий были выявлены следующие типичные нарушения</w:t>
      </w:r>
      <w:r w:rsidR="00FD097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794284" w14:textId="3772B23D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CE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716CE4">
        <w:rPr>
          <w:rFonts w:ascii="Times New Roman" w:hAnsi="Times New Roman" w:cs="Times New Roman"/>
          <w:sz w:val="24"/>
          <w:szCs w:val="24"/>
        </w:rPr>
        <w:t>не</w:t>
      </w:r>
      <w:r w:rsidR="001B3E47">
        <w:rPr>
          <w:rFonts w:ascii="Times New Roman" w:hAnsi="Times New Roman" w:cs="Times New Roman"/>
          <w:sz w:val="24"/>
          <w:szCs w:val="24"/>
        </w:rPr>
        <w:t>направ</w:t>
      </w:r>
      <w:r w:rsidRPr="00650950"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 w:rsidRPr="00650950">
        <w:rPr>
          <w:rFonts w:ascii="Times New Roman" w:hAnsi="Times New Roman" w:cs="Times New Roman"/>
          <w:sz w:val="24"/>
          <w:szCs w:val="24"/>
        </w:rPr>
        <w:t xml:space="preserve"> уведомления об обработке персональных данных, предоставление уведомления об обработке персональных данных</w:t>
      </w:r>
      <w:r w:rsidR="00716CE4">
        <w:rPr>
          <w:rFonts w:ascii="Times New Roman" w:hAnsi="Times New Roman" w:cs="Times New Roman"/>
          <w:sz w:val="24"/>
          <w:szCs w:val="24"/>
        </w:rPr>
        <w:t>,</w:t>
      </w:r>
      <w:r w:rsidRPr="00650950">
        <w:rPr>
          <w:rFonts w:ascii="Times New Roman" w:hAnsi="Times New Roman" w:cs="Times New Roman"/>
          <w:sz w:val="24"/>
          <w:szCs w:val="24"/>
        </w:rPr>
        <w:t xml:space="preserve"> содержащего неполные и (или) недостоверные сведения;</w:t>
      </w:r>
    </w:p>
    <w:p w14:paraId="40F9A65B" w14:textId="2B725EE3" w:rsidR="00FD0971" w:rsidRPr="00650950" w:rsidRDefault="00716CE4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отсутствие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действующего законодательства Приднестровской Молдавской </w:t>
      </w:r>
      <w:r w:rsidR="00FD0971" w:rsidRPr="00650950">
        <w:rPr>
          <w:rFonts w:ascii="Times New Roman" w:hAnsi="Times New Roman" w:cs="Times New Roman"/>
          <w:sz w:val="24"/>
          <w:szCs w:val="24"/>
        </w:rPr>
        <w:lastRenderedPageBreak/>
        <w:t>Республики, устранение последствий таких нарушений,  а также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14:paraId="446FDA2F" w14:textId="06606D39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в)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непринятие оператором правовых, организационных и технических мер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необходимых и достаточных для обеспечения выполнения обязанностей, предусмотренных Закон</w:t>
      </w:r>
      <w:r w:rsidR="008E3E11">
        <w:rPr>
          <w:rFonts w:ascii="Times New Roman" w:hAnsi="Times New Roman" w:cs="Times New Roman"/>
          <w:sz w:val="24"/>
          <w:szCs w:val="24"/>
        </w:rPr>
        <w:t>ом</w:t>
      </w:r>
      <w:r w:rsidRPr="00650950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16 апреля 2010 года № 53-З-IV «О персональных данных» (САЗ 10-15) </w:t>
      </w:r>
      <w:r w:rsidR="00695A1A">
        <w:rPr>
          <w:rFonts w:ascii="Times New Roman" w:hAnsi="Times New Roman" w:cs="Times New Roman"/>
          <w:sz w:val="24"/>
          <w:szCs w:val="24"/>
        </w:rPr>
        <w:t xml:space="preserve">(далее – </w:t>
      </w:r>
      <w:bookmarkStart w:id="1" w:name="_Hlk95470551"/>
      <w:r w:rsidR="00695A1A">
        <w:rPr>
          <w:rFonts w:ascii="Times New Roman" w:hAnsi="Times New Roman" w:cs="Times New Roman"/>
          <w:sz w:val="24"/>
          <w:szCs w:val="24"/>
        </w:rPr>
        <w:t>Закон о персональных данных</w:t>
      </w:r>
      <w:bookmarkEnd w:id="1"/>
      <w:r w:rsidR="00695A1A">
        <w:rPr>
          <w:rFonts w:ascii="Times New Roman" w:hAnsi="Times New Roman" w:cs="Times New Roman"/>
          <w:sz w:val="24"/>
          <w:szCs w:val="24"/>
        </w:rPr>
        <w:t xml:space="preserve">) </w:t>
      </w:r>
      <w:r w:rsidRPr="00650950">
        <w:rPr>
          <w:rFonts w:ascii="Times New Roman" w:hAnsi="Times New Roman" w:cs="Times New Roman"/>
          <w:sz w:val="24"/>
          <w:szCs w:val="24"/>
        </w:rPr>
        <w:t xml:space="preserve">и принятыми в рамках его реализации нормативными правовыми актами; </w:t>
      </w:r>
    </w:p>
    <w:p w14:paraId="121210D9" w14:textId="7FA32118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г)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отсутствие документов по организации приема и обработке обращений и запросов субъектов персональных данных; </w:t>
      </w:r>
    </w:p>
    <w:p w14:paraId="5A1D0B27" w14:textId="0DEC2680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д)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неназначение лица (лиц), ответственного за организацию обработки персональных данных у оператора, являющегося юридическим лицом;</w:t>
      </w:r>
    </w:p>
    <w:p w14:paraId="2741CB75" w14:textId="4CEA0DF6" w:rsidR="00FD0971" w:rsidRPr="00650950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е)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неполучение согласия субъектов персональных данных на обработку их персональных данных, а также согласия в письменной форме, в </w:t>
      </w:r>
      <w:r w:rsidR="00FC350C" w:rsidRPr="00650950">
        <w:rPr>
          <w:rFonts w:ascii="Times New Roman" w:hAnsi="Times New Roman" w:cs="Times New Roman"/>
          <w:sz w:val="24"/>
          <w:szCs w:val="24"/>
        </w:rPr>
        <w:t>случаях,</w:t>
      </w:r>
      <w:r w:rsidRPr="00650950">
        <w:rPr>
          <w:rFonts w:ascii="Times New Roman" w:hAnsi="Times New Roman" w:cs="Times New Roman"/>
          <w:sz w:val="24"/>
          <w:szCs w:val="24"/>
        </w:rPr>
        <w:t xml:space="preserve"> когда у оператора отсутствуют основания для обработки персональных данных без согласия субъектов персональных данных;</w:t>
      </w:r>
    </w:p>
    <w:p w14:paraId="22271DC0" w14:textId="1F0E86F8" w:rsidR="00FD0971" w:rsidRDefault="008E3E1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неинформирование лиц, осуществляющих обработку персональных данных без использования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971" w:rsidRPr="00650950">
        <w:rPr>
          <w:rFonts w:ascii="Times New Roman" w:hAnsi="Times New Roman" w:cs="Times New Roman"/>
          <w:sz w:val="24"/>
          <w:szCs w:val="24"/>
        </w:rPr>
        <w:t xml:space="preserve">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</w:t>
      </w:r>
      <w:r w:rsidR="00E47062">
        <w:rPr>
          <w:rFonts w:ascii="Times New Roman" w:hAnsi="Times New Roman" w:cs="Times New Roman"/>
          <w:sz w:val="24"/>
          <w:szCs w:val="24"/>
        </w:rPr>
        <w:t>;</w:t>
      </w:r>
    </w:p>
    <w:p w14:paraId="265C8FAF" w14:textId="77777777" w:rsidR="002326F4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E11">
        <w:rPr>
          <w:rFonts w:ascii="Times New Roman" w:hAnsi="Times New Roman" w:cs="Times New Roman"/>
          <w:sz w:val="24"/>
          <w:szCs w:val="24"/>
        </w:rPr>
        <w:t>з)</w:t>
      </w:r>
      <w:r w:rsidRPr="00821181">
        <w:rPr>
          <w:rFonts w:ascii="Times New Roman" w:hAnsi="Times New Roman" w:cs="Times New Roman"/>
          <w:sz w:val="24"/>
          <w:szCs w:val="24"/>
        </w:rPr>
        <w:t xml:space="preserve"> хранение персональных данных субъектов персональных данных осуществляется дольше</w:t>
      </w:r>
      <w:r w:rsidR="008E3E11">
        <w:rPr>
          <w:rFonts w:ascii="Times New Roman" w:hAnsi="Times New Roman" w:cs="Times New Roman"/>
          <w:sz w:val="24"/>
          <w:szCs w:val="24"/>
        </w:rPr>
        <w:t>,</w:t>
      </w:r>
      <w:r w:rsidRPr="00821181">
        <w:rPr>
          <w:rFonts w:ascii="Times New Roman" w:hAnsi="Times New Roman" w:cs="Times New Roman"/>
          <w:sz w:val="24"/>
          <w:szCs w:val="24"/>
        </w:rPr>
        <w:t xml:space="preserve"> чем этого требуют цели обработки персональных данных</w:t>
      </w:r>
      <w:r w:rsidR="002326F4">
        <w:rPr>
          <w:rFonts w:ascii="Times New Roman" w:hAnsi="Times New Roman" w:cs="Times New Roman"/>
          <w:sz w:val="24"/>
          <w:szCs w:val="24"/>
        </w:rPr>
        <w:t>;</w:t>
      </w:r>
    </w:p>
    <w:p w14:paraId="759FD836" w14:textId="37DB2643" w:rsidR="00E47062" w:rsidRPr="00821181" w:rsidRDefault="002326F4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и) осуществление обработки персональных данных</w:t>
      </w:r>
      <w:r w:rsidR="00EE01F9">
        <w:rPr>
          <w:rFonts w:ascii="Times New Roman" w:hAnsi="Times New Roman" w:cs="Times New Roman"/>
          <w:sz w:val="24"/>
          <w:szCs w:val="24"/>
        </w:rPr>
        <w:t>, не соответствующее целям обработки.</w:t>
      </w:r>
      <w:r w:rsidR="00E47062" w:rsidRPr="00821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69897" w14:textId="41E4F89F" w:rsidR="00FD0971" w:rsidRDefault="00FD0971" w:rsidP="00FD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202</w:t>
      </w:r>
      <w:r w:rsidR="00EE01F9">
        <w:rPr>
          <w:rFonts w:ascii="Times New Roman" w:hAnsi="Times New Roman" w:cs="Times New Roman"/>
          <w:sz w:val="24"/>
          <w:szCs w:val="24"/>
        </w:rPr>
        <w:t>2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году по результатам проведенных Министерством цифрового развития, связи и массовых коммуникаций Приднестровской Молдавской Республики мероприятий государственного контроля (надзора) операторам персональных данных на основании статьи 11 </w:t>
      </w:r>
      <w:r w:rsidR="00AF48A2">
        <w:rPr>
          <w:rFonts w:ascii="Times New Roman" w:hAnsi="Times New Roman" w:cs="Times New Roman"/>
          <w:sz w:val="24"/>
          <w:szCs w:val="24"/>
        </w:rPr>
        <w:t>Закона о персональных данных</w:t>
      </w:r>
      <w:r w:rsidR="00AF48A2" w:rsidRPr="00650950">
        <w:rPr>
          <w:rFonts w:ascii="Times New Roman" w:hAnsi="Times New Roman" w:cs="Times New Roman"/>
          <w:sz w:val="24"/>
          <w:szCs w:val="24"/>
        </w:rPr>
        <w:t xml:space="preserve"> </w:t>
      </w:r>
      <w:r w:rsidRPr="00650950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EE01F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01F9">
        <w:rPr>
          <w:rFonts w:ascii="Times New Roman" w:hAnsi="Times New Roman" w:cs="Times New Roman"/>
          <w:sz w:val="24"/>
          <w:szCs w:val="24"/>
        </w:rPr>
        <w:t>двенадцать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0950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EE01F9">
        <w:rPr>
          <w:rFonts w:ascii="Times New Roman" w:hAnsi="Times New Roman" w:cs="Times New Roman"/>
          <w:sz w:val="24"/>
          <w:szCs w:val="24"/>
        </w:rPr>
        <w:t>й и 3 (три) предписания,</w:t>
      </w:r>
      <w:r w:rsidRPr="00650950">
        <w:rPr>
          <w:rFonts w:ascii="Times New Roman" w:hAnsi="Times New Roman" w:cs="Times New Roman"/>
          <w:sz w:val="24"/>
          <w:szCs w:val="24"/>
        </w:rPr>
        <w:t xml:space="preserve"> для принятия мер, необходимых для устранения выявленных при проведении мероприятий по контролю нарушений.</w:t>
      </w:r>
    </w:p>
    <w:p w14:paraId="3A95E483" w14:textId="575A49D9" w:rsidR="00EE01F9" w:rsidRDefault="00EE01F9" w:rsidP="00EE0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01F9">
        <w:rPr>
          <w:rFonts w:ascii="Times New Roman" w:hAnsi="Times New Roman" w:cs="Times New Roman"/>
          <w:sz w:val="24"/>
          <w:szCs w:val="24"/>
        </w:rPr>
        <w:t>В отношении 1 (одного) подконтрольного лица составлен протокол об административном правонарушении</w:t>
      </w:r>
      <w:r w:rsidR="00311CE9">
        <w:rPr>
          <w:rFonts w:ascii="Times New Roman" w:hAnsi="Times New Roman" w:cs="Times New Roman"/>
          <w:sz w:val="24"/>
          <w:szCs w:val="24"/>
        </w:rPr>
        <w:t xml:space="preserve"> по статье 19.5. КоАП ПМР (н</w:t>
      </w:r>
      <w:r w:rsidR="00311CE9" w:rsidRPr="00311CE9">
        <w:rPr>
          <w:rFonts w:ascii="Times New Roman" w:hAnsi="Times New Roman" w:cs="Times New Roman"/>
          <w:sz w:val="24"/>
          <w:szCs w:val="24"/>
        </w:rPr>
        <w:t>арушение порядка проведения контрольных (надзорных) мероприятий при осуществлении                     государственного контроля (надзора)</w:t>
      </w:r>
      <w:r w:rsidR="00311CE9">
        <w:rPr>
          <w:rFonts w:ascii="Times New Roman" w:hAnsi="Times New Roman" w:cs="Times New Roman"/>
          <w:sz w:val="24"/>
          <w:szCs w:val="24"/>
        </w:rPr>
        <w:t>)</w:t>
      </w:r>
      <w:r w:rsidRPr="00EE01F9">
        <w:rPr>
          <w:rFonts w:ascii="Times New Roman" w:hAnsi="Times New Roman" w:cs="Times New Roman"/>
          <w:sz w:val="24"/>
          <w:szCs w:val="24"/>
        </w:rPr>
        <w:t>.</w:t>
      </w:r>
      <w:r w:rsidR="00311CE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Арбитражным судом </w:t>
      </w:r>
      <w:r w:rsidR="00311CE9" w:rsidRPr="00311CE9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311CE9">
        <w:rPr>
          <w:rFonts w:ascii="Times New Roman" w:hAnsi="Times New Roman" w:cs="Times New Roman"/>
          <w:sz w:val="24"/>
          <w:szCs w:val="24"/>
        </w:rPr>
        <w:t xml:space="preserve"> вынесено решение о привлечении виновного лица к административной ответственности, с применением административного наказания в виде штрафа.</w:t>
      </w:r>
    </w:p>
    <w:p w14:paraId="59BE2921" w14:textId="5CDC0CE5" w:rsidR="00314AA4" w:rsidRPr="007E485A" w:rsidRDefault="00314AA4" w:rsidP="00314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7E485A">
        <w:rPr>
          <w:rFonts w:ascii="Times New Roman" w:hAnsi="Times New Roman" w:cs="Times New Roman"/>
          <w:sz w:val="24"/>
          <w:szCs w:val="24"/>
        </w:rPr>
        <w:t>Министерством цифрового развития, связи и массовых коммуникаций Приднестровской Молдавской Республики инициировано возбуждение Прокуратурой Приднестровской Молдавской Республики административного производства по факту нарушения законодательства в области обработки персональных данных (распространение персональных данных без согласия субъектов персональных данных). Административное дело рассмотрено Тираспольским городским судом</w:t>
      </w:r>
      <w:r w:rsidR="00311CE9" w:rsidRPr="007E485A">
        <w:rPr>
          <w:rFonts w:ascii="Times New Roman" w:hAnsi="Times New Roman" w:cs="Times New Roman"/>
          <w:sz w:val="24"/>
          <w:szCs w:val="24"/>
        </w:rPr>
        <w:t>, виновное лицо (жилищно-эксплуатационная организация) привлечено к административной ответственности по статье 13.11. КоАП ПМР.</w:t>
      </w:r>
    </w:p>
    <w:p w14:paraId="7E8E702E" w14:textId="7758F2D9" w:rsidR="000C2381" w:rsidRPr="00650950" w:rsidRDefault="00FD0971" w:rsidP="000C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  <w:r w:rsidR="00DA1AC9">
        <w:rPr>
          <w:rFonts w:ascii="Times New Roman" w:hAnsi="Times New Roman" w:cs="Times New Roman"/>
          <w:sz w:val="24"/>
          <w:szCs w:val="24"/>
        </w:rPr>
        <w:t>Шестью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50950">
        <w:rPr>
          <w:rFonts w:ascii="Times New Roman" w:hAnsi="Times New Roman" w:cs="Times New Roman"/>
          <w:sz w:val="24"/>
          <w:szCs w:val="24"/>
        </w:rPr>
        <w:t>одконтрольны</w:t>
      </w:r>
      <w:r w:rsidR="00DA1AC9">
        <w:rPr>
          <w:rFonts w:ascii="Times New Roman" w:hAnsi="Times New Roman" w:cs="Times New Roman"/>
          <w:sz w:val="24"/>
          <w:szCs w:val="24"/>
        </w:rPr>
        <w:t>ми</w:t>
      </w:r>
      <w:r w:rsidRPr="00650950">
        <w:rPr>
          <w:rFonts w:ascii="Times New Roman" w:hAnsi="Times New Roman" w:cs="Times New Roman"/>
          <w:sz w:val="24"/>
          <w:szCs w:val="24"/>
        </w:rPr>
        <w:t xml:space="preserve"> лиц</w:t>
      </w:r>
      <w:r w:rsidR="00DA1AC9">
        <w:rPr>
          <w:rFonts w:ascii="Times New Roman" w:hAnsi="Times New Roman" w:cs="Times New Roman"/>
          <w:sz w:val="24"/>
          <w:szCs w:val="24"/>
        </w:rPr>
        <w:t>ами</w:t>
      </w:r>
      <w:r w:rsidRPr="00650950">
        <w:rPr>
          <w:rFonts w:ascii="Times New Roman" w:hAnsi="Times New Roman" w:cs="Times New Roman"/>
          <w:sz w:val="24"/>
          <w:szCs w:val="24"/>
        </w:rPr>
        <w:t>, в отношении которых были проведены мероприятия по контролю в 202</w:t>
      </w:r>
      <w:r w:rsidR="00EE01F9">
        <w:rPr>
          <w:rFonts w:ascii="Times New Roman" w:hAnsi="Times New Roman" w:cs="Times New Roman"/>
          <w:sz w:val="24"/>
          <w:szCs w:val="24"/>
        </w:rPr>
        <w:t>2</w:t>
      </w:r>
      <w:r w:rsidRPr="00650950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D43BCE">
        <w:rPr>
          <w:rFonts w:ascii="Times New Roman" w:hAnsi="Times New Roman" w:cs="Times New Roman"/>
          <w:sz w:val="24"/>
          <w:szCs w:val="24"/>
        </w:rPr>
        <w:t>приняты</w:t>
      </w:r>
      <w:r w:rsidRPr="00650950">
        <w:rPr>
          <w:rFonts w:ascii="Times New Roman" w:hAnsi="Times New Roman" w:cs="Times New Roman"/>
          <w:sz w:val="24"/>
          <w:szCs w:val="24"/>
        </w:rPr>
        <w:t xml:space="preserve"> меры</w:t>
      </w:r>
      <w:r w:rsidR="008E3E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устранения выявленных нарушений</w:t>
      </w:r>
      <w:r w:rsidR="008E3E11">
        <w:rPr>
          <w:rFonts w:ascii="Times New Roman" w:hAnsi="Times New Roman" w:cs="Times New Roman"/>
          <w:sz w:val="24"/>
          <w:szCs w:val="24"/>
        </w:rPr>
        <w:t>,</w:t>
      </w:r>
      <w:r w:rsidRPr="00650950">
        <w:rPr>
          <w:rFonts w:ascii="Times New Roman" w:hAnsi="Times New Roman" w:cs="Times New Roman"/>
          <w:sz w:val="24"/>
          <w:szCs w:val="24"/>
        </w:rPr>
        <w:t xml:space="preserve"> в полном объеме в установленные представлениями сроки</w:t>
      </w:r>
      <w:r>
        <w:rPr>
          <w:rFonts w:ascii="Times New Roman" w:hAnsi="Times New Roman" w:cs="Times New Roman"/>
          <w:sz w:val="24"/>
          <w:szCs w:val="24"/>
        </w:rPr>
        <w:t>, у ряда подконтрольных лиц такие меры находятся в стадии реализации</w:t>
      </w:r>
      <w:r w:rsidRPr="00650950">
        <w:rPr>
          <w:rFonts w:ascii="Times New Roman" w:hAnsi="Times New Roman" w:cs="Times New Roman"/>
          <w:sz w:val="24"/>
          <w:szCs w:val="24"/>
        </w:rPr>
        <w:t>.</w:t>
      </w:r>
    </w:p>
    <w:p w14:paraId="17CB2D22" w14:textId="7B008387" w:rsidR="004546DA" w:rsidRPr="009D7F21" w:rsidRDefault="00FD0971" w:rsidP="001F5375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Оператора</w:t>
      </w:r>
      <w:r w:rsidR="008E3E11">
        <w:rPr>
          <w:rFonts w:ascii="Times New Roman" w:hAnsi="Times New Roman" w:cs="Times New Roman"/>
          <w:sz w:val="24"/>
          <w:szCs w:val="24"/>
        </w:rPr>
        <w:t>ми персональных данных не поданы исковые</w:t>
      </w:r>
      <w:r w:rsidRPr="0065095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E3E11">
        <w:rPr>
          <w:rFonts w:ascii="Times New Roman" w:hAnsi="Times New Roman" w:cs="Times New Roman"/>
          <w:sz w:val="24"/>
          <w:szCs w:val="24"/>
        </w:rPr>
        <w:t>я</w:t>
      </w:r>
      <w:r w:rsidRPr="00650950">
        <w:rPr>
          <w:rFonts w:ascii="Times New Roman" w:hAnsi="Times New Roman" w:cs="Times New Roman"/>
          <w:sz w:val="24"/>
          <w:szCs w:val="24"/>
        </w:rPr>
        <w:t>, предметом которых было оспаривание действий и решений, являющихся следствием проведения контрольно-надзорных мероприятий.</w:t>
      </w:r>
      <w:r w:rsidR="008E333C">
        <w:rPr>
          <w:rFonts w:ascii="Times New Roman" w:hAnsi="Times New Roman" w:cs="Times New Roman"/>
          <w:sz w:val="24"/>
          <w:szCs w:val="24"/>
        </w:rPr>
        <w:tab/>
      </w:r>
      <w:r w:rsidRPr="00650950">
        <w:rPr>
          <w:rFonts w:ascii="Times New Roman" w:hAnsi="Times New Roman" w:cs="Times New Roman"/>
          <w:sz w:val="24"/>
          <w:szCs w:val="24"/>
        </w:rPr>
        <w:tab/>
      </w:r>
      <w:r w:rsidR="004546DA" w:rsidRPr="009D7F2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22044352" w14:textId="77777777" w:rsidR="00FA5598" w:rsidRPr="004546DA" w:rsidRDefault="00FA5598" w:rsidP="00454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8AF81" w14:textId="205EC974" w:rsidR="004E20DF" w:rsidRDefault="008E3E11" w:rsidP="00695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50950" w:rsidRPr="00650950">
        <w:rPr>
          <w:rFonts w:ascii="Times New Roman" w:hAnsi="Times New Roman" w:cs="Times New Roman"/>
          <w:sz w:val="24"/>
          <w:szCs w:val="24"/>
        </w:rPr>
        <w:t>Анализ проблем, возникающих в процессе реализации</w:t>
      </w:r>
    </w:p>
    <w:p w14:paraId="2871D7BC" w14:textId="77777777" w:rsidR="00650950" w:rsidRPr="00650950" w:rsidRDefault="004E20DF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950" w:rsidRPr="00650950">
        <w:rPr>
          <w:rFonts w:ascii="Times New Roman" w:hAnsi="Times New Roman" w:cs="Times New Roman"/>
          <w:sz w:val="24"/>
          <w:szCs w:val="24"/>
        </w:rPr>
        <w:t>КоАП ПМР и контрольно-надзорных мероприятий</w:t>
      </w:r>
    </w:p>
    <w:p w14:paraId="326E020B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6D256" w14:textId="77777777" w:rsidR="003A73E2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сфере персональных данных.</w:t>
      </w:r>
      <w:r w:rsidRPr="00650950">
        <w:rPr>
          <w:rFonts w:ascii="Times New Roman" w:hAnsi="Times New Roman" w:cs="Times New Roman"/>
          <w:sz w:val="24"/>
          <w:szCs w:val="24"/>
        </w:rPr>
        <w:tab/>
      </w:r>
    </w:p>
    <w:p w14:paraId="3497BD6B" w14:textId="0936A9CF" w:rsidR="00E10669" w:rsidRPr="00E10669" w:rsidRDefault="003A73E2" w:rsidP="00E1066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1F9">
        <w:rPr>
          <w:rFonts w:ascii="Times New Roman" w:hAnsi="Times New Roman" w:cs="Times New Roman"/>
          <w:sz w:val="24"/>
          <w:szCs w:val="24"/>
        </w:rPr>
        <w:t>В 2022 году</w:t>
      </w:r>
      <w:r w:rsidR="00D86C9E">
        <w:rPr>
          <w:rFonts w:ascii="Times New Roman" w:hAnsi="Times New Roman" w:cs="Times New Roman"/>
          <w:sz w:val="24"/>
          <w:szCs w:val="24"/>
        </w:rPr>
        <w:t xml:space="preserve"> </w:t>
      </w:r>
      <w:r w:rsidR="00D86C9E" w:rsidRPr="00D86C9E">
        <w:rPr>
          <w:rFonts w:ascii="Times New Roman" w:hAnsi="Times New Roman" w:cs="Times New Roman"/>
          <w:sz w:val="24"/>
          <w:szCs w:val="24"/>
        </w:rPr>
        <w:t>Министерством цифрового развития, связи и массовых коммуникаций Приднестровской Молдавской Республики</w:t>
      </w:r>
      <w:r w:rsidR="00D86C9E">
        <w:rPr>
          <w:rFonts w:ascii="Times New Roman" w:hAnsi="Times New Roman" w:cs="Times New Roman"/>
          <w:sz w:val="24"/>
          <w:szCs w:val="24"/>
        </w:rPr>
        <w:t xml:space="preserve"> был разработан проект 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E10669">
        <w:rPr>
          <w:rFonts w:ascii="Times New Roman" w:hAnsi="Times New Roman" w:cs="Times New Roman"/>
          <w:sz w:val="24"/>
          <w:szCs w:val="24"/>
        </w:rPr>
        <w:t>«</w:t>
      </w:r>
      <w:r w:rsidR="00E10669" w:rsidRPr="00E10669">
        <w:rPr>
          <w:rFonts w:ascii="Times New Roman" w:hAnsi="Times New Roman" w:cs="Times New Roman"/>
          <w:sz w:val="24"/>
          <w:szCs w:val="24"/>
        </w:rPr>
        <w:t>О внесении изменений в Кодекс Приднестровской Молдавской Республики об административных правонарушениях</w:t>
      </w:r>
      <w:r w:rsidR="00E10669">
        <w:rPr>
          <w:rFonts w:ascii="Times New Roman" w:hAnsi="Times New Roman" w:cs="Times New Roman"/>
          <w:sz w:val="24"/>
          <w:szCs w:val="24"/>
        </w:rPr>
        <w:t>»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 (далее - законопроект)</w:t>
      </w:r>
      <w:r w:rsidR="00E10669">
        <w:rPr>
          <w:rFonts w:ascii="Times New Roman" w:hAnsi="Times New Roman" w:cs="Times New Roman"/>
          <w:sz w:val="24"/>
          <w:szCs w:val="24"/>
        </w:rPr>
        <w:t>,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10669">
        <w:rPr>
          <w:rFonts w:ascii="Times New Roman" w:hAnsi="Times New Roman" w:cs="Times New Roman"/>
          <w:sz w:val="24"/>
          <w:szCs w:val="24"/>
        </w:rPr>
        <w:t>ный</w:t>
      </w:r>
      <w:r w:rsidR="00E10669" w:rsidRPr="00E10669">
        <w:rPr>
          <w:rFonts w:ascii="Times New Roman" w:hAnsi="Times New Roman" w:cs="Times New Roman"/>
          <w:sz w:val="24"/>
          <w:szCs w:val="24"/>
        </w:rPr>
        <w:t xml:space="preserve"> на оптимизацию и повышение эффективности контрольно-надзорных функций, обеспечение защиты прав субъектов персональных данных, повышение эффективности реализации мер административной ответственности в области персональных данных</w:t>
      </w:r>
      <w:r w:rsidR="00E10669">
        <w:rPr>
          <w:rFonts w:ascii="Times New Roman" w:hAnsi="Times New Roman" w:cs="Times New Roman"/>
          <w:sz w:val="24"/>
          <w:szCs w:val="24"/>
        </w:rPr>
        <w:t xml:space="preserve">, посредством расширения количества составов административных правонарушений в сфере защиты персональных данных. </w:t>
      </w:r>
    </w:p>
    <w:p w14:paraId="6BDD9E0B" w14:textId="2DC8DA15" w:rsidR="00E10669" w:rsidRPr="00E10669" w:rsidRDefault="00E10669" w:rsidP="00E1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69">
        <w:rPr>
          <w:rFonts w:ascii="Times New Roman" w:hAnsi="Times New Roman" w:cs="Times New Roman"/>
          <w:sz w:val="24"/>
          <w:szCs w:val="24"/>
        </w:rPr>
        <w:tab/>
        <w:t xml:space="preserve">Состав действующей статьи 13.11 КоАП ПМР крайне узок, и предусматривает ответственность лишь </w:t>
      </w:r>
      <w:r w:rsidR="002934FC">
        <w:rPr>
          <w:rFonts w:ascii="Times New Roman" w:hAnsi="Times New Roman" w:cs="Times New Roman"/>
          <w:sz w:val="24"/>
          <w:szCs w:val="24"/>
        </w:rPr>
        <w:t xml:space="preserve">за </w:t>
      </w:r>
      <w:r w:rsidRPr="00E10669">
        <w:rPr>
          <w:rFonts w:ascii="Times New Roman" w:hAnsi="Times New Roman" w:cs="Times New Roman"/>
          <w:sz w:val="24"/>
          <w:szCs w:val="24"/>
        </w:rPr>
        <w:t>н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арушение установленного законом порядка обработки персональных данных</w:t>
      </w:r>
      <w:r w:rsidRPr="00E10669">
        <w:rPr>
          <w:rFonts w:ascii="Times New Roman" w:hAnsi="Times New Roman" w:cs="Times New Roman"/>
          <w:sz w:val="24"/>
          <w:szCs w:val="24"/>
        </w:rPr>
        <w:t xml:space="preserve">, то есть порядка совершения с персональными данными таких действий как запись, систематизация, накопление, уточнение (обновление, изменение), извлечение, передача (распространение, предоставление доступ), обезличивание, блокирование, удаление, уничтожение персональных данных. </w:t>
      </w:r>
    </w:p>
    <w:p w14:paraId="3004F186" w14:textId="77777777" w:rsidR="00E10669" w:rsidRPr="00E10669" w:rsidRDefault="00E10669" w:rsidP="00E10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69">
        <w:rPr>
          <w:rFonts w:ascii="Times New Roman" w:hAnsi="Times New Roman" w:cs="Times New Roman"/>
          <w:sz w:val="24"/>
          <w:szCs w:val="24"/>
        </w:rPr>
        <w:tab/>
        <w:t xml:space="preserve">В то же время, Законом ПМР «О персональных данных» на операторов возложен ряд обязанностей, которые выходят за рамки непосредственно понятия «обработка персональных данных», и ответственность за нарушение которых вообще на охватывается нормами КоАП ПМР. К числу таковых относятся: опубликование или обеспечение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данных; предоставление субъекту персональных данных информации, касающейся обработки его персональных данных; невыполнение требований субъекта персональных данных об уточнении персональных данных, их блокировании или уничтожении; невыполнение оператором обязанности по соблюдению условий, обеспечивающих сохранность персональных данных и т.п. </w:t>
      </w:r>
    </w:p>
    <w:p w14:paraId="7114817D" w14:textId="7FBD31B7" w:rsidR="00E10669" w:rsidRPr="00E10669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69"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E10669">
        <w:rPr>
          <w:rFonts w:ascii="Times New Roman" w:hAnsi="Times New Roman" w:cs="Times New Roman"/>
          <w:sz w:val="24"/>
          <w:szCs w:val="24"/>
        </w:rPr>
        <w:t>В целях осуществления мер, направленных на совершенствование защиты прав субъектов персональных данных, повышения эффективности реализации мер административной ответственности в области персональных данных, законопроектом предлага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E10669">
        <w:rPr>
          <w:rFonts w:ascii="Times New Roman" w:hAnsi="Times New Roman" w:cs="Times New Roman"/>
          <w:sz w:val="24"/>
          <w:szCs w:val="24"/>
        </w:rPr>
        <w:t xml:space="preserve"> расширить и дифференцировать составы административных правонарушений в области персональных данных, изменив действующую редакцию статьи 13.11 КоАП ПМР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ввести санкции за повторное совершение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ряда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правонарушений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4C013FDF" w14:textId="3090B3B9" w:rsidR="00E10669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Таким образом, предусматривал</w:t>
      </w:r>
      <w:r w:rsidR="0029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возможность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оператор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конкретных обязанностей, предусмотренных законодательством Приднестровской Молдавской Республики в области персональных данн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 </w:t>
      </w:r>
      <w:r w:rsidR="00304656"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этом, предлагаемые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законопроектом составы коррелир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овали с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типовыми нарушениями, которые чаще всего выявляются в ходе контрольно-надзорной деятельности.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2A09B43" w14:textId="4159091A" w:rsidR="00E10669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A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возвращен Верховным Советом </w:t>
      </w:r>
      <w:r w:rsidR="00DA1AC9" w:rsidRPr="00DA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Приднестровской Молдавской Республики</w:t>
      </w:r>
      <w:r w:rsidR="00DA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доработку, что обусловлено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</w:t>
      </w:r>
      <w:r w:rsidR="00DA1A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объективных причин.</w:t>
      </w:r>
    </w:p>
    <w:p w14:paraId="11DE2444" w14:textId="7FC0C9CC" w:rsidR="00E10669" w:rsidRPr="00E10669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разработке у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</w:t>
      </w:r>
      <w:r w:rsidR="001B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цифрового развития, связи и массовых коммуникаций Приднестровской Молдавской 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находится проект </w:t>
      </w:r>
      <w:r w:rsidRPr="00E10669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0669">
        <w:rPr>
          <w:rFonts w:ascii="Times New Roman" w:hAnsi="Times New Roman" w:cs="Times New Roman"/>
          <w:sz w:val="24"/>
          <w:szCs w:val="24"/>
        </w:rPr>
        <w:t>О внесении изменений в Кодекс Приднестровской Молдавской Республики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», которым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предлагается увеличить давность привлечения к административной ответственности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составам</w:t>
      </w:r>
      <w:r w:rsidR="00293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предусматривающим ответственность </w:t>
      </w:r>
      <w:r w:rsid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нарушения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персональных данных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одного года, что обусловлено тем обстоятельством, что в настоящее время установленный для данного вида правонарушений общий срок давности для привлечения к административной ответственности является достаточно коротким, и правоприменительная практика показывает, что зачастую обращения граждан по таким нарушениям поступают по истечении указанного срока. В этом случае, при наличии самого факта правонарушения, из-за истечения срока давности лицо освобождается от административной ответственности, административные дела не возбуждаются или прекращаются.</w:t>
      </w:r>
    </w:p>
    <w:p w14:paraId="1221F316" w14:textId="72085F2B" w:rsidR="00E10669" w:rsidRPr="00E10669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Также предлагается осуществить передачу полномочий по возбуждению административного производства по статье 13.11. уполномоченному органу по защите прав субъектов персональных данных, которым в соответствии со статьей 23</w:t>
      </w:r>
      <w:r w:rsidR="004103F5" w:rsidRPr="004103F5">
        <w:t xml:space="preserve"> 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</w:t>
      </w:r>
      <w:r w:rsid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ПМР 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персональных данных»</w:t>
      </w:r>
      <w:r w:rsid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103F5" w:rsidRPr="004103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исполнительный орган в сфере информационных технологий - Министерство цифрового развития, связи и массовых коммуникаций Приднестровской Молдавской Республики. Необходимо отметить, что на уполномоченный орган по защите прав субъектов персональных данных возложено обеспечение контроля и надзора за соответствием обработки персональных данных требованиям законодательства. Министерство цифрового развития, связи и массовых коммуникаций Приднестровской Молдавской Республики наделено полномочиями по проведению мероприятий по контролю </w:t>
      </w:r>
      <w:r w:rsidR="001B3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(надзору) </w:t>
      </w: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обработки персональных данных, в ходе которых выявляется значительное количество нарушений.  Также в обязанности уполномоченного органа по защите прав субъектов персональных данных входит рассмотрение жалоб и обращений граждан или юридических лиц по вопросам, связанным с обработкой персональных данных, с правом принятия решений в пределах своих полномочий по результатам их рассмотрения.</w:t>
      </w:r>
    </w:p>
    <w:p w14:paraId="3B77572D" w14:textId="77777777" w:rsidR="00E10669" w:rsidRPr="00E10669" w:rsidRDefault="00E10669" w:rsidP="00E106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настоящее время административное производство по статье 13.11. возбуждается в соответствии со статьей 29.5. КоАП ПМР на основании постановления прокурора. Такая регламентация излишне бюрократизирует процедуру возбуждения административного производства по делам о нарушении законодательства в сфере персональных данных.</w:t>
      </w:r>
    </w:p>
    <w:p w14:paraId="6EBEF669" w14:textId="4841F081" w:rsidR="00821181" w:rsidRPr="00821181" w:rsidRDefault="00E10669" w:rsidP="00821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21181" w:rsidRPr="00821181">
        <w:rPr>
          <w:rFonts w:ascii="Times New Roman" w:hAnsi="Times New Roman" w:cs="Times New Roman"/>
          <w:sz w:val="24"/>
          <w:szCs w:val="24"/>
        </w:rPr>
        <w:t>Анализ деятельности операторов персональных данных, осуществленный в рамках проведенных мероприятий по контролю их деятельности в сфере персональных данных</w:t>
      </w:r>
      <w:r w:rsidR="00E47062">
        <w:rPr>
          <w:rFonts w:ascii="Times New Roman" w:hAnsi="Times New Roman" w:cs="Times New Roman"/>
          <w:sz w:val="24"/>
          <w:szCs w:val="24"/>
        </w:rPr>
        <w:t xml:space="preserve"> в 202</w:t>
      </w:r>
      <w:r w:rsidR="004103F5">
        <w:rPr>
          <w:rFonts w:ascii="Times New Roman" w:hAnsi="Times New Roman" w:cs="Times New Roman"/>
          <w:sz w:val="24"/>
          <w:szCs w:val="24"/>
        </w:rPr>
        <w:t>2</w:t>
      </w:r>
      <w:r w:rsidR="00E47062">
        <w:rPr>
          <w:rFonts w:ascii="Times New Roman" w:hAnsi="Times New Roman" w:cs="Times New Roman"/>
          <w:sz w:val="24"/>
          <w:szCs w:val="24"/>
        </w:rPr>
        <w:t xml:space="preserve"> году</w:t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, демонстрирует имеющуюся </w:t>
      </w:r>
      <w:r w:rsidR="004103F5">
        <w:rPr>
          <w:rFonts w:ascii="Times New Roman" w:hAnsi="Times New Roman" w:cs="Times New Roman"/>
          <w:sz w:val="24"/>
          <w:szCs w:val="24"/>
        </w:rPr>
        <w:t xml:space="preserve">нестабильную </w:t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тенденцию </w:t>
      </w:r>
      <w:r w:rsidR="002934FC">
        <w:rPr>
          <w:rFonts w:ascii="Times New Roman" w:hAnsi="Times New Roman" w:cs="Times New Roman"/>
          <w:sz w:val="24"/>
          <w:szCs w:val="24"/>
        </w:rPr>
        <w:t>к</w:t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 повышению уровня соблюдения подконтрольными лицами требований законодательства в данной сфере. </w:t>
      </w:r>
      <w:r w:rsidR="004D3796">
        <w:rPr>
          <w:rFonts w:ascii="Times New Roman" w:hAnsi="Times New Roman" w:cs="Times New Roman"/>
          <w:sz w:val="24"/>
          <w:szCs w:val="24"/>
        </w:rPr>
        <w:t>Р</w:t>
      </w:r>
      <w:r w:rsidR="00821181" w:rsidRPr="00821181">
        <w:rPr>
          <w:rFonts w:ascii="Times New Roman" w:hAnsi="Times New Roman" w:cs="Times New Roman"/>
          <w:sz w:val="24"/>
          <w:szCs w:val="24"/>
        </w:rPr>
        <w:t>ядом подконтрольных лиц требования законодательства Приднестровской Молдавской Республики в области персональных данных выполнены в полном объеме.</w:t>
      </w:r>
    </w:p>
    <w:p w14:paraId="2F0006CB" w14:textId="525BD96A" w:rsidR="00821181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181" w:rsidRPr="00821181">
        <w:rPr>
          <w:rFonts w:ascii="Times New Roman" w:hAnsi="Times New Roman" w:cs="Times New Roman"/>
          <w:sz w:val="24"/>
          <w:szCs w:val="24"/>
        </w:rPr>
        <w:t xml:space="preserve">В то же время ряд нарушений требований законодательства Приднестровской Молдавской Республики носит системный характер. </w:t>
      </w:r>
      <w:r>
        <w:rPr>
          <w:rFonts w:ascii="Times New Roman" w:hAnsi="Times New Roman" w:cs="Times New Roman"/>
          <w:sz w:val="24"/>
          <w:szCs w:val="24"/>
        </w:rPr>
        <w:t xml:space="preserve">Наиболее типичные перечислены в разделе </w:t>
      </w:r>
      <w:r w:rsidR="00290AFA" w:rsidRPr="00290A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Обзора. </w:t>
      </w:r>
    </w:p>
    <w:p w14:paraId="2F115BE9" w14:textId="3A6D5C27" w:rsidR="00E47062" w:rsidRPr="00821181" w:rsidRDefault="00E47062" w:rsidP="00E4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3F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ейственным средством борьбы с нарушениями действующего законодательства в сфере обработки персональных данных, направленным в первую очередь на профилактику подобных нарушений</w:t>
      </w:r>
      <w:r w:rsidR="00290A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продолжение работы по повышению правовой грамотности в сфере</w:t>
      </w:r>
      <w:r w:rsidR="00931DCF">
        <w:rPr>
          <w:rFonts w:ascii="Times New Roman" w:hAnsi="Times New Roman" w:cs="Times New Roman"/>
          <w:sz w:val="24"/>
          <w:szCs w:val="24"/>
        </w:rPr>
        <w:t xml:space="preserve"> защиты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как операторов персональных данных, так и субъектов персональных данных, в том числе с привлечением органов государственной власти и управления по отдельным, профильным направлениям деятельности, имеющим специфику</w:t>
      </w:r>
      <w:r w:rsidR="00931D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DCF">
        <w:rPr>
          <w:rFonts w:ascii="Times New Roman" w:hAnsi="Times New Roman" w:cs="Times New Roman"/>
          <w:sz w:val="24"/>
          <w:szCs w:val="24"/>
        </w:rPr>
        <w:t xml:space="preserve">в том числе, </w:t>
      </w:r>
      <w:r>
        <w:rPr>
          <w:rFonts w:ascii="Times New Roman" w:hAnsi="Times New Roman" w:cs="Times New Roman"/>
          <w:sz w:val="24"/>
          <w:szCs w:val="24"/>
        </w:rPr>
        <w:t xml:space="preserve">и с точки зрения </w:t>
      </w:r>
      <w:r w:rsidR="00931DCF">
        <w:rPr>
          <w:rFonts w:ascii="Times New Roman" w:hAnsi="Times New Roman" w:cs="Times New Roman"/>
          <w:sz w:val="24"/>
          <w:szCs w:val="24"/>
        </w:rPr>
        <w:t>применения законодательства о персональных данных. Наиболее наглядным примером такой работы в 202</w:t>
      </w:r>
      <w:r w:rsidR="004103F5">
        <w:rPr>
          <w:rFonts w:ascii="Times New Roman" w:hAnsi="Times New Roman" w:cs="Times New Roman"/>
          <w:sz w:val="24"/>
          <w:szCs w:val="24"/>
        </w:rPr>
        <w:t>2</w:t>
      </w:r>
      <w:r w:rsidR="00931DCF">
        <w:rPr>
          <w:rFonts w:ascii="Times New Roman" w:hAnsi="Times New Roman" w:cs="Times New Roman"/>
          <w:sz w:val="24"/>
          <w:szCs w:val="24"/>
        </w:rPr>
        <w:t xml:space="preserve"> года стало взаимодействие Министерства цифрового развития, связи и массовых коммуникаций </w:t>
      </w:r>
      <w:r w:rsidR="00931DCF" w:rsidRP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Министерством </w:t>
      </w:r>
      <w:r w:rsidR="00410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1DCF" w:rsidRP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  <w:r w:rsidR="00931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FFBC08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0AD75" w14:textId="26C15151" w:rsidR="00650950" w:rsidRPr="00650950" w:rsidRDefault="00290AFA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0950" w:rsidRPr="00650950">
        <w:rPr>
          <w:rFonts w:ascii="Times New Roman" w:hAnsi="Times New Roman" w:cs="Times New Roman"/>
          <w:sz w:val="24"/>
          <w:szCs w:val="24"/>
        </w:rPr>
        <w:t>. Применение обязательных требований во взаимосвязи положений различных</w:t>
      </w:r>
      <w:r w:rsidR="003508F2">
        <w:rPr>
          <w:rFonts w:ascii="Times New Roman" w:hAnsi="Times New Roman" w:cs="Times New Roman"/>
          <w:sz w:val="24"/>
          <w:szCs w:val="24"/>
        </w:rPr>
        <w:t xml:space="preserve"> </w:t>
      </w:r>
      <w:r w:rsidR="00650950" w:rsidRPr="00650950">
        <w:rPr>
          <w:rFonts w:ascii="Times New Roman" w:hAnsi="Times New Roman" w:cs="Times New Roman"/>
          <w:sz w:val="24"/>
          <w:szCs w:val="24"/>
        </w:rPr>
        <w:t>нормативных правовых актов, в том числе</w:t>
      </w:r>
      <w:r w:rsidR="004E20DF">
        <w:rPr>
          <w:rFonts w:ascii="Times New Roman" w:hAnsi="Times New Roman" w:cs="Times New Roman"/>
          <w:sz w:val="24"/>
          <w:szCs w:val="24"/>
        </w:rPr>
        <w:t xml:space="preserve"> </w:t>
      </w:r>
      <w:r w:rsidR="00650950" w:rsidRPr="00650950">
        <w:rPr>
          <w:rFonts w:ascii="Times New Roman" w:hAnsi="Times New Roman" w:cs="Times New Roman"/>
          <w:sz w:val="24"/>
          <w:szCs w:val="24"/>
        </w:rPr>
        <w:t>вопросы недостаточной ясности и взаимной согласованности</w:t>
      </w:r>
    </w:p>
    <w:p w14:paraId="324B2D8F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F8871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Анализ потенциальной выполнимости обязательных требований, нарушения которых встречаются наиболее часто в установленной сфере ведения Министерства цифрового развития, связи и массовых коммуникаций Приднестровской Молдавской Республики, показал, что соблюдение данных требований потенциально выполнимо.</w:t>
      </w:r>
    </w:p>
    <w:p w14:paraId="19C20117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Вопросов недостаточной ясности и взаимной согласованности обязательных требований не выявлено.</w:t>
      </w:r>
    </w:p>
    <w:p w14:paraId="42B07F03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55DA6" w14:textId="2E414B59" w:rsidR="00650950" w:rsidRPr="00650950" w:rsidRDefault="00290AFA" w:rsidP="004E2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0950" w:rsidRPr="00650950">
        <w:rPr>
          <w:rFonts w:ascii="Times New Roman" w:hAnsi="Times New Roman" w:cs="Times New Roman"/>
          <w:sz w:val="24"/>
          <w:szCs w:val="24"/>
        </w:rPr>
        <w:t>. Выводы о состоянии правоприменения в установленной сфере ведения</w:t>
      </w:r>
    </w:p>
    <w:p w14:paraId="50E66EB0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1376C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Необходимо сделать вывод о том, что осуществляемое Министерством цифрового развития, связи и массовых коммуникаций Приднестровской Молдавской Республики правоприменение отвечает нормам действующего законодательства.</w:t>
      </w:r>
    </w:p>
    <w:p w14:paraId="0227E9C7" w14:textId="0ED9269B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В целях обеспечения единообразия правоприменения требуется проведение комплексной работы приоритетно разъяснительного и профилактического характера.</w:t>
      </w:r>
    </w:p>
    <w:p w14:paraId="50402BF8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  <w:t>Существующее регулирование в установленных сферах ведения является сформированным и достаточным.</w:t>
      </w:r>
    </w:p>
    <w:p w14:paraId="48E3972C" w14:textId="77777777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E74FD" w14:textId="72D35195" w:rsidR="00650950" w:rsidRPr="00650950" w:rsidRDefault="00650950" w:rsidP="00650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950">
        <w:rPr>
          <w:rFonts w:ascii="Times New Roman" w:hAnsi="Times New Roman" w:cs="Times New Roman"/>
          <w:sz w:val="24"/>
          <w:szCs w:val="24"/>
        </w:rPr>
        <w:tab/>
      </w:r>
    </w:p>
    <w:sectPr w:rsidR="00650950" w:rsidRPr="00650950" w:rsidSect="00DE4910">
      <w:pgSz w:w="11909" w:h="16834"/>
      <w:pgMar w:top="567" w:right="492" w:bottom="35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33"/>
    <w:rsid w:val="00007252"/>
    <w:rsid w:val="00017922"/>
    <w:rsid w:val="00022CE7"/>
    <w:rsid w:val="00084CE2"/>
    <w:rsid w:val="000A1CC5"/>
    <w:rsid w:val="000C2381"/>
    <w:rsid w:val="00137E3C"/>
    <w:rsid w:val="0014798F"/>
    <w:rsid w:val="00147D02"/>
    <w:rsid w:val="00150E6C"/>
    <w:rsid w:val="00190484"/>
    <w:rsid w:val="001B1F1C"/>
    <w:rsid w:val="001B3E47"/>
    <w:rsid w:val="001B68D5"/>
    <w:rsid w:val="001F5375"/>
    <w:rsid w:val="002024B1"/>
    <w:rsid w:val="002326F4"/>
    <w:rsid w:val="002805C6"/>
    <w:rsid w:val="00290AFA"/>
    <w:rsid w:val="002934FC"/>
    <w:rsid w:val="002A48EC"/>
    <w:rsid w:val="00304656"/>
    <w:rsid w:val="00305B79"/>
    <w:rsid w:val="00311CE9"/>
    <w:rsid w:val="00314AA4"/>
    <w:rsid w:val="00330665"/>
    <w:rsid w:val="003508F2"/>
    <w:rsid w:val="003602D9"/>
    <w:rsid w:val="003A2D3E"/>
    <w:rsid w:val="003A73E2"/>
    <w:rsid w:val="004103F5"/>
    <w:rsid w:val="004546DA"/>
    <w:rsid w:val="004573DA"/>
    <w:rsid w:val="004C2B44"/>
    <w:rsid w:val="004D1AAC"/>
    <w:rsid w:val="004D2FBE"/>
    <w:rsid w:val="004D3796"/>
    <w:rsid w:val="004E20DF"/>
    <w:rsid w:val="004F0A3E"/>
    <w:rsid w:val="00501E65"/>
    <w:rsid w:val="00506C20"/>
    <w:rsid w:val="00520284"/>
    <w:rsid w:val="00524F42"/>
    <w:rsid w:val="00531D32"/>
    <w:rsid w:val="00540273"/>
    <w:rsid w:val="00553737"/>
    <w:rsid w:val="00581A6B"/>
    <w:rsid w:val="005827BC"/>
    <w:rsid w:val="00594FCB"/>
    <w:rsid w:val="00605E29"/>
    <w:rsid w:val="0062221C"/>
    <w:rsid w:val="00650950"/>
    <w:rsid w:val="00650A85"/>
    <w:rsid w:val="00665A13"/>
    <w:rsid w:val="00670C53"/>
    <w:rsid w:val="00695A1A"/>
    <w:rsid w:val="006D71A6"/>
    <w:rsid w:val="006E031F"/>
    <w:rsid w:val="00716CE4"/>
    <w:rsid w:val="007218F0"/>
    <w:rsid w:val="00797CCA"/>
    <w:rsid w:val="007A2A7B"/>
    <w:rsid w:val="007E3072"/>
    <w:rsid w:val="007E485A"/>
    <w:rsid w:val="00807A3C"/>
    <w:rsid w:val="00821181"/>
    <w:rsid w:val="0083388E"/>
    <w:rsid w:val="0084643C"/>
    <w:rsid w:val="00853883"/>
    <w:rsid w:val="008603FF"/>
    <w:rsid w:val="008717FF"/>
    <w:rsid w:val="008E333C"/>
    <w:rsid w:val="008E3E11"/>
    <w:rsid w:val="008E60B2"/>
    <w:rsid w:val="00900027"/>
    <w:rsid w:val="009127DC"/>
    <w:rsid w:val="00917BF2"/>
    <w:rsid w:val="00931DCF"/>
    <w:rsid w:val="009360BA"/>
    <w:rsid w:val="00947724"/>
    <w:rsid w:val="009D57F2"/>
    <w:rsid w:val="009D7F21"/>
    <w:rsid w:val="00A03699"/>
    <w:rsid w:val="00A66274"/>
    <w:rsid w:val="00A93490"/>
    <w:rsid w:val="00AA0906"/>
    <w:rsid w:val="00AF48A2"/>
    <w:rsid w:val="00AF6DB6"/>
    <w:rsid w:val="00B10009"/>
    <w:rsid w:val="00B56F5A"/>
    <w:rsid w:val="00B62329"/>
    <w:rsid w:val="00B662CB"/>
    <w:rsid w:val="00B90025"/>
    <w:rsid w:val="00C242A7"/>
    <w:rsid w:val="00C33218"/>
    <w:rsid w:val="00C36683"/>
    <w:rsid w:val="00C40D21"/>
    <w:rsid w:val="00CA29D1"/>
    <w:rsid w:val="00CB14B4"/>
    <w:rsid w:val="00CB37C5"/>
    <w:rsid w:val="00CF6400"/>
    <w:rsid w:val="00D06EFA"/>
    <w:rsid w:val="00D14CE4"/>
    <w:rsid w:val="00D43BCE"/>
    <w:rsid w:val="00D43EB7"/>
    <w:rsid w:val="00D4684C"/>
    <w:rsid w:val="00D5440F"/>
    <w:rsid w:val="00D664AD"/>
    <w:rsid w:val="00D741C3"/>
    <w:rsid w:val="00D86C9E"/>
    <w:rsid w:val="00DA1AC9"/>
    <w:rsid w:val="00DE25F0"/>
    <w:rsid w:val="00DE4910"/>
    <w:rsid w:val="00E10669"/>
    <w:rsid w:val="00E178A3"/>
    <w:rsid w:val="00E2194F"/>
    <w:rsid w:val="00E23DFC"/>
    <w:rsid w:val="00E47062"/>
    <w:rsid w:val="00E5744E"/>
    <w:rsid w:val="00E83D8E"/>
    <w:rsid w:val="00EE01F9"/>
    <w:rsid w:val="00EE0E00"/>
    <w:rsid w:val="00EE7773"/>
    <w:rsid w:val="00F13C4B"/>
    <w:rsid w:val="00F20AEC"/>
    <w:rsid w:val="00F43AE3"/>
    <w:rsid w:val="00F44CE6"/>
    <w:rsid w:val="00F4679E"/>
    <w:rsid w:val="00F82704"/>
    <w:rsid w:val="00FA5598"/>
    <w:rsid w:val="00FC350C"/>
    <w:rsid w:val="00FD0971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9622"/>
  <w15:chartTrackingRefBased/>
  <w15:docId w15:val="{66649398-13BE-488D-8AA5-2980DC75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E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7E3C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AF6DB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Абзац списка Знак"/>
    <w:link w:val="a7"/>
    <w:uiPriority w:val="34"/>
    <w:locked/>
    <w:rsid w:val="00AF6DB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annotation reference"/>
    <w:basedOn w:val="a0"/>
    <w:uiPriority w:val="99"/>
    <w:semiHidden/>
    <w:unhideWhenUsed/>
    <w:rsid w:val="00594F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4F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94F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4F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94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Коломинчук</dc:creator>
  <cp:keywords/>
  <dc:description/>
  <cp:lastModifiedBy>Алина В. Руснак</cp:lastModifiedBy>
  <cp:revision>59</cp:revision>
  <cp:lastPrinted>2021-03-01T07:26:00Z</cp:lastPrinted>
  <dcterms:created xsi:type="dcterms:W3CDTF">2023-02-02T11:36:00Z</dcterms:created>
  <dcterms:modified xsi:type="dcterms:W3CDTF">2023-12-21T08:46:00Z</dcterms:modified>
</cp:coreProperties>
</file>