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4484" w14:textId="03F4518B" w:rsidR="005306D5" w:rsidRPr="00317C2F" w:rsidRDefault="005306D5" w:rsidP="0096642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sz w:val="24"/>
          <w:szCs w:val="24"/>
          <w:lang w:eastAsia="ru-RU"/>
        </w:rPr>
      </w:pPr>
      <w:bookmarkStart w:id="0" w:name="_GoBack"/>
      <w:bookmarkEnd w:id="0"/>
      <w:r w:rsidRPr="00317C2F">
        <w:rPr>
          <w:rFonts w:ascii="Arial" w:eastAsia="Times New Roman" w:hAnsi="Arial" w:cs="Arial"/>
          <w:caps/>
          <w:sz w:val="24"/>
          <w:szCs w:val="24"/>
          <w:lang w:eastAsia="ru-RU"/>
        </w:rPr>
        <w:t>ПЕРЕЧЕНЬ РЭС, ДЛЯ КОТОРЫХ НЕ ТРЕБУЕТСЯ РЕГИСТРАЦИЯ, НАЗНАЧЕНИЕ</w:t>
      </w:r>
      <w:r w:rsidR="00A51030" w:rsidRPr="00317C2F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  <w:r w:rsidRPr="00317C2F">
        <w:rPr>
          <w:rFonts w:ascii="Arial" w:eastAsia="Times New Roman" w:hAnsi="Arial" w:cs="Arial"/>
          <w:caps/>
          <w:sz w:val="24"/>
          <w:szCs w:val="24"/>
          <w:lang w:eastAsia="ru-RU"/>
        </w:rPr>
        <w:t>РАДИОЧАСТОТНОГО ПРИСВОЕНИЯ И РАЗРЕШЕНИ</w:t>
      </w:r>
      <w:r w:rsidR="00A51030" w:rsidRPr="00317C2F">
        <w:rPr>
          <w:rFonts w:ascii="Arial" w:eastAsia="Times New Roman" w:hAnsi="Arial" w:cs="Arial"/>
          <w:caps/>
          <w:sz w:val="24"/>
          <w:szCs w:val="24"/>
          <w:lang w:eastAsia="ru-RU"/>
        </w:rPr>
        <w:t>Е</w:t>
      </w:r>
      <w:r w:rsidRPr="00317C2F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НА ЭКСПЛУАТАЦИЮ РИС</w:t>
      </w:r>
    </w:p>
    <w:p w14:paraId="7210AAC2" w14:textId="77777777" w:rsidR="00317C2F" w:rsidRDefault="00D451AE" w:rsidP="0096642B">
      <w:pPr>
        <w:pStyle w:val="a3"/>
        <w:spacing w:before="0" w:beforeAutospacing="0" w:after="0" w:afterAutospacing="0"/>
      </w:pPr>
      <w:r w:rsidRPr="00317C2F">
        <w:tab/>
      </w:r>
    </w:p>
    <w:p w14:paraId="29363A46" w14:textId="5B3742F5" w:rsidR="00442A5E" w:rsidRPr="00317C2F" w:rsidRDefault="00442A5E" w:rsidP="00317C2F">
      <w:pPr>
        <w:pStyle w:val="a3"/>
        <w:spacing w:before="0" w:beforeAutospacing="0" w:after="0" w:afterAutospacing="0"/>
        <w:ind w:firstLine="708"/>
      </w:pPr>
      <w:r w:rsidRPr="00317C2F">
        <w:t>Для РЭС, приведенных в Таблице данного приложения, обязательным является подтверждение соответствия установленным требованиям средств электросвязи посредством обязательной сертификации либо принятия декларации о соответствии средств электросвязи в соответствии с действующим законодательством Приднестровской Молдавской Республики.</w:t>
      </w:r>
    </w:p>
    <w:p w14:paraId="20665005" w14:textId="77777777" w:rsidR="00442A5E" w:rsidRPr="00317C2F" w:rsidRDefault="00442A5E" w:rsidP="00317C2F">
      <w:pPr>
        <w:pStyle w:val="a3"/>
        <w:spacing w:before="0" w:beforeAutospacing="0" w:after="0" w:afterAutospacing="0"/>
        <w:ind w:firstLine="708"/>
      </w:pPr>
      <w:r w:rsidRPr="00317C2F">
        <w:t>Документы о подтверждении соответствия средств электросвязи установленным требованиям, протоколы испытаний средств электросвязи, полученные за пределами территории Приднестровской Молдавской Республики, признаются в порядке, установленном действующим законодательством Приднестровской Молдавской Республики</w:t>
      </w:r>
    </w:p>
    <w:p w14:paraId="4DA434DC" w14:textId="42D85A83" w:rsidR="00317C2F" w:rsidRPr="00317C2F" w:rsidRDefault="00317C2F" w:rsidP="00317C2F">
      <w:pPr>
        <w:pStyle w:val="a3"/>
        <w:spacing w:before="0" w:beforeAutospacing="0" w:after="0" w:afterAutospacing="0"/>
        <w:ind w:firstLine="708"/>
        <w:jc w:val="right"/>
      </w:pPr>
      <w:r w:rsidRPr="00317C2F">
        <w:t>Таблиц</w:t>
      </w:r>
      <w:r>
        <w:t>а</w:t>
      </w:r>
      <w:r w:rsidRPr="00317C2F">
        <w:t xml:space="preserve"> </w:t>
      </w:r>
    </w:p>
    <w:p w14:paraId="2711C8E4" w14:textId="77777777" w:rsidR="00317C2F" w:rsidRDefault="00317C2F" w:rsidP="009664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082556B" w14:textId="70549118" w:rsidR="005306D5" w:rsidRPr="00317C2F" w:rsidRDefault="005306D5" w:rsidP="00317C2F">
      <w:pPr>
        <w:pStyle w:val="a3"/>
        <w:spacing w:before="0" w:beforeAutospacing="0" w:after="0" w:afterAutospacing="0"/>
        <w:ind w:firstLine="708"/>
        <w:jc w:val="center"/>
      </w:pPr>
      <w:r w:rsidRPr="00317C2F">
        <w:t>Перечень РЭС, для которых не требуется регистрация, назначение радиочастотного присвоения и разрешени</w:t>
      </w:r>
      <w:r w:rsidR="00A51030" w:rsidRPr="00317C2F">
        <w:t>е</w:t>
      </w:r>
      <w:r w:rsidRPr="00317C2F">
        <w:t xml:space="preserve"> на эксплуатацию РИС</w:t>
      </w:r>
    </w:p>
    <w:p w14:paraId="774F28E2" w14:textId="77777777" w:rsidR="00317C2F" w:rsidRPr="00317C2F" w:rsidRDefault="00317C2F" w:rsidP="00966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029"/>
        <w:gridCol w:w="2086"/>
        <w:gridCol w:w="1992"/>
        <w:gridCol w:w="2002"/>
      </w:tblGrid>
      <w:tr w:rsidR="0096642B" w:rsidRPr="00317C2F" w14:paraId="2D57580A" w14:textId="77777777" w:rsidTr="00317C2F">
        <w:trPr>
          <w:trHeight w:val="147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13BF1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95B6C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РЭС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92EF8C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(номиналы) используемых радиочастот, МГц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FCD196" w14:textId="77777777" w:rsidR="005306D5" w:rsidRPr="00317C2F" w:rsidRDefault="005306D5" w:rsidP="009664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на выходе передатчика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01278F" w14:textId="77777777" w:rsidR="005306D5" w:rsidRPr="00317C2F" w:rsidRDefault="005306D5" w:rsidP="009664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эквивалентная изотропная излучаемая мощность</w:t>
            </w:r>
          </w:p>
        </w:tc>
      </w:tr>
      <w:tr w:rsidR="0096642B" w:rsidRPr="00317C2F" w14:paraId="1DA366D5" w14:textId="77777777" w:rsidTr="00317C2F">
        <w:trPr>
          <w:trHeight w:val="167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D94F3A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C12482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2712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DBF4E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4E446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642B" w:rsidRPr="00317C2F" w14:paraId="1702FD53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ACC86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91EFA4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охранной </w:t>
            </w:r>
            <w:proofErr w:type="spellStart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радиосигнализации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A32B96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26,945; 26,960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CBFE7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EF2248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2F3D44C2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BD1278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7A8413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радиопереговорные устройства и радиоуправляемые игрушки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2997C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26,957 - 27,283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AFB290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6203EC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1367D05F" w14:textId="77777777" w:rsidTr="008F28D2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83A004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9E959D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Радиостанции сухопутной связи личного пользования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DE91E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26,965 - 27,860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90645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676A5A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</w:t>
            </w:r>
          </w:p>
        </w:tc>
      </w:tr>
      <w:tr w:rsidR="0096642B" w:rsidRPr="00317C2F" w14:paraId="3D1A9707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17F8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769F5D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радиоуправления моделями (самолетов, катеров, автомашин)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CC582C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28,0 - 28,2</w:t>
            </w:r>
          </w:p>
          <w:p w14:paraId="1B5F8254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40,66 - 40,70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178B0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3DACCA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659D7829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20B29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7157C0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Абонентские бесшнуровые телефонные аппараты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40405C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F1DA92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5AE204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03910620" w14:textId="77777777" w:rsidTr="00D451A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17AC63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3D3698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радиосигнальные и радиопереговорные устройства, а также устройства </w:t>
            </w:r>
            <w:proofErr w:type="spellStart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радиоконтроля</w:t>
            </w:r>
            <w:proofErr w:type="spellEnd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ребенком.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643CE3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38,7 - 39,23</w:t>
            </w:r>
          </w:p>
          <w:p w14:paraId="038097E0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40,66 - 40,7</w:t>
            </w:r>
          </w:p>
          <w:p w14:paraId="774F23D2" w14:textId="14015329" w:rsidR="005306D5" w:rsidRPr="00317C2F" w:rsidRDefault="005306D5" w:rsidP="008F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863,933 -864,045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1E1904" w14:textId="7B769FC9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  <w:p w14:paraId="51E331FB" w14:textId="77777777" w:rsidR="00442A5E" w:rsidRPr="00317C2F" w:rsidRDefault="00442A5E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  <w:p w14:paraId="47B26D51" w14:textId="24BFA895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18A57A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600DEC93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A4B41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9CE417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Беспроводные </w:t>
            </w:r>
            <w:proofErr w:type="spellStart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аудиоприложения</w:t>
            </w:r>
            <w:proofErr w:type="spellEnd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внутри салонов автомобилей, других транспортных средств, а также внутри закрытых помещений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E72032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87,5 - 108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CAEFD6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5FBE2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нВт</w:t>
            </w:r>
          </w:p>
        </w:tc>
      </w:tr>
      <w:tr w:rsidR="0096642B" w:rsidRPr="00317C2F" w14:paraId="4D0606DA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39B58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F57B4B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охранной сигнализации удаленных объектов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87CD20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149,95 - 150,0625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D53F9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F513D0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235EA2BD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41AF6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F43827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Слухоречевые аппараты и </w:t>
            </w:r>
            <w:proofErr w:type="spellStart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радиотренажеры</w:t>
            </w:r>
            <w:proofErr w:type="spellEnd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людей с нарушением слуха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1AE957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230,</w:t>
            </w:r>
          </w:p>
          <w:p w14:paraId="707678C8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полос:</w:t>
            </w:r>
          </w:p>
          <w:p w14:paraId="0C048A1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108 - 144,</w:t>
            </w:r>
          </w:p>
          <w:p w14:paraId="2533654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148 - 151,</w:t>
            </w:r>
          </w:p>
          <w:p w14:paraId="3FC25B52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162,7 - 163,2,</w:t>
            </w:r>
          </w:p>
          <w:p w14:paraId="1E36278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168,5 - 174,0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97AF4D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2CF277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3E33F1E7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95E888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0661E8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 радиомикрофоны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E6B31D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151 - 230</w:t>
            </w:r>
          </w:p>
          <w:p w14:paraId="4272167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470 - 638</w:t>
            </w:r>
          </w:p>
          <w:p w14:paraId="2DD5D5C0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710 - 726</w:t>
            </w:r>
          </w:p>
          <w:p w14:paraId="7F75ED2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863 - 865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18F40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565CD3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60AAB6FA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D4104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82043C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охранной </w:t>
            </w:r>
            <w:proofErr w:type="spellStart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радиосигнализации</w:t>
            </w:r>
            <w:proofErr w:type="spellEnd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автомашин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E9365C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433,05 - 434,79</w:t>
            </w:r>
          </w:p>
          <w:p w14:paraId="0AD7229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(433,92 +/- 0,2%)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57CDE7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31433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259E74CF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3A757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B9AF4D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дистанционного управления, охранной сигнализации и оповещения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86D89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433,05 - 434,79</w:t>
            </w:r>
          </w:p>
          <w:p w14:paraId="1B30EF5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(433,92 +/- 0,2%)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B3440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F04BF3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36B80C6D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F3E04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EFA451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 для обработки штрих-кодовых этикеток и передачи информации, полученной с этих этикеток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7F647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433,075 - 434,79</w:t>
            </w:r>
          </w:p>
          <w:p w14:paraId="6E3DBCB6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(433,92 +/- 0,2%)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7D74A6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F0D8BF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7A264282" w14:textId="77777777" w:rsidTr="00442A5E">
        <w:trPr>
          <w:trHeight w:val="681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C180CC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76EBBA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Портативные радиостанции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3DFB56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433,075 - 434,750</w:t>
            </w:r>
          </w:p>
          <w:p w14:paraId="68DFF7F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446 - 446,1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39BEBC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  <w:p w14:paraId="09572EF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Вт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B2103F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54699440" w14:textId="77777777" w:rsidTr="00442A5E"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27EB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543EAC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Абонентские (использующие не более одного абонентского номера) бесшнуровые телефонные аппараты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F5208D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814 - 815</w:t>
            </w:r>
          </w:p>
          <w:p w14:paraId="06EEB9C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864 - 868,2</w:t>
            </w:r>
          </w:p>
          <w:p w14:paraId="0F5A118A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904 - 905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5F937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A99FF0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0D8FD749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6941D3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0F2F0A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Абонентские приемопередатчики поисковой радиосвязи и определения местоположения подвижных объектов "NEX NET"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8C8858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847 - 849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577F98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 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C6CC13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76CC2A68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42D1F3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7D4D97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Беспроводное </w:t>
            </w:r>
            <w:proofErr w:type="spellStart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аудиооборудование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166C6D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863 - 865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4A71E2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FFAE3E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36E5B737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83C63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586F06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радиочастотной идентификации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7E563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866,6 - 867,4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17E73F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0F4562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мВт</w:t>
            </w:r>
          </w:p>
        </w:tc>
      </w:tr>
      <w:tr w:rsidR="0096642B" w:rsidRPr="00317C2F" w14:paraId="45F66B80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B28123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10F27B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дистанционного управления, охранной сигнализации и оповещения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333F8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868 - 868,2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1A39D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2A1F10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2FC48AD4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86DA4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719CC7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Абонентские (использующие не более одного абонентского номера) стационарные </w:t>
            </w: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радиотелефоны стандарта DECT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98723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1880 - 1900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62350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98CB84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B" w:rsidRPr="00317C2F" w14:paraId="495D80AD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0EB4D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3D77ED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Пользовательское (оконечное) передающее оборудование, включающее в себя приемное устройство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2E795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2383,5 - 2400</w:t>
            </w:r>
          </w:p>
          <w:p w14:paraId="2FF0F770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2500 - 2690</w:t>
            </w:r>
          </w:p>
          <w:p w14:paraId="4A514374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3400 - 3800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9582B9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C4B4EB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Вт</w:t>
            </w:r>
          </w:p>
        </w:tc>
      </w:tr>
      <w:tr w:rsidR="0096642B" w:rsidRPr="00317C2F" w14:paraId="41A43227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1E368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1DBB8B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передающая, включающая в себя приемное устройство, малого радиуса действия стандарта IEEE 802.15 (</w:t>
            </w:r>
            <w:proofErr w:type="spellStart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B0A4AD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2400 - 2483,5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AA713D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C71CA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мВт</w:t>
            </w:r>
          </w:p>
        </w:tc>
      </w:tr>
      <w:tr w:rsidR="0096642B" w:rsidRPr="00317C2F" w14:paraId="03A2613B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24CE12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026274" w14:textId="44016108" w:rsidR="005306D5" w:rsidRPr="00317C2F" w:rsidRDefault="00442A5E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hAnsi="Times New Roman" w:cs="Times New Roman"/>
                <w:sz w:val="24"/>
                <w:szCs w:val="24"/>
              </w:rPr>
              <w:t>Оборудование стандартов IEEE 802.11 и IEEE 802.11x (группа стандартов для беспроводной связи в локальных сетях передачи данных (вычислительных сетях)), других систем и устройств беспроводного широкополосного доступа к локальным сетям передачи данных, предназначенное для создания канала радиосвязи, не выходящего за пределы участка землепользования владельца, пользователя РЭС либо за пределы помещения, здания, транспортного средства, в котором используется данное оборудование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87D4C7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2400 - 2483,5</w:t>
            </w:r>
          </w:p>
          <w:p w14:paraId="49FAD1ED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5150 - 5350</w:t>
            </w:r>
          </w:p>
          <w:p w14:paraId="36543FB3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5470 - 5935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1C7E42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2487B6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мВт</w:t>
            </w:r>
          </w:p>
          <w:p w14:paraId="557733DF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мВт</w:t>
            </w:r>
          </w:p>
          <w:p w14:paraId="590DDB49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мВт</w:t>
            </w:r>
          </w:p>
        </w:tc>
      </w:tr>
      <w:tr w:rsidR="0096642B" w:rsidRPr="00317C2F" w14:paraId="27975273" w14:textId="77777777" w:rsidTr="00442A5E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78C285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CB10A1" w14:textId="77777777" w:rsidR="005306D5" w:rsidRPr="00317C2F" w:rsidRDefault="005306D5" w:rsidP="0096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Телематические устройства на транспорте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49BFB1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5795 - 5815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4B9C8E" w14:textId="77777777" w:rsidR="005306D5" w:rsidRPr="00317C2F" w:rsidRDefault="005306D5" w:rsidP="009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мВт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C1B05A" w14:textId="77777777" w:rsidR="005306D5" w:rsidRPr="00317C2F" w:rsidRDefault="005306D5" w:rsidP="0096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6E4609" w14:textId="77777777" w:rsidR="00D451AE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D2E0" w14:textId="4D1CFEF8" w:rsidR="005306D5" w:rsidRPr="00317C2F" w:rsidRDefault="005306D5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РЭС, для которых не требуется регистрация и наличие разрешительных документов, также относятся:</w:t>
      </w:r>
    </w:p>
    <w:p w14:paraId="65A0D80E" w14:textId="29669169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оконечная (абонентская) передающая аппаратура, включающая в себя приемное устройство, для сотовых сетей связи (мобильные телефоны, а также модемы, применяемые в сотовых сетях связи), в том числе встроенная либо входящая в состав других устройств;</w:t>
      </w:r>
    </w:p>
    <w:p w14:paraId="668D7484" w14:textId="6AC6D27E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индуктивной телефонной связи, </w:t>
      </w:r>
      <w:proofErr w:type="spellStart"/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телеконтроля</w:t>
      </w:r>
      <w:proofErr w:type="spellEnd"/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сигнализации, кабельные вещательные и промышленные высокочастотные телевизионные системы, в том числе используемые в шахтах;</w:t>
      </w:r>
    </w:p>
    <w:p w14:paraId="5BBBC737" w14:textId="03BA59D2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аппаратура синхронного перевода речи (индуктивные и синхронные);</w:t>
      </w:r>
    </w:p>
    <w:p w14:paraId="4DD66BF6" w14:textId="1F37A0A2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абонентские терминалы, разрешенные в установленном порядке для использования на территории Приднестровской Молдавской Республики (в том числе </w:t>
      </w:r>
      <w:proofErr w:type="spellStart"/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мультисистемные</w:t>
      </w:r>
      <w:proofErr w:type="spellEnd"/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глобальных систем подвижной персональной спутниковой связи;</w:t>
      </w:r>
    </w:p>
    <w:p w14:paraId="35F8942F" w14:textId="59813F0F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предназначенные только для приема радиоволн и не требующие защиты от помех со стороны других РЭС;</w:t>
      </w:r>
    </w:p>
    <w:p w14:paraId="1C59A46C" w14:textId="74D244EB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высокочастотные устройства бытового назначения;</w:t>
      </w:r>
    </w:p>
    <w:p w14:paraId="36057271" w14:textId="79E4508E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бытовые СВЧ-печи и другие высокочастотные устройства, предназначенные для обработки пищевых продуктов и приготовления пищи, медицинские ингаляторы и 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устройства зубопротезирования, медицинские ультразвуковые исследовательские и лечебные устройства, другие медицинские высокочастотные устройства для профилактики и лечения заболеваний, а также высокочастотные устройства любого применения с мощностью на нагрузочном устройстве менее 5 Вт включительно без открытого излучения;</w:t>
      </w:r>
    </w:p>
    <w:p w14:paraId="0A041D2A" w14:textId="26546069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абонентские приемопередатчики систем радиопоиска с мощностью излучения передающих устройств до 2 Вт;</w:t>
      </w:r>
    </w:p>
    <w:p w14:paraId="5ADF8C01" w14:textId="6D240F29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автомобильные радары ближнего действия в полосе радиочастот 22 – 26,65 ГГц, 76 – 81 ГГц;</w:t>
      </w:r>
    </w:p>
    <w:p w14:paraId="4D0AE199" w14:textId="4315C032" w:rsidR="005306D5" w:rsidRPr="00317C2F" w:rsidRDefault="00D451AE" w:rsidP="00966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5306D5" w:rsidRPr="003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радиоэлектронные средства интеллектуальных систем на транспорте (ITS) в диапазоне радиочастот 63 - 64 ГГц.</w:t>
      </w:r>
    </w:p>
    <w:p w14:paraId="357D7F41" w14:textId="77777777" w:rsidR="005306D5" w:rsidRPr="00317C2F" w:rsidRDefault="005306D5" w:rsidP="009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823E" w14:textId="77777777" w:rsidR="00FE34B9" w:rsidRPr="00317C2F" w:rsidRDefault="0049136B" w:rsidP="0096642B">
      <w:pPr>
        <w:spacing w:after="0" w:line="240" w:lineRule="auto"/>
        <w:rPr>
          <w:sz w:val="24"/>
          <w:szCs w:val="24"/>
        </w:rPr>
      </w:pPr>
    </w:p>
    <w:sectPr w:rsidR="00FE34B9" w:rsidRPr="00317C2F" w:rsidSect="0026431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E4"/>
    <w:rsid w:val="00104E00"/>
    <w:rsid w:val="00311CEF"/>
    <w:rsid w:val="00317C2F"/>
    <w:rsid w:val="00442A5E"/>
    <w:rsid w:val="0049136B"/>
    <w:rsid w:val="005306D5"/>
    <w:rsid w:val="008F28D2"/>
    <w:rsid w:val="0096642B"/>
    <w:rsid w:val="00A028E4"/>
    <w:rsid w:val="00A51030"/>
    <w:rsid w:val="00C5016A"/>
    <w:rsid w:val="00D451AE"/>
    <w:rsid w:val="00F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21B6"/>
  <w15:chartTrackingRefBased/>
  <w15:docId w15:val="{DFA44FE3-B399-4293-BB38-E8FFEA1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06D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Клеван</dc:creator>
  <cp:keywords/>
  <dc:description/>
  <cp:lastModifiedBy>Кириленко Максим</cp:lastModifiedBy>
  <cp:revision>2</cp:revision>
  <dcterms:created xsi:type="dcterms:W3CDTF">2025-03-26T11:42:00Z</dcterms:created>
  <dcterms:modified xsi:type="dcterms:W3CDTF">2025-03-26T11:42:00Z</dcterms:modified>
</cp:coreProperties>
</file>