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1E8399" w14:textId="67B6B991" w:rsidR="00F576A8" w:rsidRDefault="00F576A8" w:rsidP="00F576A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</w:t>
      </w:r>
      <w:r w:rsidRPr="00A74367">
        <w:rPr>
          <w:rFonts w:ascii="Times New Roman" w:hAnsi="Times New Roman" w:cs="Times New Roman"/>
          <w:b/>
          <w:sz w:val="24"/>
          <w:szCs w:val="24"/>
        </w:rPr>
        <w:t>бзор обращений граждан</w:t>
      </w:r>
      <w:r>
        <w:rPr>
          <w:rFonts w:ascii="Times New Roman" w:hAnsi="Times New Roman" w:cs="Times New Roman"/>
          <w:b/>
          <w:sz w:val="24"/>
          <w:szCs w:val="24"/>
        </w:rPr>
        <w:t xml:space="preserve"> за 2 квартал 2024 года</w:t>
      </w:r>
    </w:p>
    <w:p w14:paraId="25AB682A" w14:textId="12D34D39" w:rsidR="00F576A8" w:rsidRDefault="00F576A8" w:rsidP="00F576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487170">
        <w:rPr>
          <w:rFonts w:ascii="Times New Roman" w:hAnsi="Times New Roman" w:cs="Times New Roman"/>
          <w:sz w:val="24"/>
          <w:szCs w:val="24"/>
        </w:rPr>
        <w:t xml:space="preserve">В соответствии с 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Законом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 за </w:t>
      </w:r>
      <w:r>
        <w:rPr>
          <w:rFonts w:ascii="Times New Roman" w:hAnsi="Times New Roman" w:cs="Times New Roman"/>
          <w:color w:val="000000"/>
          <w:sz w:val="24"/>
          <w:szCs w:val="24"/>
        </w:rPr>
        <w:t>2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квартал 202</w:t>
      </w:r>
      <w:r>
        <w:rPr>
          <w:rFonts w:ascii="Times New Roman" w:hAnsi="Times New Roman" w:cs="Times New Roman"/>
          <w:color w:val="000000"/>
          <w:sz w:val="24"/>
          <w:szCs w:val="24"/>
        </w:rPr>
        <w:t>4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года в Министерство поступило </w:t>
      </w:r>
      <w:r w:rsidR="00F76BCC">
        <w:rPr>
          <w:rFonts w:ascii="Times New Roman" w:hAnsi="Times New Roman" w:cs="Times New Roman"/>
          <w:color w:val="000000"/>
          <w:sz w:val="24"/>
          <w:szCs w:val="24"/>
        </w:rPr>
        <w:t xml:space="preserve">32 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>обращени</w:t>
      </w:r>
      <w:r w:rsidR="00F76BCC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487170">
        <w:rPr>
          <w:rFonts w:ascii="Times New Roman" w:hAnsi="Times New Roman" w:cs="Times New Roman"/>
          <w:color w:val="000000"/>
          <w:sz w:val="24"/>
          <w:szCs w:val="24"/>
        </w:rPr>
        <w:t xml:space="preserve">  граждан, в том числе из вышестоящих органов исполнительной власти, законодательной власти и иных министерств и ведомств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14:paraId="605921AF" w14:textId="2ABFAF27" w:rsidR="004229D9" w:rsidRDefault="00F576A8" w:rsidP="00F576A8">
      <w:pPr>
        <w:jc w:val="both"/>
        <w:rPr>
          <w:rFonts w:ascii="Times New Roman" w:hAnsi="Times New Roman" w:cs="Times New Roman"/>
          <w:sz w:val="24"/>
          <w:szCs w:val="24"/>
        </w:rPr>
      </w:pPr>
      <w:r w:rsidRPr="007F5585">
        <w:rPr>
          <w:rFonts w:ascii="Times New Roman" w:hAnsi="Times New Roman" w:cs="Times New Roman"/>
          <w:color w:val="000000"/>
          <w:sz w:val="24"/>
          <w:szCs w:val="24"/>
        </w:rPr>
        <w:t xml:space="preserve">          </w:t>
      </w:r>
      <w:r w:rsidRPr="007F5585">
        <w:rPr>
          <w:rFonts w:ascii="Times New Roman" w:hAnsi="Times New Roman" w:cs="Times New Roman"/>
          <w:sz w:val="24"/>
          <w:szCs w:val="24"/>
        </w:rPr>
        <w:t xml:space="preserve">Поступившие обращения касались вопросов </w:t>
      </w:r>
      <w:r w:rsidR="004229D9" w:rsidRPr="004229D9">
        <w:rPr>
          <w:rFonts w:ascii="Times New Roman" w:hAnsi="Times New Roman" w:cs="Times New Roman"/>
          <w:sz w:val="24"/>
          <w:szCs w:val="24"/>
        </w:rPr>
        <w:t>вн</w:t>
      </w:r>
      <w:r w:rsidR="004229D9">
        <w:rPr>
          <w:rFonts w:ascii="Times New Roman" w:hAnsi="Times New Roman" w:cs="Times New Roman"/>
          <w:sz w:val="24"/>
          <w:szCs w:val="24"/>
        </w:rPr>
        <w:t>е</w:t>
      </w:r>
      <w:r w:rsidR="004229D9" w:rsidRPr="004229D9">
        <w:rPr>
          <w:rFonts w:ascii="Times New Roman" w:hAnsi="Times New Roman" w:cs="Times New Roman"/>
          <w:sz w:val="24"/>
          <w:szCs w:val="24"/>
        </w:rPr>
        <w:t>сени</w:t>
      </w:r>
      <w:r w:rsidR="004229D9">
        <w:rPr>
          <w:rFonts w:ascii="Times New Roman" w:hAnsi="Times New Roman" w:cs="Times New Roman"/>
          <w:sz w:val="24"/>
          <w:szCs w:val="24"/>
        </w:rPr>
        <w:t xml:space="preserve">я </w:t>
      </w:r>
      <w:r w:rsidR="004229D9" w:rsidRPr="004229D9">
        <w:rPr>
          <w:rFonts w:ascii="Times New Roman" w:hAnsi="Times New Roman" w:cs="Times New Roman"/>
          <w:sz w:val="24"/>
          <w:szCs w:val="24"/>
        </w:rPr>
        <w:t>изменений в Закон ПМР "О защите детей от информации, причиняющей вред их здоровью и развитию"</w:t>
      </w:r>
      <w:r w:rsidR="004229D9">
        <w:rPr>
          <w:rFonts w:ascii="Times New Roman" w:hAnsi="Times New Roman" w:cs="Times New Roman"/>
          <w:sz w:val="24"/>
          <w:szCs w:val="24"/>
        </w:rPr>
        <w:t xml:space="preserve">, предложений </w:t>
      </w:r>
      <w:r w:rsidR="004229D9" w:rsidRPr="004229D9">
        <w:rPr>
          <w:rFonts w:ascii="Times New Roman" w:hAnsi="Times New Roman" w:cs="Times New Roman"/>
          <w:sz w:val="24"/>
          <w:szCs w:val="24"/>
        </w:rPr>
        <w:t>о сотрудничестве</w:t>
      </w:r>
      <w:r w:rsidR="004229D9">
        <w:rPr>
          <w:rFonts w:ascii="Times New Roman" w:hAnsi="Times New Roman" w:cs="Times New Roman"/>
          <w:sz w:val="24"/>
          <w:szCs w:val="24"/>
        </w:rPr>
        <w:t>, об оказании социальной помощи, о</w:t>
      </w:r>
      <w:r w:rsidR="004229D9" w:rsidRPr="004229D9">
        <w:rPr>
          <w:rFonts w:ascii="Times New Roman" w:hAnsi="Times New Roman" w:cs="Times New Roman"/>
          <w:sz w:val="24"/>
          <w:szCs w:val="24"/>
        </w:rPr>
        <w:t>б устранении нарушений требований законодательства о персональных данных</w:t>
      </w:r>
      <w:r w:rsidR="004229D9">
        <w:rPr>
          <w:rFonts w:ascii="Times New Roman" w:hAnsi="Times New Roman" w:cs="Times New Roman"/>
          <w:sz w:val="24"/>
          <w:szCs w:val="24"/>
        </w:rPr>
        <w:t>, о</w:t>
      </w:r>
      <w:r w:rsidR="004229D9" w:rsidRPr="004229D9">
        <w:rPr>
          <w:rFonts w:ascii="Times New Roman" w:hAnsi="Times New Roman" w:cs="Times New Roman"/>
          <w:sz w:val="24"/>
          <w:szCs w:val="24"/>
        </w:rPr>
        <w:t xml:space="preserve"> проблем</w:t>
      </w:r>
      <w:r w:rsidR="004229D9">
        <w:rPr>
          <w:rFonts w:ascii="Times New Roman" w:hAnsi="Times New Roman" w:cs="Times New Roman"/>
          <w:sz w:val="24"/>
          <w:szCs w:val="24"/>
        </w:rPr>
        <w:t>ах</w:t>
      </w:r>
      <w:r w:rsidR="004229D9" w:rsidRPr="004229D9">
        <w:rPr>
          <w:rFonts w:ascii="Times New Roman" w:hAnsi="Times New Roman" w:cs="Times New Roman"/>
          <w:sz w:val="24"/>
          <w:szCs w:val="24"/>
        </w:rPr>
        <w:t xml:space="preserve"> в сфере эфирного телевещания</w:t>
      </w:r>
      <w:r w:rsidR="004229D9">
        <w:rPr>
          <w:rFonts w:ascii="Times New Roman" w:hAnsi="Times New Roman" w:cs="Times New Roman"/>
          <w:sz w:val="24"/>
          <w:szCs w:val="24"/>
        </w:rPr>
        <w:t>,</w:t>
      </w:r>
      <w:r w:rsidR="00406D2C" w:rsidRPr="00406D2C">
        <w:t xml:space="preserve"> </w:t>
      </w:r>
      <w:r w:rsidR="005F76C0">
        <w:rPr>
          <w:rFonts w:ascii="Times New Roman" w:hAnsi="Times New Roman" w:cs="Times New Roman"/>
          <w:sz w:val="24"/>
          <w:szCs w:val="24"/>
        </w:rPr>
        <w:t>о</w:t>
      </w:r>
      <w:r w:rsidR="00406D2C" w:rsidRPr="00406D2C">
        <w:rPr>
          <w:rFonts w:ascii="Times New Roman" w:hAnsi="Times New Roman" w:cs="Times New Roman"/>
          <w:sz w:val="24"/>
          <w:szCs w:val="24"/>
        </w:rPr>
        <w:t xml:space="preserve"> внедрени</w:t>
      </w:r>
      <w:r w:rsidR="005F76C0">
        <w:rPr>
          <w:rFonts w:ascii="Times New Roman" w:hAnsi="Times New Roman" w:cs="Times New Roman"/>
          <w:sz w:val="24"/>
          <w:szCs w:val="24"/>
        </w:rPr>
        <w:t>и</w:t>
      </w:r>
      <w:r w:rsidR="00406D2C" w:rsidRPr="00406D2C">
        <w:rPr>
          <w:rFonts w:ascii="Times New Roman" w:hAnsi="Times New Roman" w:cs="Times New Roman"/>
          <w:sz w:val="24"/>
          <w:szCs w:val="24"/>
        </w:rPr>
        <w:t xml:space="preserve"> нового формата работы Радио1</w:t>
      </w:r>
      <w:r w:rsidR="00406D2C">
        <w:rPr>
          <w:rFonts w:ascii="Times New Roman" w:hAnsi="Times New Roman" w:cs="Times New Roman"/>
          <w:sz w:val="24"/>
          <w:szCs w:val="24"/>
        </w:rPr>
        <w:t>, о</w:t>
      </w:r>
      <w:r w:rsidR="00406D2C" w:rsidRPr="00406D2C">
        <w:rPr>
          <w:rFonts w:ascii="Times New Roman" w:hAnsi="Times New Roman" w:cs="Times New Roman"/>
          <w:sz w:val="24"/>
          <w:szCs w:val="24"/>
        </w:rPr>
        <w:t xml:space="preserve"> </w:t>
      </w:r>
      <w:r w:rsidR="00406D2C">
        <w:rPr>
          <w:rFonts w:ascii="Times New Roman" w:hAnsi="Times New Roman" w:cs="Times New Roman"/>
          <w:sz w:val="24"/>
          <w:szCs w:val="24"/>
        </w:rPr>
        <w:t>вопросах</w:t>
      </w:r>
      <w:r w:rsidR="00406D2C" w:rsidRPr="00406D2C">
        <w:rPr>
          <w:rFonts w:ascii="Times New Roman" w:hAnsi="Times New Roman" w:cs="Times New Roman"/>
          <w:sz w:val="24"/>
          <w:szCs w:val="24"/>
        </w:rPr>
        <w:t xml:space="preserve"> получения разрешения на эксплуатацию радиоизлучающего средства </w:t>
      </w:r>
      <w:r w:rsidR="00406D2C">
        <w:rPr>
          <w:rFonts w:ascii="Times New Roman" w:hAnsi="Times New Roman" w:cs="Times New Roman"/>
          <w:sz w:val="24"/>
          <w:szCs w:val="24"/>
        </w:rPr>
        <w:t>и о</w:t>
      </w:r>
      <w:r w:rsidR="00406D2C" w:rsidRPr="00406D2C">
        <w:rPr>
          <w:rFonts w:ascii="Times New Roman" w:hAnsi="Times New Roman" w:cs="Times New Roman"/>
          <w:sz w:val="24"/>
          <w:szCs w:val="24"/>
        </w:rPr>
        <w:t xml:space="preserve"> выдаче разрешения на размещение оборудования</w:t>
      </w:r>
      <w:r w:rsidR="00406D2C">
        <w:rPr>
          <w:rFonts w:ascii="Times New Roman" w:hAnsi="Times New Roman" w:cs="Times New Roman"/>
          <w:sz w:val="24"/>
          <w:szCs w:val="24"/>
        </w:rPr>
        <w:t>.</w:t>
      </w:r>
    </w:p>
    <w:p w14:paraId="7C6D3174" w14:textId="586DE3A5" w:rsidR="00F576A8" w:rsidRPr="007F5585" w:rsidRDefault="00F576A8" w:rsidP="00F57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</w:t>
      </w:r>
      <w:r w:rsidRPr="007F5585">
        <w:rPr>
          <w:rFonts w:ascii="Times New Roman" w:hAnsi="Times New Roman" w:cs="Times New Roman"/>
          <w:sz w:val="24"/>
          <w:szCs w:val="24"/>
        </w:rPr>
        <w:t>Все обращения граждан, затрагивающие вопросы не относящиеся к компетенции Министерства, перенаправлены в профильные министерства и ведомства по подведомственности, согласно Закон</w:t>
      </w:r>
      <w:r w:rsidR="005F76C0">
        <w:rPr>
          <w:rFonts w:ascii="Times New Roman" w:hAnsi="Times New Roman" w:cs="Times New Roman"/>
          <w:sz w:val="24"/>
          <w:szCs w:val="24"/>
        </w:rPr>
        <w:t>у</w:t>
      </w:r>
      <w:r w:rsidRPr="007F5585">
        <w:rPr>
          <w:rFonts w:ascii="Times New Roman" w:hAnsi="Times New Roman" w:cs="Times New Roman"/>
          <w:sz w:val="24"/>
          <w:szCs w:val="24"/>
        </w:rPr>
        <w:t xml:space="preserve"> Приднестровской Молдавской Республики от 8 декабря 2003 года № 367-З-III «Об обращениях граждан и юридических лиц, а также общественных объединений» (САЗ 03-50), о чем все заявители уведомлены в письменном виде.</w:t>
      </w:r>
    </w:p>
    <w:p w14:paraId="41F933DE" w14:textId="19927466" w:rsidR="00115D27" w:rsidRDefault="00F576A8" w:rsidP="00F576A8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В период с </w:t>
      </w:r>
      <w:r w:rsidR="007D5C04">
        <w:rPr>
          <w:rFonts w:ascii="Times New Roman" w:hAnsi="Times New Roman" w:cs="Times New Roman"/>
          <w:color w:val="000000"/>
          <w:sz w:val="24"/>
          <w:szCs w:val="24"/>
        </w:rPr>
        <w:t>апреля по июнь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2024 года руководством Министерства был организован </w:t>
      </w:r>
      <w:r w:rsidRPr="00115D27">
        <w:rPr>
          <w:rFonts w:ascii="Times New Roman" w:hAnsi="Times New Roman" w:cs="Times New Roman"/>
          <w:sz w:val="24"/>
          <w:szCs w:val="24"/>
        </w:rPr>
        <w:t xml:space="preserve">личный прием граждан по вопросу </w:t>
      </w:r>
      <w:r w:rsidR="00115D27">
        <w:rPr>
          <w:rFonts w:ascii="Times New Roman" w:hAnsi="Times New Roman" w:cs="Times New Roman"/>
          <w:sz w:val="24"/>
          <w:szCs w:val="24"/>
        </w:rPr>
        <w:t>перехода студента на обучение за счет средств республиканского бюджета.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</w:t>
      </w:r>
    </w:p>
    <w:p w14:paraId="556736FD" w14:textId="79045C67" w:rsidR="00F576A8" w:rsidRPr="00464589" w:rsidRDefault="00115D27" w:rsidP="00F576A8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</w:t>
      </w:r>
      <w:r w:rsidR="00F576A8" w:rsidRPr="00464589">
        <w:rPr>
          <w:rFonts w:ascii="Times New Roman" w:hAnsi="Times New Roman" w:cs="Times New Roman"/>
          <w:color w:val="000000"/>
          <w:sz w:val="24"/>
          <w:szCs w:val="24"/>
        </w:rPr>
        <w:t xml:space="preserve">По всем поступившим обращениям </w:t>
      </w:r>
      <w:r w:rsidR="00F576A8" w:rsidRPr="0046458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>приняты необходимые меры и</w:t>
      </w:r>
      <w:r w:rsidR="00F576A8" w:rsidRPr="00464589">
        <w:rPr>
          <w:rFonts w:ascii="Times New Roman" w:hAnsi="Times New Roman" w:cs="Times New Roman"/>
          <w:color w:val="000000"/>
          <w:sz w:val="24"/>
          <w:szCs w:val="24"/>
        </w:rPr>
        <w:t xml:space="preserve"> даны исчерпывающие ответы</w:t>
      </w:r>
      <w:r w:rsidR="00F576A8">
        <w:rPr>
          <w:rFonts w:ascii="Times New Roman" w:hAnsi="Times New Roman" w:cs="Times New Roman"/>
          <w:color w:val="000000"/>
          <w:sz w:val="24"/>
          <w:szCs w:val="24"/>
        </w:rPr>
        <w:t xml:space="preserve"> заявителям</w:t>
      </w:r>
      <w:r w:rsidR="00F576A8" w:rsidRPr="00464589">
        <w:rPr>
          <w:rFonts w:ascii="Times New Roman" w:hAnsi="Times New Roman" w:cs="Times New Roman"/>
          <w:color w:val="000000"/>
          <w:sz w:val="24"/>
          <w:szCs w:val="24"/>
        </w:rPr>
        <w:t xml:space="preserve"> в установленные сроки, согласно</w:t>
      </w:r>
      <w:r w:rsidR="00F576A8" w:rsidRPr="00464589">
        <w:rPr>
          <w:rFonts w:ascii="Times New Roman" w:hAnsi="Times New Roman" w:cs="Times New Roman"/>
          <w:color w:val="282828"/>
          <w:sz w:val="24"/>
          <w:szCs w:val="24"/>
          <w:shd w:val="clear" w:color="auto" w:fill="FFFFFF"/>
        </w:rPr>
        <w:t xml:space="preserve"> законодательству.</w:t>
      </w:r>
    </w:p>
    <w:p w14:paraId="780AE101" w14:textId="77777777" w:rsidR="00492EE4" w:rsidRDefault="00492EE4"/>
    <w:sectPr w:rsidR="00492EE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0999"/>
    <w:rsid w:val="00115D27"/>
    <w:rsid w:val="001D29F5"/>
    <w:rsid w:val="00406D2C"/>
    <w:rsid w:val="004229D9"/>
    <w:rsid w:val="00474124"/>
    <w:rsid w:val="00492EE4"/>
    <w:rsid w:val="005F76C0"/>
    <w:rsid w:val="00660999"/>
    <w:rsid w:val="007D5C04"/>
    <w:rsid w:val="00BF7EA3"/>
    <w:rsid w:val="00C85B91"/>
    <w:rsid w:val="00F576A8"/>
    <w:rsid w:val="00F7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3054EA"/>
  <w15:chartTrackingRefBased/>
  <w15:docId w15:val="{48F306F4-51F4-423F-833E-F23AA86F56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576A8"/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66099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6099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60999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6099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60999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6099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6099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6099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6099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6099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66099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660999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660999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660999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660999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660999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660999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66099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66099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66099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6099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66099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660999"/>
    <w:pPr>
      <w:spacing w:before="160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660999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660999"/>
    <w:pPr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660999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66099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660999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66099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250</Words>
  <Characters>1431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Орлова Ирина</dc:creator>
  <cp:keywords/>
  <dc:description/>
  <cp:lastModifiedBy>Орлова Ирина</cp:lastModifiedBy>
  <cp:revision>4</cp:revision>
  <dcterms:created xsi:type="dcterms:W3CDTF">2025-09-04T08:06:00Z</dcterms:created>
  <dcterms:modified xsi:type="dcterms:W3CDTF">2025-09-04T09:27:00Z</dcterms:modified>
</cp:coreProperties>
</file>